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D06CB1" w14:textId="2D77A640" w:rsidR="00FA400B" w:rsidRPr="00FA400B" w:rsidRDefault="00D33351" w:rsidP="00FA400B">
      <w:r>
        <w:rPr>
          <w:noProof/>
        </w:rPr>
        <w:drawing>
          <wp:anchor distT="0" distB="0" distL="114300" distR="114300" simplePos="0" relativeHeight="251659266" behindDoc="0" locked="0" layoutInCell="1" allowOverlap="1" wp14:anchorId="18F9D48E" wp14:editId="16D7E63C">
            <wp:simplePos x="0" y="0"/>
            <wp:positionH relativeFrom="column">
              <wp:posOffset>-762635</wp:posOffset>
            </wp:positionH>
            <wp:positionV relativeFrom="paragraph">
              <wp:posOffset>-1470660</wp:posOffset>
            </wp:positionV>
            <wp:extent cx="7583378" cy="10726420"/>
            <wp:effectExtent l="0" t="0" r="0" b="0"/>
            <wp:wrapNone/>
            <wp:docPr id="1844980149" name="Picture 1" descr="A wind turbine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80149" name="Picture 1" descr="A wind turbines in a fie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83378" cy="10726420"/>
                    </a:xfrm>
                    <a:prstGeom prst="rect">
                      <a:avLst/>
                    </a:prstGeom>
                  </pic:spPr>
                </pic:pic>
              </a:graphicData>
            </a:graphic>
            <wp14:sizeRelH relativeFrom="margin">
              <wp14:pctWidth>0</wp14:pctWidth>
            </wp14:sizeRelH>
            <wp14:sizeRelV relativeFrom="margin">
              <wp14:pctHeight>0</wp14:pctHeight>
            </wp14:sizeRelV>
          </wp:anchor>
        </w:drawing>
      </w:r>
    </w:p>
    <w:p w14:paraId="5E979B48" w14:textId="68FF94BF" w:rsidR="00ED5E49" w:rsidRDefault="11B6D0C9" w:rsidP="00EE069D">
      <w:r>
        <w:t>co</w:t>
      </w:r>
    </w:p>
    <w:p w14:paraId="0B1C67D6" w14:textId="4DBB8204" w:rsidR="00807C98" w:rsidRDefault="00807C98" w:rsidP="00807C98"/>
    <w:p w14:paraId="060673D2" w14:textId="72BBC927" w:rsidR="00BB2200" w:rsidRDefault="00BB2200" w:rsidP="00C51DEC">
      <w:pPr>
        <w:pStyle w:val="AppH1"/>
      </w:pPr>
      <w:bookmarkStart w:id="0" w:name="_Toc168646798"/>
      <w:bookmarkStart w:id="1" w:name="_Toc168649600"/>
      <w:bookmarkStart w:id="2" w:name="_Toc171323891"/>
      <w:bookmarkStart w:id="3" w:name="_Toc177480776"/>
      <w:bookmarkStart w:id="4" w:name="_Toc166580744"/>
      <w:bookmarkStart w:id="5" w:name="_Toc166592618"/>
      <w:bookmarkStart w:id="6" w:name="_Toc168576598"/>
      <w:bookmarkEnd w:id="0"/>
      <w:bookmarkEnd w:id="1"/>
      <w:bookmarkEnd w:id="2"/>
      <w:bookmarkEnd w:id="3"/>
    </w:p>
    <w:p w14:paraId="385E1BBE" w14:textId="5F314721" w:rsidR="00C54294" w:rsidRDefault="00C54294" w:rsidP="00C51DEC">
      <w:pPr>
        <w:pStyle w:val="AppH1"/>
      </w:pPr>
      <w:bookmarkStart w:id="7" w:name="_Toc177480777"/>
      <w:r>
        <w:t>VTP methodology</w:t>
      </w:r>
      <w:bookmarkEnd w:id="4"/>
      <w:bookmarkEnd w:id="5"/>
      <w:bookmarkEnd w:id="6"/>
      <w:bookmarkEnd w:id="7"/>
    </w:p>
    <w:p w14:paraId="4C8A7035" w14:textId="2B117153" w:rsidR="00E63F80" w:rsidRDefault="00E63F80" w:rsidP="00E63F80">
      <w:pPr>
        <w:pStyle w:val="Bodycopy"/>
      </w:pPr>
    </w:p>
    <w:p w14:paraId="2F6AE7FD" w14:textId="46408165" w:rsidR="00E63F80" w:rsidRDefault="00E63F80" w:rsidP="00E63F80">
      <w:r>
        <w:br w:type="page"/>
      </w:r>
    </w:p>
    <w:p w14:paraId="3352A9BB" w14:textId="77777777" w:rsidR="00E63F80" w:rsidRPr="00840DEA" w:rsidRDefault="00E63F80" w:rsidP="00E63F80">
      <w:pPr>
        <w:pStyle w:val="Bodycopy"/>
        <w:rPr>
          <w:color w:val="0172CE" w:themeColor="text2"/>
          <w:sz w:val="26"/>
          <w:szCs w:val="26"/>
        </w:rPr>
      </w:pPr>
      <w:r w:rsidRPr="00840DEA">
        <w:rPr>
          <w:color w:val="0172CE" w:themeColor="text2"/>
          <w:sz w:val="26"/>
          <w:szCs w:val="26"/>
        </w:rPr>
        <w:lastRenderedPageBreak/>
        <w:t>Purpose</w:t>
      </w:r>
    </w:p>
    <w:p w14:paraId="05463617" w14:textId="53030956" w:rsidR="00E63F80" w:rsidRDefault="00E63F80" w:rsidP="00E63F80">
      <w:pPr>
        <w:pStyle w:val="Bodycopy"/>
      </w:pPr>
      <w:r>
        <w:t xml:space="preserve">This is Appendix B to the </w:t>
      </w:r>
      <w:r w:rsidR="008F6C97" w:rsidRPr="008F6C97">
        <w:t>2024 Victorian Transmission Plan Guidelines (2024 VTP Guidelines)</w:t>
      </w:r>
      <w:r>
        <w:t xml:space="preserve"> originally published</w:t>
      </w:r>
      <w:r w:rsidR="00122804">
        <w:t xml:space="preserve"> as a draft on</w:t>
      </w:r>
      <w:r>
        <w:t xml:space="preserve"> </w:t>
      </w:r>
      <w:r w:rsidR="00863C86">
        <w:t>22</w:t>
      </w:r>
      <w:r>
        <w:t xml:space="preserve"> July 2024.</w:t>
      </w:r>
    </w:p>
    <w:p w14:paraId="7195CAF2" w14:textId="77777777" w:rsidR="00E63F80" w:rsidRDefault="00E63F80" w:rsidP="00E63F80">
      <w:pPr>
        <w:pStyle w:val="Bodycopy"/>
      </w:pPr>
      <w:r>
        <w:t>VicGrid is changing the way energy infrastructure is delivered in Victoria. We are putting in place a long-term strategic plan – the Victorian Transmission Plan (VTP) – to ensure we have the right infrastructure in the right place at the right time to support the energy transition.</w:t>
      </w:r>
    </w:p>
    <w:p w14:paraId="1A97A7C4" w14:textId="66EEF7C4" w:rsidR="00E63F80" w:rsidRDefault="008B7CA7" w:rsidP="00E63F80">
      <w:pPr>
        <w:pStyle w:val="Bodycopy"/>
      </w:pPr>
      <w:r w:rsidRPr="008B7CA7">
        <w:t xml:space="preserve">As set out in the amendments to the </w:t>
      </w:r>
      <w:r w:rsidRPr="00F93A4B">
        <w:rPr>
          <w:i/>
          <w:iCs/>
        </w:rPr>
        <w:t>National Electricity (Victoria) Act 2005</w:t>
      </w:r>
      <w:r w:rsidRPr="008B7CA7">
        <w:t xml:space="preserve"> (the Act) passed in May 2024,</w:t>
      </w:r>
      <w:r>
        <w:t xml:space="preserve"> </w:t>
      </w:r>
      <w:r w:rsidR="00E63F80">
        <w:t xml:space="preserve">VicGrid is required to develop and release the inaugural VTP by </w:t>
      </w:r>
      <w:r w:rsidR="00487F53">
        <w:t>mid-</w:t>
      </w:r>
      <w:r w:rsidR="00E63F80">
        <w:t>2025. This will</w:t>
      </w:r>
      <w:r w:rsidR="00E63F80" w:rsidDel="00132BCB">
        <w:t xml:space="preserve"> </w:t>
      </w:r>
      <w:r w:rsidR="00132BCB">
        <w:t xml:space="preserve">guide Victoria’s </w:t>
      </w:r>
      <w:r w:rsidR="00E63F80" w:rsidDel="009A6E9D">
        <w:t xml:space="preserve">smooth transition </w:t>
      </w:r>
      <w:r w:rsidR="009A6E9D">
        <w:t>to renewable energy as</w:t>
      </w:r>
      <w:r w:rsidR="00E63F80">
        <w:t xml:space="preserve"> coal-fired </w:t>
      </w:r>
      <w:r w:rsidR="008745D2">
        <w:t xml:space="preserve">retire </w:t>
      </w:r>
      <w:r w:rsidR="00E63F80">
        <w:t>in the following decade.</w:t>
      </w:r>
    </w:p>
    <w:p w14:paraId="470BDBCD" w14:textId="46E703DF" w:rsidR="00E63F80" w:rsidRDefault="00E63F80" w:rsidP="00E63F80">
      <w:pPr>
        <w:pStyle w:val="Bodycopy"/>
      </w:pPr>
      <w:r>
        <w:t xml:space="preserve">VicGrid is required to prepare and publish a set of guidelines called the </w:t>
      </w:r>
      <w:r w:rsidR="00B56BE1" w:rsidRPr="00B56BE1">
        <w:t>2024 Victorian Transmission Plan Guidelines (2024 VTP Guidelines)</w:t>
      </w:r>
      <w:r>
        <w:t xml:space="preserve"> (this document)</w:t>
      </w:r>
      <w:r w:rsidR="0006262A">
        <w:t>, which outline how the 2025 VTP will be developed</w:t>
      </w:r>
      <w:r>
        <w:t>. This appendix provides further technical details on the content included in the main guidelines.</w:t>
      </w:r>
    </w:p>
    <w:p w14:paraId="2CFC19E5" w14:textId="03C35C86" w:rsidR="00E63F80" w:rsidRPr="00840DEA" w:rsidRDefault="00E63F80" w:rsidP="00E63F80">
      <w:pPr>
        <w:pStyle w:val="Bodycopy"/>
        <w:rPr>
          <w:color w:val="0172CE" w:themeColor="text2"/>
          <w:sz w:val="26"/>
          <w:szCs w:val="26"/>
        </w:rPr>
      </w:pPr>
      <w:r w:rsidRPr="00840DEA">
        <w:rPr>
          <w:color w:val="0172CE" w:themeColor="text2"/>
          <w:sz w:val="26"/>
          <w:szCs w:val="26"/>
        </w:rPr>
        <w:t>Disclaimer</w:t>
      </w:r>
    </w:p>
    <w:p w14:paraId="06650108" w14:textId="4FF9FCDD" w:rsidR="00283230" w:rsidRPr="00283230" w:rsidRDefault="00283230" w:rsidP="00283230">
      <w:pPr>
        <w:pStyle w:val="Bodycopy"/>
      </w:pPr>
      <w:r w:rsidRPr="00283230">
        <w:t xml:space="preserve">The publication of the </w:t>
      </w:r>
      <w:r w:rsidR="00B56BE1" w:rsidRPr="00B56BE1">
        <w:t>2024 VTP Guidelines</w:t>
      </w:r>
      <w:r w:rsidRPr="00283230">
        <w:t xml:space="preserve"> is pursuant to</w:t>
      </w:r>
      <w:r w:rsidR="004F6E94" w:rsidRPr="00283230" w:rsidDel="004F6E94">
        <w:t xml:space="preserve"> </w:t>
      </w:r>
      <w:r w:rsidRPr="00283230">
        <w:t xml:space="preserve">amendments to the </w:t>
      </w:r>
      <w:r w:rsidRPr="00F93A4B">
        <w:rPr>
          <w:i/>
          <w:iCs/>
        </w:rPr>
        <w:t>National Electricity (Victoria) Act 2005</w:t>
      </w:r>
      <w:r w:rsidRPr="00283230">
        <w:t xml:space="preserve"> </w:t>
      </w:r>
      <w:r w:rsidR="004F6E94">
        <w:t xml:space="preserve">passed in May 2024, </w:t>
      </w:r>
      <w:r w:rsidRPr="00283230">
        <w:t xml:space="preserve">which implement the first stage of </w:t>
      </w:r>
      <w:r w:rsidR="004F6E94">
        <w:t>Victorian T</w:t>
      </w:r>
      <w:r w:rsidR="00087811">
        <w:t>ransmission Investment Framework</w:t>
      </w:r>
      <w:r w:rsidR="004F6E94" w:rsidRPr="00283230">
        <w:t xml:space="preserve"> </w:t>
      </w:r>
      <w:r w:rsidRPr="00283230">
        <w:t xml:space="preserve">reforms and empower the CEO VicGrid to develop </w:t>
      </w:r>
      <w:r w:rsidR="00271011">
        <w:t>a</w:t>
      </w:r>
      <w:r w:rsidRPr="00283230">
        <w:t xml:space="preserve"> Victorian </w:t>
      </w:r>
      <w:r w:rsidR="00A92DF3">
        <w:t>t</w:t>
      </w:r>
      <w:r w:rsidR="00A92DF3" w:rsidRPr="00283230">
        <w:t xml:space="preserve">ransmission </w:t>
      </w:r>
      <w:r w:rsidR="00A92DF3">
        <w:t>p</w:t>
      </w:r>
      <w:r w:rsidR="00A92DF3" w:rsidRPr="00283230">
        <w:t>lan</w:t>
      </w:r>
      <w:r w:rsidRPr="00283230">
        <w:t>.</w:t>
      </w:r>
    </w:p>
    <w:p w14:paraId="702F1261" w14:textId="42E6575E" w:rsidR="00157957" w:rsidRDefault="00157957" w:rsidP="00157957">
      <w:pPr>
        <w:pStyle w:val="Bodycopy"/>
      </w:pPr>
      <w:r>
        <w:t xml:space="preserve">The State of Victoria and its employees do not guarantee that the publication is without flaw of any kind or is wholly appropriate for your </w:t>
      </w:r>
      <w:proofErr w:type="gramStart"/>
      <w:r>
        <w:t>particular purposes</w:t>
      </w:r>
      <w:proofErr w:type="gramEnd"/>
      <w:r>
        <w:t xml:space="preserve"> and therefore disclaims all liability for any error, loss or other consequence which may arise from you relying on any information in this publication.</w:t>
      </w:r>
    </w:p>
    <w:p w14:paraId="4AC289AE" w14:textId="77777777" w:rsidR="00157957" w:rsidRDefault="00157957" w:rsidP="00157957">
      <w:pPr>
        <w:pStyle w:val="Bodycopy"/>
      </w:pPr>
      <w:r>
        <w:t xml:space="preserve">This publication does not include all of the information that an investor, participant or potential participant in the National Electricity Market might </w:t>
      </w:r>
      <w:proofErr w:type="gramStart"/>
      <w:r>
        <w:t>require, and</w:t>
      </w:r>
      <w:proofErr w:type="gramEnd"/>
      <w:r>
        <w:t xml:space="preserve"> does not amount to a recommendation of any investment.</w:t>
      </w:r>
    </w:p>
    <w:p w14:paraId="424FEADA" w14:textId="19B29914" w:rsidR="00283230" w:rsidRPr="00283230" w:rsidRDefault="00283230" w:rsidP="00283230">
      <w:pPr>
        <w:pStyle w:val="Bodycopy"/>
      </w:pPr>
      <w:r w:rsidRPr="00283230">
        <w:t>The information in this document is current at the time of printing and remains subject to change and should not be relied upon. Please visit </w:t>
      </w:r>
      <w:hyperlink r:id="rId14" w:history="1">
        <w:r w:rsidRPr="00283230">
          <w:t>vicgrid.vic.gov.au</w:t>
        </w:r>
      </w:hyperlink>
      <w:r w:rsidRPr="00283230">
        <w:t> for the latest updates.</w:t>
      </w:r>
    </w:p>
    <w:p w14:paraId="2011AC55" w14:textId="77777777" w:rsidR="00E63F80" w:rsidRPr="00840DEA" w:rsidRDefault="00E63F80" w:rsidP="00E63F80">
      <w:pPr>
        <w:pStyle w:val="Bodycopy"/>
        <w:rPr>
          <w:color w:val="0172CE" w:themeColor="text2"/>
          <w:sz w:val="26"/>
          <w:szCs w:val="26"/>
        </w:rPr>
      </w:pPr>
      <w:r w:rsidRPr="00840DEA">
        <w:rPr>
          <w:color w:val="0172CE" w:themeColor="text2"/>
          <w:sz w:val="26"/>
          <w:szCs w:val="26"/>
        </w:rPr>
        <w:t>Copyright</w:t>
      </w:r>
    </w:p>
    <w:p w14:paraId="610CF9C4" w14:textId="77777777" w:rsidR="00E63F80" w:rsidRDefault="00E63F80" w:rsidP="00E63F80">
      <w:pPr>
        <w:pStyle w:val="Bodycopy"/>
      </w:pPr>
      <w:r w:rsidRPr="004A62F0">
        <w:t>© The State of Victoria Department of Energy, Environment and Climate Action 2024</w:t>
      </w:r>
    </w:p>
    <w:p w14:paraId="779F1FFE" w14:textId="77777777" w:rsidR="006C4968" w:rsidRDefault="006C4968" w:rsidP="00E63F80">
      <w:pPr>
        <w:pStyle w:val="Bodycopy"/>
      </w:pPr>
    </w:p>
    <w:p w14:paraId="5BFC997C" w14:textId="77777777" w:rsidR="002D48AC" w:rsidRDefault="002D48AC" w:rsidP="00E63F80">
      <w:pPr>
        <w:pStyle w:val="Bodycopy"/>
      </w:pPr>
    </w:p>
    <w:p w14:paraId="7D876983" w14:textId="77777777" w:rsidR="002D48AC" w:rsidRDefault="002D48AC" w:rsidP="00E63F80">
      <w:pPr>
        <w:pStyle w:val="Bodycopy"/>
      </w:pPr>
    </w:p>
    <w:p w14:paraId="5B9DD545" w14:textId="77777777" w:rsidR="006C4968" w:rsidRDefault="006C4968" w:rsidP="00E63F80">
      <w:pPr>
        <w:pStyle w:val="Bodycopy"/>
      </w:pPr>
    </w:p>
    <w:p w14:paraId="6CCB0098" w14:textId="77777777" w:rsidR="006C4968" w:rsidRDefault="006C4968" w:rsidP="00E63F80">
      <w:pPr>
        <w:pStyle w:val="Bodycopy"/>
      </w:pPr>
    </w:p>
    <w:p w14:paraId="0B86C168" w14:textId="77777777" w:rsidR="006C4968" w:rsidRDefault="006C4968" w:rsidP="00E63F80">
      <w:pPr>
        <w:pStyle w:val="Bodycopy"/>
      </w:pPr>
    </w:p>
    <w:p w14:paraId="42B78286" w14:textId="77777777" w:rsidR="006C4968" w:rsidRDefault="006C4968" w:rsidP="00E63F80">
      <w:pPr>
        <w:pStyle w:val="Bodycopy"/>
      </w:pPr>
    </w:p>
    <w:p w14:paraId="3E771C92" w14:textId="77777777" w:rsidR="006C4968" w:rsidRDefault="006C4968" w:rsidP="00E63F80">
      <w:pPr>
        <w:pStyle w:val="Bodycopy"/>
      </w:pPr>
    </w:p>
    <w:p w14:paraId="3F1F18E8" w14:textId="77777777" w:rsidR="006C4968" w:rsidRDefault="006C4968" w:rsidP="00E63F80">
      <w:pPr>
        <w:pStyle w:val="Bodycopy"/>
      </w:pPr>
    </w:p>
    <w:p w14:paraId="15829DC9" w14:textId="77777777" w:rsidR="006C4968" w:rsidRDefault="006C4968" w:rsidP="00E63F80">
      <w:pPr>
        <w:pStyle w:val="Bodycopy"/>
      </w:pPr>
    </w:p>
    <w:p w14:paraId="16F1FB12" w14:textId="77777777" w:rsidR="00CB61DE" w:rsidRDefault="00CB61DE" w:rsidP="00E63F80">
      <w:pPr>
        <w:pStyle w:val="Bodycopy"/>
      </w:pPr>
    </w:p>
    <w:p w14:paraId="1E9EFD6E" w14:textId="77777777" w:rsidR="002D48AC" w:rsidRDefault="002D48AC" w:rsidP="00E63F80">
      <w:pPr>
        <w:pStyle w:val="Bodycopy"/>
      </w:pPr>
    </w:p>
    <w:sdt>
      <w:sdtPr>
        <w:rPr>
          <w:rFonts w:eastAsiaTheme="minorEastAsia" w:cstheme="minorBidi"/>
          <w:color w:val="auto"/>
          <w:kern w:val="2"/>
          <w:sz w:val="20"/>
          <w:szCs w:val="20"/>
          <w:lang w:eastAsia="en-US"/>
          <w14:ligatures w14:val="standardContextual"/>
        </w:rPr>
        <w:id w:val="602472682"/>
        <w:docPartObj>
          <w:docPartGallery w:val="Table of Contents"/>
          <w:docPartUnique/>
        </w:docPartObj>
      </w:sdtPr>
      <w:sdtEndPr>
        <w:rPr>
          <w:b/>
          <w:bCs/>
        </w:rPr>
      </w:sdtEndPr>
      <w:sdtContent>
        <w:p w14:paraId="6C2AAF05" w14:textId="3BDC6AAC" w:rsidR="00F352C5" w:rsidRDefault="00F352C5">
          <w:pPr>
            <w:pStyle w:val="TOCHeading"/>
            <w:framePr w:wrap="around"/>
          </w:pPr>
          <w:r>
            <w:t>Contents</w:t>
          </w:r>
        </w:p>
        <w:p w14:paraId="1BEF0987" w14:textId="76985716" w:rsidR="004608D1" w:rsidRDefault="00F352C5" w:rsidP="002D48AC">
          <w:pPr>
            <w:pStyle w:val="TOC1"/>
            <w:ind w:left="0" w:firstLine="0"/>
            <w:rPr>
              <w:rFonts w:eastAsiaTheme="minorEastAsia" w:cstheme="minorBidi"/>
              <w:b w:val="0"/>
              <w:color w:val="auto"/>
              <w:szCs w:val="22"/>
            </w:rPr>
          </w:pPr>
          <w:r>
            <w:fldChar w:fldCharType="begin"/>
          </w:r>
          <w:r>
            <w:instrText xml:space="preserve"> TOC \o "1-3" \h \z \u </w:instrText>
          </w:r>
          <w:r>
            <w:fldChar w:fldCharType="separate"/>
          </w:r>
        </w:p>
        <w:p w14:paraId="3C4D4581" w14:textId="44915C9D" w:rsidR="004608D1" w:rsidRDefault="00000000">
          <w:pPr>
            <w:pStyle w:val="TOC1"/>
            <w:tabs>
              <w:tab w:val="left" w:pos="1320"/>
            </w:tabs>
            <w:rPr>
              <w:rFonts w:eastAsiaTheme="minorEastAsia" w:cstheme="minorBidi"/>
              <w:b w:val="0"/>
              <w:color w:val="auto"/>
              <w:szCs w:val="22"/>
            </w:rPr>
          </w:pPr>
          <w:hyperlink w:anchor="_Toc177480777" w:history="1">
            <w:r w:rsidR="004608D1" w:rsidRPr="00376261">
              <w:rPr>
                <w:rStyle w:val="Hyperlink"/>
              </w:rPr>
              <w:t>Appendix B</w:t>
            </w:r>
            <w:r w:rsidR="004608D1">
              <w:rPr>
                <w:rFonts w:eastAsiaTheme="minorEastAsia" w:cstheme="minorBidi"/>
                <w:b w:val="0"/>
                <w:color w:val="auto"/>
                <w:szCs w:val="22"/>
              </w:rPr>
              <w:tab/>
            </w:r>
            <w:r w:rsidR="004608D1" w:rsidRPr="00376261">
              <w:rPr>
                <w:rStyle w:val="Hyperlink"/>
              </w:rPr>
              <w:t>VTP methodology</w:t>
            </w:r>
            <w:r w:rsidR="004608D1">
              <w:rPr>
                <w:webHidden/>
              </w:rPr>
              <w:tab/>
            </w:r>
            <w:r w:rsidR="004608D1">
              <w:rPr>
                <w:webHidden/>
              </w:rPr>
              <w:fldChar w:fldCharType="begin"/>
            </w:r>
            <w:r w:rsidR="004608D1">
              <w:rPr>
                <w:webHidden/>
              </w:rPr>
              <w:instrText xml:space="preserve"> PAGEREF _Toc177480777 \h </w:instrText>
            </w:r>
            <w:r w:rsidR="004608D1">
              <w:rPr>
                <w:webHidden/>
              </w:rPr>
            </w:r>
            <w:r w:rsidR="004608D1">
              <w:rPr>
                <w:webHidden/>
              </w:rPr>
              <w:fldChar w:fldCharType="separate"/>
            </w:r>
            <w:r w:rsidR="004608D1">
              <w:rPr>
                <w:webHidden/>
              </w:rPr>
              <w:t>1</w:t>
            </w:r>
            <w:r w:rsidR="004608D1">
              <w:rPr>
                <w:webHidden/>
              </w:rPr>
              <w:fldChar w:fldCharType="end"/>
            </w:r>
          </w:hyperlink>
        </w:p>
        <w:p w14:paraId="7B7027F2" w14:textId="5AC7E12C" w:rsidR="004608D1" w:rsidRDefault="00000000">
          <w:pPr>
            <w:pStyle w:val="TOC2"/>
            <w:rPr>
              <w:rFonts w:eastAsiaTheme="minorEastAsia" w:cstheme="minorBidi"/>
              <w:b w:val="0"/>
              <w:color w:val="auto"/>
              <w:sz w:val="22"/>
              <w:szCs w:val="22"/>
            </w:rPr>
          </w:pPr>
          <w:hyperlink w:anchor="_Toc177480778" w:history="1">
            <w:r w:rsidR="004608D1" w:rsidRPr="00376261">
              <w:rPr>
                <w:rStyle w:val="Hyperlink"/>
              </w:rPr>
              <w:t>B.1</w:t>
            </w:r>
            <w:r w:rsidR="004608D1">
              <w:rPr>
                <w:rFonts w:eastAsiaTheme="minorEastAsia" w:cstheme="minorBidi"/>
                <w:b w:val="0"/>
                <w:color w:val="auto"/>
                <w:sz w:val="22"/>
                <w:szCs w:val="22"/>
              </w:rPr>
              <w:tab/>
            </w:r>
            <w:r w:rsidR="004608D1" w:rsidRPr="00376261">
              <w:rPr>
                <w:rStyle w:val="Hyperlink"/>
              </w:rPr>
              <w:t>Overview of the VTP methodology</w:t>
            </w:r>
            <w:r w:rsidR="004608D1">
              <w:rPr>
                <w:webHidden/>
              </w:rPr>
              <w:tab/>
            </w:r>
            <w:r w:rsidR="004608D1">
              <w:rPr>
                <w:webHidden/>
              </w:rPr>
              <w:fldChar w:fldCharType="begin"/>
            </w:r>
            <w:r w:rsidR="004608D1">
              <w:rPr>
                <w:webHidden/>
              </w:rPr>
              <w:instrText xml:space="preserve"> PAGEREF _Toc177480778 \h </w:instrText>
            </w:r>
            <w:r w:rsidR="004608D1">
              <w:rPr>
                <w:webHidden/>
              </w:rPr>
            </w:r>
            <w:r w:rsidR="004608D1">
              <w:rPr>
                <w:webHidden/>
              </w:rPr>
              <w:fldChar w:fldCharType="separate"/>
            </w:r>
            <w:r w:rsidR="004608D1">
              <w:rPr>
                <w:webHidden/>
              </w:rPr>
              <w:t>5</w:t>
            </w:r>
            <w:r w:rsidR="004608D1">
              <w:rPr>
                <w:webHidden/>
              </w:rPr>
              <w:fldChar w:fldCharType="end"/>
            </w:r>
          </w:hyperlink>
        </w:p>
        <w:p w14:paraId="18B97710" w14:textId="72BF749B" w:rsidR="004608D1" w:rsidRDefault="00000000">
          <w:pPr>
            <w:pStyle w:val="TOC2"/>
            <w:rPr>
              <w:rFonts w:eastAsiaTheme="minorEastAsia" w:cstheme="minorBidi"/>
              <w:b w:val="0"/>
              <w:color w:val="auto"/>
              <w:sz w:val="22"/>
              <w:szCs w:val="22"/>
            </w:rPr>
          </w:pPr>
          <w:hyperlink w:anchor="_Toc177480779" w:history="1">
            <w:r w:rsidR="004608D1" w:rsidRPr="00376261">
              <w:rPr>
                <w:rStyle w:val="Hyperlink"/>
              </w:rPr>
              <w:t>B.2</w:t>
            </w:r>
            <w:r w:rsidR="004608D1">
              <w:rPr>
                <w:rFonts w:eastAsiaTheme="minorEastAsia" w:cstheme="minorBidi"/>
                <w:b w:val="0"/>
                <w:color w:val="auto"/>
                <w:sz w:val="22"/>
                <w:szCs w:val="22"/>
              </w:rPr>
              <w:tab/>
            </w:r>
            <w:r w:rsidR="004608D1" w:rsidRPr="00376261">
              <w:rPr>
                <w:rStyle w:val="Hyperlink"/>
              </w:rPr>
              <w:t>Modelling for the 2025 VTP</w:t>
            </w:r>
            <w:r w:rsidR="004608D1">
              <w:rPr>
                <w:webHidden/>
              </w:rPr>
              <w:tab/>
            </w:r>
            <w:r w:rsidR="004608D1">
              <w:rPr>
                <w:webHidden/>
              </w:rPr>
              <w:fldChar w:fldCharType="begin"/>
            </w:r>
            <w:r w:rsidR="004608D1">
              <w:rPr>
                <w:webHidden/>
              </w:rPr>
              <w:instrText xml:space="preserve"> PAGEREF _Toc177480779 \h </w:instrText>
            </w:r>
            <w:r w:rsidR="004608D1">
              <w:rPr>
                <w:webHidden/>
              </w:rPr>
            </w:r>
            <w:r w:rsidR="004608D1">
              <w:rPr>
                <w:webHidden/>
              </w:rPr>
              <w:fldChar w:fldCharType="separate"/>
            </w:r>
            <w:r w:rsidR="004608D1">
              <w:rPr>
                <w:webHidden/>
              </w:rPr>
              <w:t>7</w:t>
            </w:r>
            <w:r w:rsidR="004608D1">
              <w:rPr>
                <w:webHidden/>
              </w:rPr>
              <w:fldChar w:fldCharType="end"/>
            </w:r>
          </w:hyperlink>
        </w:p>
        <w:p w14:paraId="1E1955F0" w14:textId="17A464FE" w:rsidR="004608D1" w:rsidRDefault="00000000">
          <w:pPr>
            <w:pStyle w:val="TOC3"/>
            <w:tabs>
              <w:tab w:val="left" w:pos="1135"/>
            </w:tabs>
            <w:rPr>
              <w:b w:val="0"/>
              <w:color w:val="auto"/>
              <w:sz w:val="22"/>
              <w:szCs w:val="22"/>
            </w:rPr>
          </w:pPr>
          <w:hyperlink w:anchor="_Toc177480780" w:history="1">
            <w:r w:rsidR="004608D1" w:rsidRPr="00376261">
              <w:rPr>
                <w:rStyle w:val="Hyperlink"/>
              </w:rPr>
              <w:t>B.2.1</w:t>
            </w:r>
            <w:r w:rsidR="004608D1">
              <w:rPr>
                <w:b w:val="0"/>
                <w:color w:val="auto"/>
                <w:sz w:val="22"/>
                <w:szCs w:val="22"/>
              </w:rPr>
              <w:tab/>
            </w:r>
            <w:r w:rsidR="004608D1" w:rsidRPr="00376261">
              <w:rPr>
                <w:rStyle w:val="Hyperlink"/>
              </w:rPr>
              <w:t>Energy market modelling</w:t>
            </w:r>
            <w:r w:rsidR="004608D1">
              <w:rPr>
                <w:webHidden/>
              </w:rPr>
              <w:tab/>
            </w:r>
            <w:r w:rsidR="004608D1">
              <w:rPr>
                <w:webHidden/>
              </w:rPr>
              <w:fldChar w:fldCharType="begin"/>
            </w:r>
            <w:r w:rsidR="004608D1">
              <w:rPr>
                <w:webHidden/>
              </w:rPr>
              <w:instrText xml:space="preserve"> PAGEREF _Toc177480780 \h </w:instrText>
            </w:r>
            <w:r w:rsidR="004608D1">
              <w:rPr>
                <w:webHidden/>
              </w:rPr>
            </w:r>
            <w:r w:rsidR="004608D1">
              <w:rPr>
                <w:webHidden/>
              </w:rPr>
              <w:fldChar w:fldCharType="separate"/>
            </w:r>
            <w:r w:rsidR="004608D1">
              <w:rPr>
                <w:webHidden/>
              </w:rPr>
              <w:t>7</w:t>
            </w:r>
            <w:r w:rsidR="004608D1">
              <w:rPr>
                <w:webHidden/>
              </w:rPr>
              <w:fldChar w:fldCharType="end"/>
            </w:r>
          </w:hyperlink>
        </w:p>
        <w:p w14:paraId="4D02A9B6" w14:textId="6D2502E7" w:rsidR="004608D1" w:rsidRDefault="00000000">
          <w:pPr>
            <w:pStyle w:val="TOC3"/>
            <w:tabs>
              <w:tab w:val="left" w:pos="1135"/>
            </w:tabs>
            <w:rPr>
              <w:b w:val="0"/>
              <w:color w:val="auto"/>
              <w:sz w:val="22"/>
              <w:szCs w:val="22"/>
            </w:rPr>
          </w:pPr>
          <w:hyperlink w:anchor="_Toc177480781" w:history="1">
            <w:r w:rsidR="004608D1" w:rsidRPr="00376261">
              <w:rPr>
                <w:rStyle w:val="Hyperlink"/>
              </w:rPr>
              <w:t>B.2.2</w:t>
            </w:r>
            <w:r w:rsidR="004608D1">
              <w:rPr>
                <w:b w:val="0"/>
                <w:color w:val="auto"/>
                <w:sz w:val="22"/>
                <w:szCs w:val="22"/>
              </w:rPr>
              <w:tab/>
            </w:r>
            <w:r w:rsidR="004608D1" w:rsidRPr="00376261">
              <w:rPr>
                <w:rStyle w:val="Hyperlink"/>
              </w:rPr>
              <w:t>Power systems analysis</w:t>
            </w:r>
            <w:r w:rsidR="004608D1">
              <w:rPr>
                <w:webHidden/>
              </w:rPr>
              <w:tab/>
            </w:r>
            <w:r w:rsidR="004608D1">
              <w:rPr>
                <w:webHidden/>
              </w:rPr>
              <w:fldChar w:fldCharType="begin"/>
            </w:r>
            <w:r w:rsidR="004608D1">
              <w:rPr>
                <w:webHidden/>
              </w:rPr>
              <w:instrText xml:space="preserve"> PAGEREF _Toc177480781 \h </w:instrText>
            </w:r>
            <w:r w:rsidR="004608D1">
              <w:rPr>
                <w:webHidden/>
              </w:rPr>
            </w:r>
            <w:r w:rsidR="004608D1">
              <w:rPr>
                <w:webHidden/>
              </w:rPr>
              <w:fldChar w:fldCharType="separate"/>
            </w:r>
            <w:r w:rsidR="004608D1">
              <w:rPr>
                <w:webHidden/>
              </w:rPr>
              <w:t>8</w:t>
            </w:r>
            <w:r w:rsidR="004608D1">
              <w:rPr>
                <w:webHidden/>
              </w:rPr>
              <w:fldChar w:fldCharType="end"/>
            </w:r>
          </w:hyperlink>
        </w:p>
        <w:p w14:paraId="7A357691" w14:textId="11849451" w:rsidR="004608D1" w:rsidRDefault="00000000">
          <w:pPr>
            <w:pStyle w:val="TOC2"/>
            <w:rPr>
              <w:rFonts w:eastAsiaTheme="minorEastAsia" w:cstheme="minorBidi"/>
              <w:b w:val="0"/>
              <w:color w:val="auto"/>
              <w:sz w:val="22"/>
              <w:szCs w:val="22"/>
            </w:rPr>
          </w:pPr>
          <w:hyperlink w:anchor="_Toc177480782" w:history="1">
            <w:r w:rsidR="004608D1" w:rsidRPr="00376261">
              <w:rPr>
                <w:rStyle w:val="Hyperlink"/>
              </w:rPr>
              <w:t>B.3</w:t>
            </w:r>
            <w:r w:rsidR="004608D1">
              <w:rPr>
                <w:rFonts w:eastAsiaTheme="minorEastAsia" w:cstheme="minorBidi"/>
                <w:b w:val="0"/>
                <w:color w:val="auto"/>
                <w:sz w:val="22"/>
                <w:szCs w:val="22"/>
              </w:rPr>
              <w:tab/>
            </w:r>
            <w:r w:rsidR="004608D1" w:rsidRPr="00376261">
              <w:rPr>
                <w:rStyle w:val="Hyperlink"/>
              </w:rPr>
              <w:t>Step 1 – Identifying areas for investigation</w:t>
            </w:r>
            <w:r w:rsidR="004608D1">
              <w:rPr>
                <w:webHidden/>
              </w:rPr>
              <w:tab/>
            </w:r>
            <w:r w:rsidR="004608D1">
              <w:rPr>
                <w:webHidden/>
              </w:rPr>
              <w:fldChar w:fldCharType="begin"/>
            </w:r>
            <w:r w:rsidR="004608D1">
              <w:rPr>
                <w:webHidden/>
              </w:rPr>
              <w:instrText xml:space="preserve"> PAGEREF _Toc177480782 \h </w:instrText>
            </w:r>
            <w:r w:rsidR="004608D1">
              <w:rPr>
                <w:webHidden/>
              </w:rPr>
            </w:r>
            <w:r w:rsidR="004608D1">
              <w:rPr>
                <w:webHidden/>
              </w:rPr>
              <w:fldChar w:fldCharType="separate"/>
            </w:r>
            <w:r w:rsidR="004608D1">
              <w:rPr>
                <w:webHidden/>
              </w:rPr>
              <w:t>9</w:t>
            </w:r>
            <w:r w:rsidR="004608D1">
              <w:rPr>
                <w:webHidden/>
              </w:rPr>
              <w:fldChar w:fldCharType="end"/>
            </w:r>
          </w:hyperlink>
        </w:p>
        <w:p w14:paraId="70129581" w14:textId="681EE809" w:rsidR="004608D1" w:rsidRDefault="00000000">
          <w:pPr>
            <w:pStyle w:val="TOC3"/>
            <w:tabs>
              <w:tab w:val="left" w:pos="1135"/>
            </w:tabs>
            <w:rPr>
              <w:b w:val="0"/>
              <w:color w:val="auto"/>
              <w:sz w:val="22"/>
              <w:szCs w:val="22"/>
            </w:rPr>
          </w:pPr>
          <w:hyperlink w:anchor="_Toc177480783" w:history="1">
            <w:r w:rsidR="004608D1" w:rsidRPr="00376261">
              <w:rPr>
                <w:rStyle w:val="Hyperlink"/>
              </w:rPr>
              <w:t>B.3.1</w:t>
            </w:r>
            <w:r w:rsidR="004608D1">
              <w:rPr>
                <w:b w:val="0"/>
                <w:color w:val="auto"/>
                <w:sz w:val="22"/>
                <w:szCs w:val="22"/>
              </w:rPr>
              <w:tab/>
            </w:r>
            <w:r w:rsidR="004608D1" w:rsidRPr="00376261">
              <w:rPr>
                <w:rStyle w:val="Hyperlink"/>
              </w:rPr>
              <w:t>Identifying the study area</w:t>
            </w:r>
            <w:r w:rsidR="004608D1">
              <w:rPr>
                <w:webHidden/>
              </w:rPr>
              <w:tab/>
            </w:r>
            <w:r w:rsidR="004608D1">
              <w:rPr>
                <w:webHidden/>
              </w:rPr>
              <w:fldChar w:fldCharType="begin"/>
            </w:r>
            <w:r w:rsidR="004608D1">
              <w:rPr>
                <w:webHidden/>
              </w:rPr>
              <w:instrText xml:space="preserve"> PAGEREF _Toc177480783 \h </w:instrText>
            </w:r>
            <w:r w:rsidR="004608D1">
              <w:rPr>
                <w:webHidden/>
              </w:rPr>
            </w:r>
            <w:r w:rsidR="004608D1">
              <w:rPr>
                <w:webHidden/>
              </w:rPr>
              <w:fldChar w:fldCharType="separate"/>
            </w:r>
            <w:r w:rsidR="004608D1">
              <w:rPr>
                <w:webHidden/>
              </w:rPr>
              <w:t>9</w:t>
            </w:r>
            <w:r w:rsidR="004608D1">
              <w:rPr>
                <w:webHidden/>
              </w:rPr>
              <w:fldChar w:fldCharType="end"/>
            </w:r>
          </w:hyperlink>
        </w:p>
        <w:p w14:paraId="13FE6762" w14:textId="4C0128BC" w:rsidR="004608D1" w:rsidRDefault="00000000">
          <w:pPr>
            <w:pStyle w:val="TOC3"/>
            <w:tabs>
              <w:tab w:val="left" w:pos="1135"/>
            </w:tabs>
            <w:rPr>
              <w:b w:val="0"/>
              <w:color w:val="auto"/>
              <w:sz w:val="22"/>
              <w:szCs w:val="22"/>
            </w:rPr>
          </w:pPr>
          <w:hyperlink w:anchor="_Toc177480784" w:history="1">
            <w:r w:rsidR="004608D1" w:rsidRPr="00376261">
              <w:rPr>
                <w:rStyle w:val="Hyperlink"/>
              </w:rPr>
              <w:t>B.3.2</w:t>
            </w:r>
            <w:r w:rsidR="004608D1">
              <w:rPr>
                <w:b w:val="0"/>
                <w:color w:val="auto"/>
                <w:sz w:val="22"/>
                <w:szCs w:val="22"/>
              </w:rPr>
              <w:tab/>
            </w:r>
            <w:r w:rsidR="004608D1" w:rsidRPr="00376261">
              <w:rPr>
                <w:rStyle w:val="Hyperlink"/>
              </w:rPr>
              <w:t>Identifying areas for investigation</w:t>
            </w:r>
            <w:r w:rsidR="004608D1">
              <w:rPr>
                <w:webHidden/>
              </w:rPr>
              <w:tab/>
            </w:r>
            <w:r w:rsidR="004608D1">
              <w:rPr>
                <w:webHidden/>
              </w:rPr>
              <w:fldChar w:fldCharType="begin"/>
            </w:r>
            <w:r w:rsidR="004608D1">
              <w:rPr>
                <w:webHidden/>
              </w:rPr>
              <w:instrText xml:space="preserve"> PAGEREF _Toc177480784 \h </w:instrText>
            </w:r>
            <w:r w:rsidR="004608D1">
              <w:rPr>
                <w:webHidden/>
              </w:rPr>
            </w:r>
            <w:r w:rsidR="004608D1">
              <w:rPr>
                <w:webHidden/>
              </w:rPr>
              <w:fldChar w:fldCharType="separate"/>
            </w:r>
            <w:r w:rsidR="004608D1">
              <w:rPr>
                <w:webHidden/>
              </w:rPr>
              <w:t>9</w:t>
            </w:r>
            <w:r w:rsidR="004608D1">
              <w:rPr>
                <w:webHidden/>
              </w:rPr>
              <w:fldChar w:fldCharType="end"/>
            </w:r>
          </w:hyperlink>
        </w:p>
        <w:p w14:paraId="21D0D546" w14:textId="63C1229A" w:rsidR="004608D1" w:rsidRDefault="00000000">
          <w:pPr>
            <w:pStyle w:val="TOC2"/>
            <w:rPr>
              <w:rFonts w:eastAsiaTheme="minorEastAsia" w:cstheme="minorBidi"/>
              <w:b w:val="0"/>
              <w:color w:val="auto"/>
              <w:sz w:val="22"/>
              <w:szCs w:val="22"/>
            </w:rPr>
          </w:pPr>
          <w:hyperlink w:anchor="_Toc177480785" w:history="1">
            <w:r w:rsidR="004608D1" w:rsidRPr="00376261">
              <w:rPr>
                <w:rStyle w:val="Hyperlink"/>
              </w:rPr>
              <w:t>B.4</w:t>
            </w:r>
            <w:r w:rsidR="004608D1">
              <w:rPr>
                <w:rFonts w:eastAsiaTheme="minorEastAsia" w:cstheme="minorBidi"/>
                <w:b w:val="0"/>
                <w:color w:val="auto"/>
                <w:sz w:val="22"/>
                <w:szCs w:val="22"/>
              </w:rPr>
              <w:tab/>
            </w:r>
            <w:r w:rsidR="004608D1" w:rsidRPr="00376261">
              <w:rPr>
                <w:rStyle w:val="Hyperlink"/>
              </w:rPr>
              <w:t>Step 2 – Developing the generation resource plans and candidate areas</w:t>
            </w:r>
            <w:r w:rsidR="004608D1">
              <w:rPr>
                <w:webHidden/>
              </w:rPr>
              <w:tab/>
            </w:r>
            <w:r w:rsidR="004608D1">
              <w:rPr>
                <w:webHidden/>
              </w:rPr>
              <w:fldChar w:fldCharType="begin"/>
            </w:r>
            <w:r w:rsidR="004608D1">
              <w:rPr>
                <w:webHidden/>
              </w:rPr>
              <w:instrText xml:space="preserve"> PAGEREF _Toc177480785 \h </w:instrText>
            </w:r>
            <w:r w:rsidR="004608D1">
              <w:rPr>
                <w:webHidden/>
              </w:rPr>
            </w:r>
            <w:r w:rsidR="004608D1">
              <w:rPr>
                <w:webHidden/>
              </w:rPr>
              <w:fldChar w:fldCharType="separate"/>
            </w:r>
            <w:r w:rsidR="004608D1">
              <w:rPr>
                <w:webHidden/>
              </w:rPr>
              <w:t>10</w:t>
            </w:r>
            <w:r w:rsidR="004608D1">
              <w:rPr>
                <w:webHidden/>
              </w:rPr>
              <w:fldChar w:fldCharType="end"/>
            </w:r>
          </w:hyperlink>
        </w:p>
        <w:p w14:paraId="63929A85" w14:textId="31591DCA" w:rsidR="004608D1" w:rsidRDefault="00000000">
          <w:pPr>
            <w:pStyle w:val="TOC3"/>
            <w:tabs>
              <w:tab w:val="left" w:pos="1135"/>
            </w:tabs>
            <w:rPr>
              <w:b w:val="0"/>
              <w:color w:val="auto"/>
              <w:sz w:val="22"/>
              <w:szCs w:val="22"/>
            </w:rPr>
          </w:pPr>
          <w:hyperlink w:anchor="_Toc177480786" w:history="1">
            <w:r w:rsidR="004608D1" w:rsidRPr="00376261">
              <w:rPr>
                <w:rStyle w:val="Hyperlink"/>
              </w:rPr>
              <w:t>B.4.1</w:t>
            </w:r>
            <w:r w:rsidR="004608D1">
              <w:rPr>
                <w:b w:val="0"/>
                <w:color w:val="auto"/>
                <w:sz w:val="22"/>
                <w:szCs w:val="22"/>
              </w:rPr>
              <w:tab/>
            </w:r>
            <w:r w:rsidR="004608D1" w:rsidRPr="00376261">
              <w:rPr>
                <w:rStyle w:val="Hyperlink"/>
              </w:rPr>
              <w:t>Developing the initial generation resource plans</w:t>
            </w:r>
            <w:r w:rsidR="004608D1">
              <w:rPr>
                <w:webHidden/>
              </w:rPr>
              <w:tab/>
            </w:r>
            <w:r w:rsidR="004608D1">
              <w:rPr>
                <w:webHidden/>
              </w:rPr>
              <w:fldChar w:fldCharType="begin"/>
            </w:r>
            <w:r w:rsidR="004608D1">
              <w:rPr>
                <w:webHidden/>
              </w:rPr>
              <w:instrText xml:space="preserve"> PAGEREF _Toc177480786 \h </w:instrText>
            </w:r>
            <w:r w:rsidR="004608D1">
              <w:rPr>
                <w:webHidden/>
              </w:rPr>
            </w:r>
            <w:r w:rsidR="004608D1">
              <w:rPr>
                <w:webHidden/>
              </w:rPr>
              <w:fldChar w:fldCharType="separate"/>
            </w:r>
            <w:r w:rsidR="004608D1">
              <w:rPr>
                <w:webHidden/>
              </w:rPr>
              <w:t>10</w:t>
            </w:r>
            <w:r w:rsidR="004608D1">
              <w:rPr>
                <w:webHidden/>
              </w:rPr>
              <w:fldChar w:fldCharType="end"/>
            </w:r>
          </w:hyperlink>
        </w:p>
        <w:p w14:paraId="0A3ED416" w14:textId="3A7BDD0C" w:rsidR="004608D1" w:rsidRDefault="00000000">
          <w:pPr>
            <w:pStyle w:val="TOC3"/>
            <w:tabs>
              <w:tab w:val="left" w:pos="1135"/>
            </w:tabs>
            <w:rPr>
              <w:b w:val="0"/>
              <w:color w:val="auto"/>
              <w:sz w:val="22"/>
              <w:szCs w:val="22"/>
            </w:rPr>
          </w:pPr>
          <w:hyperlink w:anchor="_Toc177480787" w:history="1">
            <w:r w:rsidR="004608D1" w:rsidRPr="00376261">
              <w:rPr>
                <w:rStyle w:val="Hyperlink"/>
              </w:rPr>
              <w:t>B.4.2</w:t>
            </w:r>
            <w:r w:rsidR="004608D1">
              <w:rPr>
                <w:b w:val="0"/>
                <w:color w:val="auto"/>
                <w:sz w:val="22"/>
                <w:szCs w:val="22"/>
              </w:rPr>
              <w:tab/>
            </w:r>
            <w:r w:rsidR="004608D1" w:rsidRPr="00376261">
              <w:rPr>
                <w:rStyle w:val="Hyperlink"/>
              </w:rPr>
              <w:t>Refine areas for investigation to candidate areas</w:t>
            </w:r>
            <w:r w:rsidR="004608D1">
              <w:rPr>
                <w:webHidden/>
              </w:rPr>
              <w:tab/>
            </w:r>
            <w:r w:rsidR="004608D1">
              <w:rPr>
                <w:webHidden/>
              </w:rPr>
              <w:fldChar w:fldCharType="begin"/>
            </w:r>
            <w:r w:rsidR="004608D1">
              <w:rPr>
                <w:webHidden/>
              </w:rPr>
              <w:instrText xml:space="preserve"> PAGEREF _Toc177480787 \h </w:instrText>
            </w:r>
            <w:r w:rsidR="004608D1">
              <w:rPr>
                <w:webHidden/>
              </w:rPr>
            </w:r>
            <w:r w:rsidR="004608D1">
              <w:rPr>
                <w:webHidden/>
              </w:rPr>
              <w:fldChar w:fldCharType="separate"/>
            </w:r>
            <w:r w:rsidR="004608D1">
              <w:rPr>
                <w:webHidden/>
              </w:rPr>
              <w:t>11</w:t>
            </w:r>
            <w:r w:rsidR="004608D1">
              <w:rPr>
                <w:webHidden/>
              </w:rPr>
              <w:fldChar w:fldCharType="end"/>
            </w:r>
          </w:hyperlink>
        </w:p>
        <w:p w14:paraId="275AF575" w14:textId="64756DFA" w:rsidR="004608D1" w:rsidRDefault="00000000">
          <w:pPr>
            <w:pStyle w:val="TOC2"/>
            <w:rPr>
              <w:rFonts w:eastAsiaTheme="minorEastAsia" w:cstheme="minorBidi"/>
              <w:b w:val="0"/>
              <w:color w:val="auto"/>
              <w:sz w:val="22"/>
              <w:szCs w:val="22"/>
            </w:rPr>
          </w:pPr>
          <w:hyperlink w:anchor="_Toc177480788" w:history="1">
            <w:r w:rsidR="004608D1" w:rsidRPr="00376261">
              <w:rPr>
                <w:rStyle w:val="Hyperlink"/>
              </w:rPr>
              <w:t>B.5</w:t>
            </w:r>
            <w:r w:rsidR="004608D1">
              <w:rPr>
                <w:rFonts w:eastAsiaTheme="minorEastAsia" w:cstheme="minorBidi"/>
                <w:b w:val="0"/>
                <w:color w:val="auto"/>
                <w:sz w:val="22"/>
                <w:szCs w:val="22"/>
              </w:rPr>
              <w:tab/>
            </w:r>
            <w:r w:rsidR="004608D1" w:rsidRPr="00376261">
              <w:rPr>
                <w:rStyle w:val="Hyperlink"/>
              </w:rPr>
              <w:t>Step 3 – Developing candidate transmission pathways</w:t>
            </w:r>
            <w:r w:rsidR="004608D1">
              <w:rPr>
                <w:webHidden/>
              </w:rPr>
              <w:tab/>
            </w:r>
            <w:r w:rsidR="004608D1">
              <w:rPr>
                <w:webHidden/>
              </w:rPr>
              <w:fldChar w:fldCharType="begin"/>
            </w:r>
            <w:r w:rsidR="004608D1">
              <w:rPr>
                <w:webHidden/>
              </w:rPr>
              <w:instrText xml:space="preserve"> PAGEREF _Toc177480788 \h </w:instrText>
            </w:r>
            <w:r w:rsidR="004608D1">
              <w:rPr>
                <w:webHidden/>
              </w:rPr>
            </w:r>
            <w:r w:rsidR="004608D1">
              <w:rPr>
                <w:webHidden/>
              </w:rPr>
              <w:fldChar w:fldCharType="separate"/>
            </w:r>
            <w:r w:rsidR="004608D1">
              <w:rPr>
                <w:webHidden/>
              </w:rPr>
              <w:t>11</w:t>
            </w:r>
            <w:r w:rsidR="004608D1">
              <w:rPr>
                <w:webHidden/>
              </w:rPr>
              <w:fldChar w:fldCharType="end"/>
            </w:r>
          </w:hyperlink>
        </w:p>
        <w:p w14:paraId="67875C73" w14:textId="551C89D7" w:rsidR="004608D1" w:rsidRDefault="00000000">
          <w:pPr>
            <w:pStyle w:val="TOC2"/>
            <w:rPr>
              <w:rFonts w:eastAsiaTheme="minorEastAsia" w:cstheme="minorBidi"/>
              <w:b w:val="0"/>
              <w:color w:val="auto"/>
              <w:sz w:val="22"/>
              <w:szCs w:val="22"/>
            </w:rPr>
          </w:pPr>
          <w:hyperlink w:anchor="_Toc177480789" w:history="1">
            <w:r w:rsidR="004608D1" w:rsidRPr="00376261">
              <w:rPr>
                <w:rStyle w:val="Hyperlink"/>
              </w:rPr>
              <w:t>B.6</w:t>
            </w:r>
            <w:r w:rsidR="004608D1">
              <w:rPr>
                <w:rFonts w:eastAsiaTheme="minorEastAsia" w:cstheme="minorBidi"/>
                <w:b w:val="0"/>
                <w:color w:val="auto"/>
                <w:sz w:val="22"/>
                <w:szCs w:val="22"/>
              </w:rPr>
              <w:tab/>
            </w:r>
            <w:r w:rsidR="004608D1" w:rsidRPr="00376261">
              <w:rPr>
                <w:rStyle w:val="Hyperlink"/>
              </w:rPr>
              <w:t>Step 4 – Assessing candidate transmission pathways</w:t>
            </w:r>
            <w:r w:rsidR="004608D1">
              <w:rPr>
                <w:webHidden/>
              </w:rPr>
              <w:tab/>
            </w:r>
            <w:r w:rsidR="004608D1">
              <w:rPr>
                <w:webHidden/>
              </w:rPr>
              <w:fldChar w:fldCharType="begin"/>
            </w:r>
            <w:r w:rsidR="004608D1">
              <w:rPr>
                <w:webHidden/>
              </w:rPr>
              <w:instrText xml:space="preserve"> PAGEREF _Toc177480789 \h </w:instrText>
            </w:r>
            <w:r w:rsidR="004608D1">
              <w:rPr>
                <w:webHidden/>
              </w:rPr>
            </w:r>
            <w:r w:rsidR="004608D1">
              <w:rPr>
                <w:webHidden/>
              </w:rPr>
              <w:fldChar w:fldCharType="separate"/>
            </w:r>
            <w:r w:rsidR="004608D1">
              <w:rPr>
                <w:webHidden/>
              </w:rPr>
              <w:t>12</w:t>
            </w:r>
            <w:r w:rsidR="004608D1">
              <w:rPr>
                <w:webHidden/>
              </w:rPr>
              <w:fldChar w:fldCharType="end"/>
            </w:r>
          </w:hyperlink>
        </w:p>
        <w:p w14:paraId="4EF2848A" w14:textId="71C11928" w:rsidR="004608D1" w:rsidRDefault="00000000">
          <w:pPr>
            <w:pStyle w:val="TOC3"/>
            <w:tabs>
              <w:tab w:val="left" w:pos="1135"/>
            </w:tabs>
            <w:rPr>
              <w:b w:val="0"/>
              <w:color w:val="auto"/>
              <w:sz w:val="22"/>
              <w:szCs w:val="22"/>
            </w:rPr>
          </w:pPr>
          <w:hyperlink w:anchor="_Toc177480790" w:history="1">
            <w:r w:rsidR="004608D1" w:rsidRPr="00376261">
              <w:rPr>
                <w:rStyle w:val="Hyperlink"/>
              </w:rPr>
              <w:t>B.6.1</w:t>
            </w:r>
            <w:r w:rsidR="004608D1">
              <w:rPr>
                <w:b w:val="0"/>
                <w:color w:val="auto"/>
                <w:sz w:val="22"/>
                <w:szCs w:val="22"/>
              </w:rPr>
              <w:tab/>
            </w:r>
            <w:r w:rsidR="004608D1" w:rsidRPr="00376261">
              <w:rPr>
                <w:rStyle w:val="Hyperlink"/>
              </w:rPr>
              <w:t>Cost-benefit analysis</w:t>
            </w:r>
            <w:r w:rsidR="004608D1">
              <w:rPr>
                <w:webHidden/>
              </w:rPr>
              <w:tab/>
            </w:r>
            <w:r w:rsidR="004608D1">
              <w:rPr>
                <w:webHidden/>
              </w:rPr>
              <w:fldChar w:fldCharType="begin"/>
            </w:r>
            <w:r w:rsidR="004608D1">
              <w:rPr>
                <w:webHidden/>
              </w:rPr>
              <w:instrText xml:space="preserve"> PAGEREF _Toc177480790 \h </w:instrText>
            </w:r>
            <w:r w:rsidR="004608D1">
              <w:rPr>
                <w:webHidden/>
              </w:rPr>
            </w:r>
            <w:r w:rsidR="004608D1">
              <w:rPr>
                <w:webHidden/>
              </w:rPr>
              <w:fldChar w:fldCharType="separate"/>
            </w:r>
            <w:r w:rsidR="004608D1">
              <w:rPr>
                <w:webHidden/>
              </w:rPr>
              <w:t>12</w:t>
            </w:r>
            <w:r w:rsidR="004608D1">
              <w:rPr>
                <w:webHidden/>
              </w:rPr>
              <w:fldChar w:fldCharType="end"/>
            </w:r>
          </w:hyperlink>
        </w:p>
        <w:p w14:paraId="48D37707" w14:textId="5A51D994" w:rsidR="004608D1" w:rsidRDefault="00000000">
          <w:pPr>
            <w:pStyle w:val="TOC3"/>
            <w:tabs>
              <w:tab w:val="left" w:pos="1135"/>
            </w:tabs>
            <w:rPr>
              <w:b w:val="0"/>
              <w:color w:val="auto"/>
              <w:sz w:val="22"/>
              <w:szCs w:val="22"/>
            </w:rPr>
          </w:pPr>
          <w:hyperlink w:anchor="_Toc177480791" w:history="1">
            <w:r w:rsidR="004608D1" w:rsidRPr="00376261">
              <w:rPr>
                <w:rStyle w:val="Hyperlink"/>
              </w:rPr>
              <w:t>B.6.2</w:t>
            </w:r>
            <w:r w:rsidR="004608D1">
              <w:rPr>
                <w:b w:val="0"/>
                <w:color w:val="auto"/>
                <w:sz w:val="22"/>
                <w:szCs w:val="22"/>
              </w:rPr>
              <w:tab/>
            </w:r>
            <w:r w:rsidR="004608D1" w:rsidRPr="00376261">
              <w:rPr>
                <w:rStyle w:val="Hyperlink"/>
              </w:rPr>
              <w:t>Robustness analysis</w:t>
            </w:r>
            <w:r w:rsidR="004608D1">
              <w:rPr>
                <w:webHidden/>
              </w:rPr>
              <w:tab/>
            </w:r>
            <w:r w:rsidR="004608D1">
              <w:rPr>
                <w:webHidden/>
              </w:rPr>
              <w:fldChar w:fldCharType="begin"/>
            </w:r>
            <w:r w:rsidR="004608D1">
              <w:rPr>
                <w:webHidden/>
              </w:rPr>
              <w:instrText xml:space="preserve"> PAGEREF _Toc177480791 \h </w:instrText>
            </w:r>
            <w:r w:rsidR="004608D1">
              <w:rPr>
                <w:webHidden/>
              </w:rPr>
            </w:r>
            <w:r w:rsidR="004608D1">
              <w:rPr>
                <w:webHidden/>
              </w:rPr>
              <w:fldChar w:fldCharType="separate"/>
            </w:r>
            <w:r w:rsidR="004608D1">
              <w:rPr>
                <w:webHidden/>
              </w:rPr>
              <w:t>13</w:t>
            </w:r>
            <w:r w:rsidR="004608D1">
              <w:rPr>
                <w:webHidden/>
              </w:rPr>
              <w:fldChar w:fldCharType="end"/>
            </w:r>
          </w:hyperlink>
        </w:p>
        <w:p w14:paraId="738A19A9" w14:textId="5615705C" w:rsidR="004608D1" w:rsidRDefault="00000000">
          <w:pPr>
            <w:pStyle w:val="TOC3"/>
            <w:tabs>
              <w:tab w:val="left" w:pos="1135"/>
            </w:tabs>
            <w:rPr>
              <w:b w:val="0"/>
              <w:color w:val="auto"/>
              <w:sz w:val="22"/>
              <w:szCs w:val="22"/>
            </w:rPr>
          </w:pPr>
          <w:hyperlink w:anchor="_Toc177480792" w:history="1">
            <w:r w:rsidR="004608D1" w:rsidRPr="00376261">
              <w:rPr>
                <w:rStyle w:val="Hyperlink"/>
              </w:rPr>
              <w:t>B.6.3</w:t>
            </w:r>
            <w:r w:rsidR="004608D1">
              <w:rPr>
                <w:b w:val="0"/>
                <w:color w:val="auto"/>
                <w:sz w:val="22"/>
                <w:szCs w:val="22"/>
              </w:rPr>
              <w:tab/>
            </w:r>
            <w:r w:rsidR="004608D1" w:rsidRPr="00376261">
              <w:rPr>
                <w:rStyle w:val="Hyperlink"/>
              </w:rPr>
              <w:t>Strategic land use assessment phase 2</w:t>
            </w:r>
            <w:r w:rsidR="004608D1">
              <w:rPr>
                <w:webHidden/>
              </w:rPr>
              <w:tab/>
            </w:r>
            <w:r w:rsidR="004608D1">
              <w:rPr>
                <w:webHidden/>
              </w:rPr>
              <w:fldChar w:fldCharType="begin"/>
            </w:r>
            <w:r w:rsidR="004608D1">
              <w:rPr>
                <w:webHidden/>
              </w:rPr>
              <w:instrText xml:space="preserve"> PAGEREF _Toc177480792 \h </w:instrText>
            </w:r>
            <w:r w:rsidR="004608D1">
              <w:rPr>
                <w:webHidden/>
              </w:rPr>
            </w:r>
            <w:r w:rsidR="004608D1">
              <w:rPr>
                <w:webHidden/>
              </w:rPr>
              <w:fldChar w:fldCharType="separate"/>
            </w:r>
            <w:r w:rsidR="004608D1">
              <w:rPr>
                <w:webHidden/>
              </w:rPr>
              <w:t>15</w:t>
            </w:r>
            <w:r w:rsidR="004608D1">
              <w:rPr>
                <w:webHidden/>
              </w:rPr>
              <w:fldChar w:fldCharType="end"/>
            </w:r>
          </w:hyperlink>
        </w:p>
        <w:p w14:paraId="14076B99" w14:textId="2986B85A" w:rsidR="004608D1" w:rsidRDefault="00000000">
          <w:pPr>
            <w:pStyle w:val="TOC2"/>
            <w:rPr>
              <w:rFonts w:eastAsiaTheme="minorEastAsia" w:cstheme="minorBidi"/>
              <w:b w:val="0"/>
              <w:color w:val="auto"/>
              <w:sz w:val="22"/>
              <w:szCs w:val="22"/>
            </w:rPr>
          </w:pPr>
          <w:hyperlink w:anchor="_Toc177480793" w:history="1">
            <w:r w:rsidR="004608D1" w:rsidRPr="00376261">
              <w:rPr>
                <w:rStyle w:val="Hyperlink"/>
              </w:rPr>
              <w:t>B.7</w:t>
            </w:r>
            <w:r w:rsidR="004608D1">
              <w:rPr>
                <w:rFonts w:eastAsiaTheme="minorEastAsia" w:cstheme="minorBidi"/>
                <w:b w:val="0"/>
                <w:color w:val="auto"/>
                <w:sz w:val="22"/>
                <w:szCs w:val="22"/>
              </w:rPr>
              <w:tab/>
            </w:r>
            <w:r w:rsidR="004608D1" w:rsidRPr="00376261">
              <w:rPr>
                <w:rStyle w:val="Hyperlink"/>
              </w:rPr>
              <w:t>Step 5 – Developing the final optimal pathway</w:t>
            </w:r>
            <w:r w:rsidR="004608D1">
              <w:rPr>
                <w:webHidden/>
              </w:rPr>
              <w:tab/>
            </w:r>
            <w:r w:rsidR="004608D1">
              <w:rPr>
                <w:webHidden/>
              </w:rPr>
              <w:fldChar w:fldCharType="begin"/>
            </w:r>
            <w:r w:rsidR="004608D1">
              <w:rPr>
                <w:webHidden/>
              </w:rPr>
              <w:instrText xml:space="preserve"> PAGEREF _Toc177480793 \h </w:instrText>
            </w:r>
            <w:r w:rsidR="004608D1">
              <w:rPr>
                <w:webHidden/>
              </w:rPr>
            </w:r>
            <w:r w:rsidR="004608D1">
              <w:rPr>
                <w:webHidden/>
              </w:rPr>
              <w:fldChar w:fldCharType="separate"/>
            </w:r>
            <w:r w:rsidR="004608D1">
              <w:rPr>
                <w:webHidden/>
              </w:rPr>
              <w:t>15</w:t>
            </w:r>
            <w:r w:rsidR="004608D1">
              <w:rPr>
                <w:webHidden/>
              </w:rPr>
              <w:fldChar w:fldCharType="end"/>
            </w:r>
          </w:hyperlink>
        </w:p>
        <w:p w14:paraId="7BB78227" w14:textId="33956EAF" w:rsidR="004608D1" w:rsidRDefault="00000000">
          <w:pPr>
            <w:pStyle w:val="TOC3"/>
            <w:tabs>
              <w:tab w:val="left" w:pos="1135"/>
            </w:tabs>
            <w:rPr>
              <w:b w:val="0"/>
              <w:color w:val="auto"/>
              <w:sz w:val="22"/>
              <w:szCs w:val="22"/>
            </w:rPr>
          </w:pPr>
          <w:hyperlink w:anchor="_Toc177480794" w:history="1">
            <w:r w:rsidR="004608D1" w:rsidRPr="00376261">
              <w:rPr>
                <w:rStyle w:val="Hyperlink"/>
              </w:rPr>
              <w:t>B.7.1</w:t>
            </w:r>
            <w:r w:rsidR="004608D1">
              <w:rPr>
                <w:b w:val="0"/>
                <w:color w:val="auto"/>
                <w:sz w:val="22"/>
                <w:szCs w:val="22"/>
              </w:rPr>
              <w:tab/>
            </w:r>
            <w:r w:rsidR="004608D1" w:rsidRPr="00376261">
              <w:rPr>
                <w:rStyle w:val="Hyperlink"/>
              </w:rPr>
              <w:t>Development of the final optimal pathway</w:t>
            </w:r>
            <w:r w:rsidR="004608D1">
              <w:rPr>
                <w:webHidden/>
              </w:rPr>
              <w:tab/>
            </w:r>
            <w:r w:rsidR="004608D1">
              <w:rPr>
                <w:webHidden/>
              </w:rPr>
              <w:fldChar w:fldCharType="begin"/>
            </w:r>
            <w:r w:rsidR="004608D1">
              <w:rPr>
                <w:webHidden/>
              </w:rPr>
              <w:instrText xml:space="preserve"> PAGEREF _Toc177480794 \h </w:instrText>
            </w:r>
            <w:r w:rsidR="004608D1">
              <w:rPr>
                <w:webHidden/>
              </w:rPr>
            </w:r>
            <w:r w:rsidR="004608D1">
              <w:rPr>
                <w:webHidden/>
              </w:rPr>
              <w:fldChar w:fldCharType="separate"/>
            </w:r>
            <w:r w:rsidR="004608D1">
              <w:rPr>
                <w:webHidden/>
              </w:rPr>
              <w:t>15</w:t>
            </w:r>
            <w:r w:rsidR="004608D1">
              <w:rPr>
                <w:webHidden/>
              </w:rPr>
              <w:fldChar w:fldCharType="end"/>
            </w:r>
          </w:hyperlink>
        </w:p>
        <w:p w14:paraId="4A090D80" w14:textId="3BC2A64E" w:rsidR="004608D1" w:rsidRDefault="00000000">
          <w:pPr>
            <w:pStyle w:val="TOC3"/>
            <w:tabs>
              <w:tab w:val="left" w:pos="1135"/>
            </w:tabs>
            <w:rPr>
              <w:b w:val="0"/>
              <w:color w:val="auto"/>
              <w:sz w:val="22"/>
              <w:szCs w:val="22"/>
            </w:rPr>
          </w:pPr>
          <w:hyperlink w:anchor="_Toc177480795" w:history="1">
            <w:r w:rsidR="004608D1" w:rsidRPr="00376261">
              <w:rPr>
                <w:rStyle w:val="Hyperlink"/>
              </w:rPr>
              <w:t>B.7.2</w:t>
            </w:r>
            <w:r w:rsidR="004608D1">
              <w:rPr>
                <w:b w:val="0"/>
                <w:color w:val="auto"/>
                <w:sz w:val="22"/>
                <w:szCs w:val="22"/>
              </w:rPr>
              <w:tab/>
            </w:r>
            <w:r w:rsidR="004608D1" w:rsidRPr="00376261">
              <w:rPr>
                <w:rStyle w:val="Hyperlink"/>
              </w:rPr>
              <w:t>Development of the final areas of interest for transmission projects</w:t>
            </w:r>
            <w:r w:rsidR="004608D1">
              <w:rPr>
                <w:webHidden/>
              </w:rPr>
              <w:tab/>
            </w:r>
            <w:r w:rsidR="004608D1">
              <w:rPr>
                <w:webHidden/>
              </w:rPr>
              <w:fldChar w:fldCharType="begin"/>
            </w:r>
            <w:r w:rsidR="004608D1">
              <w:rPr>
                <w:webHidden/>
              </w:rPr>
              <w:instrText xml:space="preserve"> PAGEREF _Toc177480795 \h </w:instrText>
            </w:r>
            <w:r w:rsidR="004608D1">
              <w:rPr>
                <w:webHidden/>
              </w:rPr>
            </w:r>
            <w:r w:rsidR="004608D1">
              <w:rPr>
                <w:webHidden/>
              </w:rPr>
              <w:fldChar w:fldCharType="separate"/>
            </w:r>
            <w:r w:rsidR="004608D1">
              <w:rPr>
                <w:webHidden/>
              </w:rPr>
              <w:t>15</w:t>
            </w:r>
            <w:r w:rsidR="004608D1">
              <w:rPr>
                <w:webHidden/>
              </w:rPr>
              <w:fldChar w:fldCharType="end"/>
            </w:r>
          </w:hyperlink>
        </w:p>
        <w:p w14:paraId="3C894469" w14:textId="5857C0BD" w:rsidR="00F352C5" w:rsidRDefault="00F352C5">
          <w:r>
            <w:rPr>
              <w:b/>
              <w:bCs/>
              <w:noProof/>
            </w:rPr>
            <w:fldChar w:fldCharType="end"/>
          </w:r>
        </w:p>
      </w:sdtContent>
    </w:sdt>
    <w:p w14:paraId="32CACE1B" w14:textId="77777777" w:rsidR="00181FE9" w:rsidRDefault="00181FE9">
      <w:r>
        <w:br w:type="page"/>
      </w:r>
    </w:p>
    <w:p w14:paraId="6696056E" w14:textId="3A95A875" w:rsidR="00181FE9" w:rsidRPr="00343BE6" w:rsidRDefault="0056710E" w:rsidP="00181FE9">
      <w:pPr>
        <w:pStyle w:val="Bodycopy"/>
        <w:spacing w:line="240" w:lineRule="auto"/>
        <w:rPr>
          <w:color w:val="00559A" w:themeColor="accent1" w:themeShade="BF"/>
          <w:sz w:val="48"/>
          <w:szCs w:val="48"/>
        </w:rPr>
      </w:pPr>
      <w:r>
        <w:rPr>
          <w:noProof/>
        </w:rPr>
        <w:lastRenderedPageBreak/>
        <w:drawing>
          <wp:anchor distT="0" distB="0" distL="114300" distR="114300" simplePos="0" relativeHeight="251658240" behindDoc="1" locked="0" layoutInCell="1" allowOverlap="1" wp14:anchorId="626688B6" wp14:editId="4D92E13E">
            <wp:simplePos x="0" y="0"/>
            <wp:positionH relativeFrom="page">
              <wp:align>left</wp:align>
            </wp:positionH>
            <wp:positionV relativeFrom="page">
              <wp:align>bottom</wp:align>
            </wp:positionV>
            <wp:extent cx="7545070" cy="2035175"/>
            <wp:effectExtent l="0" t="0" r="0" b="3175"/>
            <wp:wrapNone/>
            <wp:docPr id="392611842" name="Picture 392611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11842" name="Picture 39261184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5070" cy="2035175"/>
                    </a:xfrm>
                    <a:prstGeom prst="rect">
                      <a:avLst/>
                    </a:prstGeom>
                  </pic:spPr>
                </pic:pic>
              </a:graphicData>
            </a:graphic>
            <wp14:sizeRelH relativeFrom="margin">
              <wp14:pctWidth>0</wp14:pctWidth>
            </wp14:sizeRelH>
            <wp14:sizeRelV relativeFrom="margin">
              <wp14:pctHeight>0</wp14:pctHeight>
            </wp14:sizeRelV>
          </wp:anchor>
        </w:drawing>
      </w:r>
      <w:r w:rsidR="00181FE9" w:rsidRPr="00343BE6">
        <w:rPr>
          <w:color w:val="00559A" w:themeColor="accent1" w:themeShade="BF"/>
          <w:sz w:val="48"/>
          <w:szCs w:val="48"/>
        </w:rPr>
        <w:t>Acronyms</w:t>
      </w:r>
    </w:p>
    <w:tbl>
      <w:tblPr>
        <w:tblStyle w:val="TableGrid"/>
        <w:tblW w:w="0" w:type="auto"/>
        <w:tblBorders>
          <w:top w:val="none" w:sz="0" w:space="0" w:color="auto"/>
          <w:left w:val="none" w:sz="0" w:space="0" w:color="auto"/>
          <w:bottom w:val="single" w:sz="4" w:space="0" w:color="D9D9D6" w:themeColor="background2"/>
          <w:right w:val="none" w:sz="0" w:space="0" w:color="auto"/>
          <w:insideH w:val="single" w:sz="4" w:space="0" w:color="D9D9D6" w:themeColor="background2"/>
          <w:insideV w:val="none" w:sz="0" w:space="0" w:color="auto"/>
        </w:tblBorders>
        <w:tblLook w:val="04A0" w:firstRow="1" w:lastRow="0" w:firstColumn="1" w:lastColumn="0" w:noHBand="0" w:noVBand="1"/>
      </w:tblPr>
      <w:tblGrid>
        <w:gridCol w:w="1516"/>
        <w:gridCol w:w="4820"/>
      </w:tblGrid>
      <w:tr w:rsidR="00181FE9" w:rsidRPr="004B3121" w14:paraId="4D7788F1" w14:textId="77777777" w:rsidTr="008F7C3E">
        <w:tc>
          <w:tcPr>
            <w:tcW w:w="1516" w:type="dxa"/>
            <w:shd w:val="clear" w:color="auto" w:fill="005587" w:themeFill="text1"/>
          </w:tcPr>
          <w:p w14:paraId="245B479F" w14:textId="77777777" w:rsidR="00181FE9" w:rsidRPr="004B3121" w:rsidRDefault="00181FE9" w:rsidP="00896AD8">
            <w:pPr>
              <w:pStyle w:val="Bodycopy"/>
              <w:spacing w:before="0" w:after="0"/>
              <w:ind w:left="0" w:firstLine="0"/>
              <w:rPr>
                <w:b/>
                <w:bCs/>
                <w:color w:val="FFFFFF" w:themeColor="background1"/>
              </w:rPr>
            </w:pPr>
            <w:r w:rsidRPr="004B3121">
              <w:rPr>
                <w:b/>
                <w:bCs/>
                <w:color w:val="FFFFFF" w:themeColor="background1"/>
              </w:rPr>
              <w:t>Term</w:t>
            </w:r>
          </w:p>
        </w:tc>
        <w:tc>
          <w:tcPr>
            <w:tcW w:w="4820" w:type="dxa"/>
            <w:shd w:val="clear" w:color="auto" w:fill="005587" w:themeFill="text1"/>
          </w:tcPr>
          <w:p w14:paraId="5CD75F80" w14:textId="77777777" w:rsidR="00181FE9" w:rsidRPr="004B3121" w:rsidRDefault="00181FE9" w:rsidP="00896AD8">
            <w:pPr>
              <w:pStyle w:val="Bodycopy"/>
              <w:spacing w:before="0" w:after="0"/>
              <w:ind w:left="0" w:firstLine="0"/>
              <w:rPr>
                <w:b/>
                <w:bCs/>
                <w:color w:val="FFFFFF" w:themeColor="background1"/>
              </w:rPr>
            </w:pPr>
            <w:r w:rsidRPr="004B3121">
              <w:rPr>
                <w:b/>
                <w:bCs/>
                <w:color w:val="FFFFFF" w:themeColor="background1"/>
              </w:rPr>
              <w:t>Definition</w:t>
            </w:r>
          </w:p>
        </w:tc>
      </w:tr>
      <w:tr w:rsidR="00181FE9" w14:paraId="4189E5E3" w14:textId="77777777" w:rsidTr="008F7C3E">
        <w:tc>
          <w:tcPr>
            <w:tcW w:w="1516" w:type="dxa"/>
            <w:shd w:val="clear" w:color="auto" w:fill="F2F2F2" w:themeFill="background1" w:themeFillShade="F2"/>
          </w:tcPr>
          <w:p w14:paraId="2AF1AB60" w14:textId="1D0A347C"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AEMO</w:t>
            </w:r>
          </w:p>
        </w:tc>
        <w:tc>
          <w:tcPr>
            <w:tcW w:w="4820" w:type="dxa"/>
          </w:tcPr>
          <w:p w14:paraId="7088C3C8" w14:textId="21CEE868"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Australian Energy Market Operator</w:t>
            </w:r>
          </w:p>
        </w:tc>
      </w:tr>
      <w:tr w:rsidR="00181FE9" w14:paraId="369D9F01" w14:textId="77777777" w:rsidTr="008F7C3E">
        <w:tc>
          <w:tcPr>
            <w:tcW w:w="1516" w:type="dxa"/>
            <w:shd w:val="clear" w:color="auto" w:fill="F2F2F2" w:themeFill="background1" w:themeFillShade="F2"/>
          </w:tcPr>
          <w:p w14:paraId="29CEBDC0" w14:textId="09CC543B"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CER</w:t>
            </w:r>
          </w:p>
        </w:tc>
        <w:tc>
          <w:tcPr>
            <w:tcW w:w="4820" w:type="dxa"/>
          </w:tcPr>
          <w:p w14:paraId="7F5FD0E1" w14:textId="2B3D3C5E"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Consumer energy resources</w:t>
            </w:r>
          </w:p>
        </w:tc>
      </w:tr>
      <w:tr w:rsidR="00181FE9" w14:paraId="58D13719" w14:textId="77777777" w:rsidTr="008F7C3E">
        <w:tc>
          <w:tcPr>
            <w:tcW w:w="1516" w:type="dxa"/>
            <w:shd w:val="clear" w:color="auto" w:fill="F2F2F2" w:themeFill="background1" w:themeFillShade="F2"/>
          </w:tcPr>
          <w:p w14:paraId="36B728A5" w14:textId="59BA44DF"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EV</w:t>
            </w:r>
          </w:p>
        </w:tc>
        <w:tc>
          <w:tcPr>
            <w:tcW w:w="4820" w:type="dxa"/>
          </w:tcPr>
          <w:p w14:paraId="1BE7ED0E" w14:textId="0C2D0F9D"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Electric vehicles</w:t>
            </w:r>
          </w:p>
        </w:tc>
      </w:tr>
      <w:tr w:rsidR="00181FE9" w14:paraId="2E6B343B" w14:textId="77777777" w:rsidTr="008F7C3E">
        <w:tc>
          <w:tcPr>
            <w:tcW w:w="1516" w:type="dxa"/>
            <w:shd w:val="clear" w:color="auto" w:fill="F2F2F2" w:themeFill="background1" w:themeFillShade="F2"/>
          </w:tcPr>
          <w:p w14:paraId="1CA29D6D" w14:textId="00CB405A"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GW</w:t>
            </w:r>
          </w:p>
        </w:tc>
        <w:tc>
          <w:tcPr>
            <w:tcW w:w="4820" w:type="dxa"/>
          </w:tcPr>
          <w:p w14:paraId="2439845C" w14:textId="1B4AB432"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Gigawatt (one million kilowatts)</w:t>
            </w:r>
          </w:p>
        </w:tc>
      </w:tr>
      <w:tr w:rsidR="00181FE9" w14:paraId="062E97D3" w14:textId="77777777" w:rsidTr="008F7C3E">
        <w:tc>
          <w:tcPr>
            <w:tcW w:w="1516" w:type="dxa"/>
            <w:shd w:val="clear" w:color="auto" w:fill="F2F2F2" w:themeFill="background1" w:themeFillShade="F2"/>
          </w:tcPr>
          <w:p w14:paraId="0CD4DEEF" w14:textId="7732A967"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GWh</w:t>
            </w:r>
          </w:p>
        </w:tc>
        <w:tc>
          <w:tcPr>
            <w:tcW w:w="4820" w:type="dxa"/>
          </w:tcPr>
          <w:p w14:paraId="6DFE1B26" w14:textId="66C011DA"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Gigawatt hour (one million kilowatt hours)</w:t>
            </w:r>
          </w:p>
        </w:tc>
      </w:tr>
      <w:tr w:rsidR="00112D10" w14:paraId="79B82A2A" w14:textId="77777777" w:rsidTr="008F7C3E">
        <w:tc>
          <w:tcPr>
            <w:tcW w:w="1516" w:type="dxa"/>
            <w:shd w:val="clear" w:color="auto" w:fill="F2F2F2" w:themeFill="background1" w:themeFillShade="F2"/>
          </w:tcPr>
          <w:p w14:paraId="1ADB6C7B" w14:textId="41110CA9"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IAP2</w:t>
            </w:r>
          </w:p>
        </w:tc>
        <w:tc>
          <w:tcPr>
            <w:tcW w:w="4820" w:type="dxa"/>
          </w:tcPr>
          <w:p w14:paraId="6CCEB947" w14:textId="3E505AA1"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International Association of Public Participation</w:t>
            </w:r>
          </w:p>
        </w:tc>
      </w:tr>
      <w:tr w:rsidR="00181FE9" w14:paraId="3DFCA915" w14:textId="77777777" w:rsidTr="008F7C3E">
        <w:tc>
          <w:tcPr>
            <w:tcW w:w="1516" w:type="dxa"/>
            <w:shd w:val="clear" w:color="auto" w:fill="F2F2F2" w:themeFill="background1" w:themeFillShade="F2"/>
          </w:tcPr>
          <w:p w14:paraId="33C426D5" w14:textId="688CA6A4"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IASR</w:t>
            </w:r>
          </w:p>
        </w:tc>
        <w:tc>
          <w:tcPr>
            <w:tcW w:w="4820" w:type="dxa"/>
          </w:tcPr>
          <w:p w14:paraId="58408CC8" w14:textId="434E316A"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Inputs, Assumptions and Scenarios Report</w:t>
            </w:r>
          </w:p>
        </w:tc>
      </w:tr>
      <w:tr w:rsidR="00181FE9" w14:paraId="6278246C" w14:textId="77777777" w:rsidTr="008F7C3E">
        <w:tc>
          <w:tcPr>
            <w:tcW w:w="1516" w:type="dxa"/>
            <w:shd w:val="clear" w:color="auto" w:fill="F2F2F2" w:themeFill="background1" w:themeFillShade="F2"/>
          </w:tcPr>
          <w:p w14:paraId="07803B01" w14:textId="20F3483D"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IEC</w:t>
            </w:r>
          </w:p>
        </w:tc>
        <w:tc>
          <w:tcPr>
            <w:tcW w:w="4820" w:type="dxa"/>
          </w:tcPr>
          <w:p w14:paraId="7BD575E1" w14:textId="6F139C98"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International Electrotechnical Commission</w:t>
            </w:r>
          </w:p>
        </w:tc>
      </w:tr>
      <w:tr w:rsidR="00181FE9" w14:paraId="58BCD075" w14:textId="77777777" w:rsidTr="008F7C3E">
        <w:tc>
          <w:tcPr>
            <w:tcW w:w="1516" w:type="dxa"/>
            <w:shd w:val="clear" w:color="auto" w:fill="F2F2F2" w:themeFill="background1" w:themeFillShade="F2"/>
          </w:tcPr>
          <w:p w14:paraId="2CCEA995" w14:textId="134095A3"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IEEE</w:t>
            </w:r>
          </w:p>
        </w:tc>
        <w:tc>
          <w:tcPr>
            <w:tcW w:w="4820" w:type="dxa"/>
          </w:tcPr>
          <w:p w14:paraId="71B60998" w14:textId="5C43938C"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Institute of Electrical and Electronics Engineers</w:t>
            </w:r>
          </w:p>
        </w:tc>
      </w:tr>
      <w:tr w:rsidR="00181FE9" w14:paraId="6AAA2A34" w14:textId="77777777" w:rsidTr="008F7C3E">
        <w:tc>
          <w:tcPr>
            <w:tcW w:w="1516" w:type="dxa"/>
            <w:shd w:val="clear" w:color="auto" w:fill="F2F2F2" w:themeFill="background1" w:themeFillShade="F2"/>
          </w:tcPr>
          <w:p w14:paraId="78CE2DA3" w14:textId="32E7311C"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ISP</w:t>
            </w:r>
          </w:p>
        </w:tc>
        <w:tc>
          <w:tcPr>
            <w:tcW w:w="4820" w:type="dxa"/>
          </w:tcPr>
          <w:p w14:paraId="72797FE2" w14:textId="13CB6438"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Integrated System Plan</w:t>
            </w:r>
          </w:p>
        </w:tc>
      </w:tr>
      <w:tr w:rsidR="00181FE9" w14:paraId="30527ED5" w14:textId="77777777" w:rsidTr="008F7C3E">
        <w:tc>
          <w:tcPr>
            <w:tcW w:w="1516" w:type="dxa"/>
            <w:shd w:val="clear" w:color="auto" w:fill="F2F2F2" w:themeFill="background1" w:themeFillShade="F2"/>
          </w:tcPr>
          <w:p w14:paraId="2CBDF2AB" w14:textId="42661B6B"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MCA</w:t>
            </w:r>
          </w:p>
        </w:tc>
        <w:tc>
          <w:tcPr>
            <w:tcW w:w="4820" w:type="dxa"/>
          </w:tcPr>
          <w:p w14:paraId="3DCB940E" w14:textId="00A63E15"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Multi-criteria analysis</w:t>
            </w:r>
          </w:p>
        </w:tc>
      </w:tr>
      <w:tr w:rsidR="00181FE9" w14:paraId="192E296B" w14:textId="77777777" w:rsidTr="008F7C3E">
        <w:tc>
          <w:tcPr>
            <w:tcW w:w="1516" w:type="dxa"/>
            <w:shd w:val="clear" w:color="auto" w:fill="F2F2F2" w:themeFill="background1" w:themeFillShade="F2"/>
          </w:tcPr>
          <w:p w14:paraId="11329CDB" w14:textId="3B219384"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MW</w:t>
            </w:r>
          </w:p>
        </w:tc>
        <w:tc>
          <w:tcPr>
            <w:tcW w:w="4820" w:type="dxa"/>
          </w:tcPr>
          <w:p w14:paraId="18572425" w14:textId="11A33916"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Megawatt (one thousand kilowatts)</w:t>
            </w:r>
          </w:p>
        </w:tc>
      </w:tr>
      <w:tr w:rsidR="00181FE9" w14:paraId="1C2E0361" w14:textId="77777777" w:rsidTr="008F7C3E">
        <w:tc>
          <w:tcPr>
            <w:tcW w:w="1516" w:type="dxa"/>
            <w:shd w:val="clear" w:color="auto" w:fill="F2F2F2" w:themeFill="background1" w:themeFillShade="F2"/>
          </w:tcPr>
          <w:p w14:paraId="1DE1F4FC" w14:textId="4CB613E6"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MWh</w:t>
            </w:r>
          </w:p>
        </w:tc>
        <w:tc>
          <w:tcPr>
            <w:tcW w:w="4820" w:type="dxa"/>
          </w:tcPr>
          <w:p w14:paraId="6A85CA2D" w14:textId="71CDF455"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Megawatt hour (one thousand kilowatt hours)</w:t>
            </w:r>
          </w:p>
        </w:tc>
      </w:tr>
      <w:tr w:rsidR="00112D10" w14:paraId="7644332E" w14:textId="77777777" w:rsidTr="008F7C3E">
        <w:tc>
          <w:tcPr>
            <w:tcW w:w="1516" w:type="dxa"/>
            <w:shd w:val="clear" w:color="auto" w:fill="F2F2F2" w:themeFill="background1" w:themeFillShade="F2"/>
          </w:tcPr>
          <w:p w14:paraId="1D99DD13" w14:textId="1DE42843"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NCC</w:t>
            </w:r>
          </w:p>
        </w:tc>
        <w:tc>
          <w:tcPr>
            <w:tcW w:w="4820" w:type="dxa"/>
          </w:tcPr>
          <w:p w14:paraId="6F806BFA" w14:textId="6999982F"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National Construction Code</w:t>
            </w:r>
          </w:p>
        </w:tc>
      </w:tr>
      <w:tr w:rsidR="00181FE9" w14:paraId="29016AA5" w14:textId="77777777" w:rsidTr="008F7C3E">
        <w:tc>
          <w:tcPr>
            <w:tcW w:w="1516" w:type="dxa"/>
            <w:shd w:val="clear" w:color="auto" w:fill="F2F2F2" w:themeFill="background1" w:themeFillShade="F2"/>
          </w:tcPr>
          <w:p w14:paraId="6668277D" w14:textId="487A58F7"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NEM</w:t>
            </w:r>
          </w:p>
        </w:tc>
        <w:tc>
          <w:tcPr>
            <w:tcW w:w="4820" w:type="dxa"/>
          </w:tcPr>
          <w:p w14:paraId="39930732" w14:textId="10D041B8"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National Electricity Market</w:t>
            </w:r>
          </w:p>
        </w:tc>
      </w:tr>
      <w:tr w:rsidR="00181FE9" w14:paraId="6A25CA3F" w14:textId="77777777" w:rsidTr="008F7C3E">
        <w:tc>
          <w:tcPr>
            <w:tcW w:w="1516" w:type="dxa"/>
            <w:shd w:val="clear" w:color="auto" w:fill="F2F2F2" w:themeFill="background1" w:themeFillShade="F2"/>
          </w:tcPr>
          <w:p w14:paraId="7EF62656" w14:textId="600B57A8"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NER</w:t>
            </w:r>
          </w:p>
        </w:tc>
        <w:tc>
          <w:tcPr>
            <w:tcW w:w="4820" w:type="dxa"/>
          </w:tcPr>
          <w:p w14:paraId="25803A53" w14:textId="793D7652"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National Electricity Rules</w:t>
            </w:r>
          </w:p>
        </w:tc>
      </w:tr>
      <w:tr w:rsidR="00181FE9" w14:paraId="3D45909A" w14:textId="77777777" w:rsidTr="008F7C3E">
        <w:tc>
          <w:tcPr>
            <w:tcW w:w="1516" w:type="dxa"/>
            <w:shd w:val="clear" w:color="auto" w:fill="F2F2F2" w:themeFill="background1" w:themeFillShade="F2"/>
          </w:tcPr>
          <w:p w14:paraId="0341A86E" w14:textId="206D1137"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NEVA</w:t>
            </w:r>
          </w:p>
        </w:tc>
        <w:tc>
          <w:tcPr>
            <w:tcW w:w="4820" w:type="dxa"/>
          </w:tcPr>
          <w:p w14:paraId="7CC9F254" w14:textId="35D79D39"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National Electricity (Victoria) Act 2005</w:t>
            </w:r>
          </w:p>
        </w:tc>
      </w:tr>
      <w:tr w:rsidR="00181FE9" w14:paraId="4AB399FE" w14:textId="77777777" w:rsidTr="008F7C3E">
        <w:tc>
          <w:tcPr>
            <w:tcW w:w="1516" w:type="dxa"/>
            <w:shd w:val="clear" w:color="auto" w:fill="F2F2F2" w:themeFill="background1" w:themeFillShade="F2"/>
          </w:tcPr>
          <w:p w14:paraId="2998DF0C" w14:textId="1295144C"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ODP</w:t>
            </w:r>
          </w:p>
        </w:tc>
        <w:tc>
          <w:tcPr>
            <w:tcW w:w="4820" w:type="dxa"/>
          </w:tcPr>
          <w:p w14:paraId="699F85F0" w14:textId="7967ED63"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Optimal development pathway</w:t>
            </w:r>
          </w:p>
        </w:tc>
      </w:tr>
      <w:tr w:rsidR="00181FE9" w14:paraId="0D99B92A" w14:textId="77777777" w:rsidTr="008F7C3E">
        <w:tc>
          <w:tcPr>
            <w:tcW w:w="1516" w:type="dxa"/>
            <w:shd w:val="clear" w:color="auto" w:fill="F2F2F2" w:themeFill="background1" w:themeFillShade="F2"/>
          </w:tcPr>
          <w:p w14:paraId="03E9B438" w14:textId="7F59EAF4"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PSS/E</w:t>
            </w:r>
          </w:p>
        </w:tc>
        <w:tc>
          <w:tcPr>
            <w:tcW w:w="4820" w:type="dxa"/>
          </w:tcPr>
          <w:p w14:paraId="5EAD5EF0" w14:textId="4021D228"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Power system simulation for engineering</w:t>
            </w:r>
          </w:p>
        </w:tc>
      </w:tr>
      <w:tr w:rsidR="00181FE9" w14:paraId="15E979CD" w14:textId="77777777" w:rsidTr="008F7C3E">
        <w:tc>
          <w:tcPr>
            <w:tcW w:w="1516" w:type="dxa"/>
            <w:shd w:val="clear" w:color="auto" w:fill="F2F2F2" w:themeFill="background1" w:themeFillShade="F2"/>
          </w:tcPr>
          <w:p w14:paraId="3FE3BF4B" w14:textId="02E0B37F"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PV</w:t>
            </w:r>
          </w:p>
        </w:tc>
        <w:tc>
          <w:tcPr>
            <w:tcW w:w="4820" w:type="dxa"/>
          </w:tcPr>
          <w:p w14:paraId="1EAD5982" w14:textId="6C2AE8FC"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Photovoltaic solar</w:t>
            </w:r>
          </w:p>
        </w:tc>
      </w:tr>
      <w:tr w:rsidR="00181FE9" w14:paraId="3B2AEB14" w14:textId="77777777" w:rsidTr="008F7C3E">
        <w:tc>
          <w:tcPr>
            <w:tcW w:w="1516" w:type="dxa"/>
            <w:shd w:val="clear" w:color="auto" w:fill="F2F2F2" w:themeFill="background1" w:themeFillShade="F2"/>
          </w:tcPr>
          <w:p w14:paraId="150C8F86" w14:textId="0A4450F6"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RAP</w:t>
            </w:r>
          </w:p>
        </w:tc>
        <w:tc>
          <w:tcPr>
            <w:tcW w:w="4820" w:type="dxa"/>
          </w:tcPr>
          <w:p w14:paraId="302F2F7F" w14:textId="79DC49FE"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Registered Aboriginal Parties</w:t>
            </w:r>
          </w:p>
        </w:tc>
      </w:tr>
      <w:tr w:rsidR="00181FE9" w14:paraId="2773DE21" w14:textId="77777777" w:rsidTr="008F7C3E">
        <w:tc>
          <w:tcPr>
            <w:tcW w:w="1516" w:type="dxa"/>
            <w:shd w:val="clear" w:color="auto" w:fill="F2F2F2" w:themeFill="background1" w:themeFillShade="F2"/>
          </w:tcPr>
          <w:p w14:paraId="2D7E3737" w14:textId="6E5619CE"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REZ</w:t>
            </w:r>
          </w:p>
        </w:tc>
        <w:tc>
          <w:tcPr>
            <w:tcW w:w="4820" w:type="dxa"/>
          </w:tcPr>
          <w:p w14:paraId="56EFCAA4" w14:textId="497D86BB"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Renewable energy zone</w:t>
            </w:r>
          </w:p>
        </w:tc>
      </w:tr>
      <w:tr w:rsidR="00181FE9" w14:paraId="7B853C05" w14:textId="77777777" w:rsidTr="008F7C3E">
        <w:tc>
          <w:tcPr>
            <w:tcW w:w="1516" w:type="dxa"/>
            <w:shd w:val="clear" w:color="auto" w:fill="F2F2F2" w:themeFill="background1" w:themeFillShade="F2"/>
          </w:tcPr>
          <w:p w14:paraId="713C1CA7" w14:textId="22B0CC7B"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RRN</w:t>
            </w:r>
          </w:p>
        </w:tc>
        <w:tc>
          <w:tcPr>
            <w:tcW w:w="4820" w:type="dxa"/>
          </w:tcPr>
          <w:p w14:paraId="719E8AA1" w14:textId="135DC84B"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Regional reference node</w:t>
            </w:r>
          </w:p>
        </w:tc>
      </w:tr>
      <w:tr w:rsidR="00181FE9" w14:paraId="3B717B21" w14:textId="77777777" w:rsidTr="008F7C3E">
        <w:tc>
          <w:tcPr>
            <w:tcW w:w="1516" w:type="dxa"/>
            <w:shd w:val="clear" w:color="auto" w:fill="F2F2F2" w:themeFill="background1" w:themeFillShade="F2"/>
          </w:tcPr>
          <w:p w14:paraId="3F036B73" w14:textId="46EEEF87"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TW</w:t>
            </w:r>
          </w:p>
        </w:tc>
        <w:tc>
          <w:tcPr>
            <w:tcW w:w="4820" w:type="dxa"/>
          </w:tcPr>
          <w:p w14:paraId="4FEE380A" w14:textId="30362E7D"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Terawatt (one billion kilowatts)</w:t>
            </w:r>
          </w:p>
        </w:tc>
      </w:tr>
      <w:tr w:rsidR="00181FE9" w14:paraId="43A81FA2" w14:textId="77777777" w:rsidTr="008F7C3E">
        <w:tc>
          <w:tcPr>
            <w:tcW w:w="1516" w:type="dxa"/>
            <w:shd w:val="clear" w:color="auto" w:fill="F2F2F2" w:themeFill="background1" w:themeFillShade="F2"/>
          </w:tcPr>
          <w:p w14:paraId="58E055F0" w14:textId="40578EB2"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TWh</w:t>
            </w:r>
          </w:p>
        </w:tc>
        <w:tc>
          <w:tcPr>
            <w:tcW w:w="4820" w:type="dxa"/>
          </w:tcPr>
          <w:p w14:paraId="467C7B9F" w14:textId="0E479F37"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Terawatt hour (one billion kilowatt hours)</w:t>
            </w:r>
          </w:p>
        </w:tc>
      </w:tr>
      <w:tr w:rsidR="00181FE9" w14:paraId="14250A5C" w14:textId="77777777" w:rsidTr="008F7C3E">
        <w:tc>
          <w:tcPr>
            <w:tcW w:w="1516" w:type="dxa"/>
            <w:shd w:val="clear" w:color="auto" w:fill="F2F2F2" w:themeFill="background1" w:themeFillShade="F2"/>
          </w:tcPr>
          <w:p w14:paraId="5168CDDC" w14:textId="7CBFB4A4"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VAPR</w:t>
            </w:r>
          </w:p>
        </w:tc>
        <w:tc>
          <w:tcPr>
            <w:tcW w:w="4820" w:type="dxa"/>
          </w:tcPr>
          <w:p w14:paraId="395A988C" w14:textId="0F661467"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Victorian Annual Planning Report</w:t>
            </w:r>
          </w:p>
        </w:tc>
      </w:tr>
      <w:tr w:rsidR="00181FE9" w14:paraId="0754C500" w14:textId="77777777" w:rsidTr="008F7C3E">
        <w:tc>
          <w:tcPr>
            <w:tcW w:w="1516" w:type="dxa"/>
            <w:shd w:val="clear" w:color="auto" w:fill="F2F2F2" w:themeFill="background1" w:themeFillShade="F2"/>
          </w:tcPr>
          <w:p w14:paraId="6A29C210" w14:textId="4E00FBD2"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VCR</w:t>
            </w:r>
          </w:p>
        </w:tc>
        <w:tc>
          <w:tcPr>
            <w:tcW w:w="4820" w:type="dxa"/>
          </w:tcPr>
          <w:p w14:paraId="484CFB3E" w14:textId="4F32F943"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Value of Customer Reliability</w:t>
            </w:r>
          </w:p>
        </w:tc>
      </w:tr>
      <w:tr w:rsidR="00181FE9" w14:paraId="35A85F8E" w14:textId="77777777" w:rsidTr="008F7C3E">
        <w:tc>
          <w:tcPr>
            <w:tcW w:w="1516" w:type="dxa"/>
            <w:shd w:val="clear" w:color="auto" w:fill="F2F2F2" w:themeFill="background1" w:themeFillShade="F2"/>
          </w:tcPr>
          <w:p w14:paraId="3C584134" w14:textId="36478E24"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VEU</w:t>
            </w:r>
          </w:p>
        </w:tc>
        <w:tc>
          <w:tcPr>
            <w:tcW w:w="4820" w:type="dxa"/>
          </w:tcPr>
          <w:p w14:paraId="7028C1E2" w14:textId="786500BF"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Victorian Energy Upgrades</w:t>
            </w:r>
          </w:p>
        </w:tc>
      </w:tr>
      <w:tr w:rsidR="00112D10" w14:paraId="2C895514" w14:textId="77777777" w:rsidTr="008F7C3E">
        <w:tc>
          <w:tcPr>
            <w:tcW w:w="1516" w:type="dxa"/>
            <w:shd w:val="clear" w:color="auto" w:fill="F2F2F2" w:themeFill="background1" w:themeFillShade="F2"/>
          </w:tcPr>
          <w:p w14:paraId="7272BBCF" w14:textId="052A9A56"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VPP</w:t>
            </w:r>
          </w:p>
        </w:tc>
        <w:tc>
          <w:tcPr>
            <w:tcW w:w="4820" w:type="dxa"/>
          </w:tcPr>
          <w:p w14:paraId="639B79F7" w14:textId="04F564F1"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Virtual Power Plant</w:t>
            </w:r>
          </w:p>
        </w:tc>
      </w:tr>
      <w:tr w:rsidR="00181FE9" w14:paraId="5541254F" w14:textId="77777777" w:rsidTr="008F7C3E">
        <w:tc>
          <w:tcPr>
            <w:tcW w:w="1516" w:type="dxa"/>
            <w:shd w:val="clear" w:color="auto" w:fill="F2F2F2" w:themeFill="background1" w:themeFillShade="F2"/>
          </w:tcPr>
          <w:p w14:paraId="7C93489A" w14:textId="38D1FD73"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VRET</w:t>
            </w:r>
          </w:p>
        </w:tc>
        <w:tc>
          <w:tcPr>
            <w:tcW w:w="4820" w:type="dxa"/>
          </w:tcPr>
          <w:p w14:paraId="4285E2F6" w14:textId="6226FF60"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Victorian Renewable Energy Targets</w:t>
            </w:r>
          </w:p>
        </w:tc>
      </w:tr>
      <w:tr w:rsidR="00181FE9" w14:paraId="554C547B" w14:textId="77777777" w:rsidTr="008F7C3E">
        <w:tc>
          <w:tcPr>
            <w:tcW w:w="1516" w:type="dxa"/>
            <w:shd w:val="clear" w:color="auto" w:fill="F2F2F2" w:themeFill="background1" w:themeFillShade="F2"/>
          </w:tcPr>
          <w:p w14:paraId="6A7FEDD9" w14:textId="3926B1F6"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VTIF</w:t>
            </w:r>
          </w:p>
        </w:tc>
        <w:tc>
          <w:tcPr>
            <w:tcW w:w="4820" w:type="dxa"/>
          </w:tcPr>
          <w:p w14:paraId="219B16F9" w14:textId="4B9CB8C6"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Victorian Transmission Investment Framework</w:t>
            </w:r>
          </w:p>
        </w:tc>
      </w:tr>
      <w:tr w:rsidR="00181FE9" w14:paraId="509AFC5D" w14:textId="77777777" w:rsidTr="008F7C3E">
        <w:tc>
          <w:tcPr>
            <w:tcW w:w="1516" w:type="dxa"/>
            <w:shd w:val="clear" w:color="auto" w:fill="F2F2F2" w:themeFill="background1" w:themeFillShade="F2"/>
          </w:tcPr>
          <w:p w14:paraId="7C7D1851" w14:textId="347B7A94"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VTP</w:t>
            </w:r>
          </w:p>
        </w:tc>
        <w:tc>
          <w:tcPr>
            <w:tcW w:w="4820" w:type="dxa"/>
          </w:tcPr>
          <w:p w14:paraId="4AA1F20B" w14:textId="04E42BCB"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Victorian Transmission Plan</w:t>
            </w:r>
          </w:p>
        </w:tc>
      </w:tr>
      <w:tr w:rsidR="00181FE9" w14:paraId="40D4DF4E" w14:textId="77777777" w:rsidTr="008F7C3E">
        <w:tc>
          <w:tcPr>
            <w:tcW w:w="1516" w:type="dxa"/>
            <w:shd w:val="clear" w:color="auto" w:fill="F2F2F2" w:themeFill="background1" w:themeFillShade="F2"/>
          </w:tcPr>
          <w:p w14:paraId="3CE9A800" w14:textId="1CE98E9E" w:rsidR="1931934E" w:rsidRPr="2CCF343F" w:rsidRDefault="1931934E" w:rsidP="2CCF343F">
            <w:pPr>
              <w:spacing w:line="288" w:lineRule="auto"/>
              <w:rPr>
                <w:rFonts w:ascii="Arial" w:eastAsia="Arial" w:hAnsi="Arial" w:cs="Arial"/>
                <w:b/>
                <w:bCs/>
                <w:color w:val="000000"/>
                <w:szCs w:val="20"/>
              </w:rPr>
            </w:pPr>
            <w:r w:rsidRPr="1931934E">
              <w:rPr>
                <w:rFonts w:ascii="Arial" w:eastAsia="Arial" w:hAnsi="Arial" w:cs="Arial"/>
                <w:b/>
                <w:bCs/>
                <w:color w:val="000000"/>
                <w:szCs w:val="20"/>
              </w:rPr>
              <w:t>WACC</w:t>
            </w:r>
          </w:p>
        </w:tc>
        <w:tc>
          <w:tcPr>
            <w:tcW w:w="4820" w:type="dxa"/>
          </w:tcPr>
          <w:p w14:paraId="6A645CB3" w14:textId="2D7D30D7" w:rsidR="1931934E" w:rsidRPr="1931934E" w:rsidRDefault="1931934E" w:rsidP="2CCF343F">
            <w:pPr>
              <w:spacing w:line="288" w:lineRule="auto"/>
              <w:rPr>
                <w:rFonts w:ascii="Arial" w:eastAsia="Arial" w:hAnsi="Arial" w:cs="Arial"/>
                <w:color w:val="000000"/>
                <w:szCs w:val="20"/>
              </w:rPr>
            </w:pPr>
            <w:r w:rsidRPr="1931934E">
              <w:rPr>
                <w:rFonts w:ascii="Arial" w:eastAsia="Arial" w:hAnsi="Arial" w:cs="Arial"/>
                <w:color w:val="000000"/>
                <w:szCs w:val="20"/>
              </w:rPr>
              <w:t>Weighted average cost of capital</w:t>
            </w:r>
          </w:p>
        </w:tc>
      </w:tr>
    </w:tbl>
    <w:p w14:paraId="17DAC7E0" w14:textId="77777777" w:rsidR="00263771" w:rsidRDefault="00263771"/>
    <w:p w14:paraId="0B1AF243" w14:textId="77777777" w:rsidR="008F7C3E" w:rsidRDefault="008F7C3E"/>
    <w:p w14:paraId="3BAA0385" w14:textId="77777777" w:rsidR="008F7C3E" w:rsidRDefault="008F7C3E"/>
    <w:p w14:paraId="5D83A896" w14:textId="77777777" w:rsidR="008F7C3E" w:rsidRDefault="008F7C3E"/>
    <w:p w14:paraId="0A4B0FC1" w14:textId="77777777" w:rsidR="008F7C3E" w:rsidRDefault="008F7C3E"/>
    <w:p w14:paraId="02CD3572" w14:textId="77777777" w:rsidR="008F7C3E" w:rsidRDefault="008F7C3E"/>
    <w:tbl>
      <w:tblPr>
        <w:tblW w:w="0" w:type="auto"/>
        <w:shd w:val="clear" w:color="auto" w:fill="EAF6FA" w:themeFill="accent4" w:themeFillTint="33"/>
        <w:tblLook w:val="04A0" w:firstRow="1" w:lastRow="0" w:firstColumn="1" w:lastColumn="0" w:noHBand="0" w:noVBand="1"/>
      </w:tblPr>
      <w:tblGrid>
        <w:gridCol w:w="9628"/>
      </w:tblGrid>
      <w:tr w:rsidR="0058562B" w14:paraId="48BDDF39" w14:textId="77777777" w:rsidTr="00F87765">
        <w:tc>
          <w:tcPr>
            <w:tcW w:w="9628" w:type="dxa"/>
            <w:shd w:val="clear" w:color="auto" w:fill="EAF6FA" w:themeFill="accent4" w:themeFillTint="33"/>
          </w:tcPr>
          <w:p w14:paraId="2657E895" w14:textId="08846BCC" w:rsidR="0058562B" w:rsidRPr="00DB0DBA" w:rsidRDefault="00E63F80" w:rsidP="00185D0D">
            <w:pPr>
              <w:pStyle w:val="Bodycopy"/>
              <w:spacing w:before="120"/>
              <w:rPr>
                <w:b/>
                <w:bCs/>
              </w:rPr>
            </w:pPr>
            <w:r>
              <w:rPr>
                <w:b/>
                <w:bCs/>
              </w:rPr>
              <w:lastRenderedPageBreak/>
              <w:t xml:space="preserve">Appendix B: VTP methodology – </w:t>
            </w:r>
            <w:r w:rsidR="007D3F61">
              <w:rPr>
                <w:b/>
                <w:bCs/>
              </w:rPr>
              <w:t>c</w:t>
            </w:r>
            <w:r w:rsidR="0058562B" w:rsidRPr="00DB0DBA">
              <w:rPr>
                <w:b/>
                <w:bCs/>
              </w:rPr>
              <w:t>ontent summary</w:t>
            </w:r>
          </w:p>
          <w:p w14:paraId="7DA6F86D" w14:textId="4BD46FA2" w:rsidR="0058562B" w:rsidRDefault="001841FF" w:rsidP="00185D0D">
            <w:pPr>
              <w:pStyle w:val="Bodycopy"/>
              <w:spacing w:before="120"/>
            </w:pPr>
            <w:r>
              <w:t xml:space="preserve">This appendix details the proposed methodology for </w:t>
            </w:r>
            <w:r w:rsidR="002866C4">
              <w:t xml:space="preserve">developing </w:t>
            </w:r>
            <w:r>
              <w:t xml:space="preserve">the 2025 </w:t>
            </w:r>
            <w:r w:rsidR="00B86809">
              <w:t>Victorian Transmission Plan</w:t>
            </w:r>
            <w:r w:rsidR="00EB7EDC">
              <w:t xml:space="preserve"> (</w:t>
            </w:r>
            <w:r>
              <w:t>VTP</w:t>
            </w:r>
            <w:r w:rsidR="00EB7EDC">
              <w:t>)</w:t>
            </w:r>
            <w:r w:rsidR="00295FA7">
              <w:t xml:space="preserve">, which </w:t>
            </w:r>
            <w:r w:rsidR="00727CE9">
              <w:t>involves the following</w:t>
            </w:r>
            <w:r w:rsidR="001148A3">
              <w:t xml:space="preserve"> </w:t>
            </w:r>
            <w:r w:rsidR="00E772E0">
              <w:t xml:space="preserve">5 </w:t>
            </w:r>
            <w:r w:rsidR="001148A3">
              <w:t>steps:</w:t>
            </w:r>
          </w:p>
          <w:p w14:paraId="45210E1F" w14:textId="04163C37" w:rsidR="0094554E" w:rsidRDefault="0094554E" w:rsidP="000806F0">
            <w:pPr>
              <w:pStyle w:val="Numberedlist"/>
              <w:numPr>
                <w:ilvl w:val="0"/>
                <w:numId w:val="14"/>
              </w:numPr>
            </w:pPr>
            <w:r w:rsidRPr="0094554E">
              <w:t xml:space="preserve">Identifying </w:t>
            </w:r>
            <w:r w:rsidR="0083036A">
              <w:t>areas for investigation for</w:t>
            </w:r>
            <w:r w:rsidR="0083036A" w:rsidRPr="0094554E">
              <w:t xml:space="preserve"> </w:t>
            </w:r>
            <w:r w:rsidR="0083036A">
              <w:t xml:space="preserve">renewable energy </w:t>
            </w:r>
            <w:r w:rsidRPr="0094554E">
              <w:t>generation</w:t>
            </w:r>
          </w:p>
          <w:p w14:paraId="63969C90" w14:textId="3B69CC47" w:rsidR="002C5903" w:rsidRDefault="002C5903" w:rsidP="000806F0">
            <w:pPr>
              <w:pStyle w:val="Numberedlist"/>
              <w:numPr>
                <w:ilvl w:val="0"/>
                <w:numId w:val="14"/>
              </w:numPr>
            </w:pPr>
            <w:r w:rsidRPr="002C5903">
              <w:t xml:space="preserve">Developing </w:t>
            </w:r>
            <w:r w:rsidR="00915004">
              <w:t xml:space="preserve">the generation </w:t>
            </w:r>
            <w:r w:rsidR="00BF4EAE">
              <w:t xml:space="preserve">resource </w:t>
            </w:r>
            <w:proofErr w:type="spellStart"/>
            <w:r w:rsidR="00101A84">
              <w:t>plans</w:t>
            </w:r>
            <w:r w:rsidR="00C947DD">
              <w:t>and</w:t>
            </w:r>
            <w:proofErr w:type="spellEnd"/>
            <w:r w:rsidR="00C947DD">
              <w:t xml:space="preserve"> candidate areas</w:t>
            </w:r>
          </w:p>
          <w:p w14:paraId="405DDCD1" w14:textId="42532B33" w:rsidR="001148A3" w:rsidRDefault="00C947DD" w:rsidP="002C5903">
            <w:pPr>
              <w:pStyle w:val="Numberedlist"/>
            </w:pPr>
            <w:r>
              <w:t>Identif</w:t>
            </w:r>
            <w:r w:rsidR="00226A87">
              <w:t>y</w:t>
            </w:r>
            <w:r w:rsidR="006C59BF">
              <w:t>ing</w:t>
            </w:r>
            <w:r w:rsidR="0096351B">
              <w:t xml:space="preserve"> candidate </w:t>
            </w:r>
            <w:r w:rsidR="001148A3">
              <w:t xml:space="preserve">transmission </w:t>
            </w:r>
            <w:r w:rsidR="001148A3" w:rsidDel="0008628E">
              <w:t>pathways</w:t>
            </w:r>
          </w:p>
          <w:p w14:paraId="1DB0F7B8" w14:textId="0BAD0EFC" w:rsidR="001148A3" w:rsidRDefault="001148A3" w:rsidP="002544E8">
            <w:pPr>
              <w:pStyle w:val="Numberedlist"/>
            </w:pPr>
            <w:r>
              <w:t xml:space="preserve">Assessing </w:t>
            </w:r>
            <w:r w:rsidDel="00EE44C1">
              <w:t xml:space="preserve">candidate </w:t>
            </w:r>
            <w:r w:rsidR="0096351B">
              <w:t>transmission pathways</w:t>
            </w:r>
          </w:p>
          <w:p w14:paraId="7EB5F327" w14:textId="63372404" w:rsidR="001148A3" w:rsidRDefault="0096351B" w:rsidP="002544E8">
            <w:pPr>
              <w:pStyle w:val="Numberedlist"/>
            </w:pPr>
            <w:r>
              <w:t>Developing</w:t>
            </w:r>
            <w:r w:rsidR="00FF2085">
              <w:t xml:space="preserve"> </w:t>
            </w:r>
            <w:r w:rsidR="001148A3">
              <w:t>the final optimal pathway.</w:t>
            </w:r>
          </w:p>
          <w:p w14:paraId="1582748C" w14:textId="728790D6" w:rsidR="0058562B" w:rsidRDefault="00226A87" w:rsidP="004C5108">
            <w:pPr>
              <w:pStyle w:val="Bodycopy"/>
            </w:pPr>
            <w:bookmarkStart w:id="8" w:name="_Toc164429765"/>
            <w:r>
              <w:t>This appendix</w:t>
            </w:r>
            <w:r w:rsidR="004F4C26">
              <w:t xml:space="preserve"> describes how each </w:t>
            </w:r>
            <w:r>
              <w:t>step</w:t>
            </w:r>
            <w:r w:rsidR="004F4C26">
              <w:t xml:space="preserve"> will be completed, including</w:t>
            </w:r>
            <w:r w:rsidR="00690AE2">
              <w:t xml:space="preserve"> brief descriptions of the tools and models </w:t>
            </w:r>
            <w:r w:rsidR="007430C8">
              <w:t>we</w:t>
            </w:r>
            <w:r w:rsidR="001567CE">
              <w:t xml:space="preserve"> wi</w:t>
            </w:r>
            <w:r w:rsidR="007430C8">
              <w:t xml:space="preserve">ll </w:t>
            </w:r>
            <w:r w:rsidR="00716FD2">
              <w:t>use</w:t>
            </w:r>
            <w:r w:rsidR="007430C8">
              <w:t>.</w:t>
            </w:r>
          </w:p>
        </w:tc>
      </w:tr>
    </w:tbl>
    <w:p w14:paraId="6F58E94E" w14:textId="00045CCD" w:rsidR="00A63692" w:rsidRDefault="00A63692" w:rsidP="00985F53">
      <w:pPr>
        <w:pStyle w:val="AppH2"/>
      </w:pPr>
      <w:bookmarkStart w:id="9" w:name="_Toc166580745"/>
      <w:bookmarkStart w:id="10" w:name="_Toc166592619"/>
      <w:bookmarkStart w:id="11" w:name="_Toc168576599"/>
      <w:bookmarkStart w:id="12" w:name="_Toc177480778"/>
      <w:r>
        <w:t xml:space="preserve">Overview of the VTP </w:t>
      </w:r>
      <w:bookmarkEnd w:id="9"/>
      <w:bookmarkEnd w:id="10"/>
      <w:bookmarkEnd w:id="11"/>
      <w:r w:rsidR="00BE2396">
        <w:t>methodology</w:t>
      </w:r>
      <w:bookmarkEnd w:id="12"/>
    </w:p>
    <w:p w14:paraId="575A7DD2" w14:textId="79B06AF6" w:rsidR="00327957" w:rsidRDefault="00A63692" w:rsidP="009D5A07">
      <w:pPr>
        <w:pStyle w:val="Bodycopy"/>
      </w:pPr>
      <w:r>
        <w:t xml:space="preserve">The VTP </w:t>
      </w:r>
      <w:r w:rsidR="00BE2396">
        <w:t xml:space="preserve">methodology </w:t>
      </w:r>
      <w:r>
        <w:t xml:space="preserve">has been developed as a </w:t>
      </w:r>
      <w:r w:rsidR="00286C2F">
        <w:t>5</w:t>
      </w:r>
      <w:r>
        <w:t>-</w:t>
      </w:r>
      <w:r w:rsidR="0053452B">
        <w:t xml:space="preserve">step </w:t>
      </w:r>
      <w:r>
        <w:t xml:space="preserve">process designed to answer </w:t>
      </w:r>
      <w:r w:rsidR="00174236">
        <w:t>these questions:</w:t>
      </w:r>
    </w:p>
    <w:p w14:paraId="2E3DC0BB" w14:textId="77777777" w:rsidR="00327957" w:rsidRDefault="00327957" w:rsidP="00327957">
      <w:pPr>
        <w:pStyle w:val="Bodycopy"/>
        <w:numPr>
          <w:ilvl w:val="0"/>
          <w:numId w:val="138"/>
        </w:numPr>
      </w:pPr>
      <w:r>
        <w:t>What areas are most suitable for renewable energy generation?</w:t>
      </w:r>
    </w:p>
    <w:p w14:paraId="12178E2B" w14:textId="77777777" w:rsidR="00327957" w:rsidRDefault="00327957" w:rsidP="00327957">
      <w:pPr>
        <w:pStyle w:val="Bodycopy"/>
        <w:numPr>
          <w:ilvl w:val="0"/>
          <w:numId w:val="138"/>
        </w:numPr>
      </w:pPr>
      <w:r>
        <w:t>How much wind or solar energy should we be planning for in each area?</w:t>
      </w:r>
    </w:p>
    <w:p w14:paraId="2CB5BEFF" w14:textId="77777777" w:rsidR="00327957" w:rsidRDefault="00327957" w:rsidP="00327957">
      <w:pPr>
        <w:pStyle w:val="Bodycopy"/>
        <w:numPr>
          <w:ilvl w:val="0"/>
          <w:numId w:val="138"/>
        </w:numPr>
      </w:pPr>
      <w:r>
        <w:t>What additional or upgraded transmission infrastructure is needed to connect potential energy projects to the grid?</w:t>
      </w:r>
    </w:p>
    <w:p w14:paraId="536CF907" w14:textId="77777777" w:rsidR="00327957" w:rsidRDefault="00327957" w:rsidP="00327957">
      <w:pPr>
        <w:pStyle w:val="Bodycopy"/>
        <w:numPr>
          <w:ilvl w:val="0"/>
          <w:numId w:val="138"/>
        </w:numPr>
      </w:pPr>
      <w:r>
        <w:t>When do we need additional or upgraded transmission infrastructure?</w:t>
      </w:r>
    </w:p>
    <w:p w14:paraId="169A6AD2" w14:textId="77777777" w:rsidR="00327957" w:rsidRDefault="00327957" w:rsidP="00327957">
      <w:pPr>
        <w:pStyle w:val="Bodycopy"/>
        <w:numPr>
          <w:ilvl w:val="0"/>
          <w:numId w:val="138"/>
        </w:numPr>
      </w:pPr>
      <w:r>
        <w:t>What is the right mix of generation and transmission projects that is robust across all scenarios?</w:t>
      </w:r>
    </w:p>
    <w:p w14:paraId="3A29B5B9" w14:textId="644F1B23" w:rsidR="00FA7286" w:rsidRDefault="009E30AA" w:rsidP="00FA7286">
      <w:pPr>
        <w:pStyle w:val="Bodycopy"/>
      </w:pPr>
      <w:r>
        <w:t>Section</w:t>
      </w:r>
      <w:r w:rsidR="00A54E3A">
        <w:t xml:space="preserve"> </w:t>
      </w:r>
      <w:r w:rsidR="00682CCF">
        <w:t>B.</w:t>
      </w:r>
      <w:r w:rsidR="006E0036">
        <w:t xml:space="preserve">3 </w:t>
      </w:r>
      <w:r w:rsidR="00682CCF">
        <w:t>summarises</w:t>
      </w:r>
      <w:r w:rsidR="00A63692">
        <w:t xml:space="preserve"> the VTP </w:t>
      </w:r>
      <w:r w:rsidR="00BE2396">
        <w:t>methodology</w:t>
      </w:r>
      <w:r w:rsidR="00A63692">
        <w:t>, including the key</w:t>
      </w:r>
      <w:r w:rsidR="008E3E7C">
        <w:t xml:space="preserve"> analysis</w:t>
      </w:r>
      <w:r w:rsidR="008A72E6">
        <w:t xml:space="preserve"> </w:t>
      </w:r>
      <w:r w:rsidR="00CC69BA">
        <w:t>activities</w:t>
      </w:r>
      <w:r w:rsidR="008E3E7C">
        <w:t>,</w:t>
      </w:r>
      <w:r w:rsidR="00A63692" w:rsidDel="00C15082">
        <w:t xml:space="preserve"> </w:t>
      </w:r>
      <w:r w:rsidR="00A63692">
        <w:t xml:space="preserve">decision-making tools and outputs </w:t>
      </w:r>
      <w:r w:rsidR="00C9353D">
        <w:t>for</w:t>
      </w:r>
      <w:r w:rsidR="00A63692">
        <w:t xml:space="preserve"> each </w:t>
      </w:r>
      <w:r w:rsidR="00C15082">
        <w:t>step</w:t>
      </w:r>
      <w:r w:rsidR="00A63692">
        <w:t xml:space="preserve">. </w:t>
      </w:r>
      <w:r w:rsidR="00731078">
        <w:t xml:space="preserve">These steps are shown in </w:t>
      </w:r>
      <w:r w:rsidR="006E0036">
        <w:fldChar w:fldCharType="begin" w:fldLock="1"/>
      </w:r>
      <w:r w:rsidR="006E0036">
        <w:instrText xml:space="preserve"> REF _Ref168649654 \h </w:instrText>
      </w:r>
      <w:r w:rsidR="006E0036">
        <w:fldChar w:fldCharType="separate"/>
      </w:r>
      <w:r w:rsidR="006E0036">
        <w:t>Figure B</w:t>
      </w:r>
      <w:r w:rsidR="006E0036">
        <w:noBreakHyphen/>
      </w:r>
      <w:r w:rsidR="006E0036">
        <w:rPr>
          <w:noProof/>
        </w:rPr>
        <w:t>1</w:t>
      </w:r>
      <w:r w:rsidR="006E0036">
        <w:fldChar w:fldCharType="end"/>
      </w:r>
      <w:r w:rsidR="006E0036">
        <w:t xml:space="preserve"> </w:t>
      </w:r>
      <w:r w:rsidR="00EC69B3">
        <w:t xml:space="preserve">and </w:t>
      </w:r>
      <w:r w:rsidR="00EB17AD">
        <w:t xml:space="preserve">described in further detail </w:t>
      </w:r>
      <w:r w:rsidR="00146C70">
        <w:t>in sections B</w:t>
      </w:r>
      <w:r w:rsidR="005E31B4">
        <w:t>.3 to B.7.</w:t>
      </w:r>
      <w:r w:rsidR="00731078">
        <w:t xml:space="preserve"> </w:t>
      </w:r>
      <w:r w:rsidR="006728E9">
        <w:t xml:space="preserve">It should be noted that </w:t>
      </w:r>
      <w:r w:rsidR="006E0036">
        <w:fldChar w:fldCharType="begin" w:fldLock="1"/>
      </w:r>
      <w:r w:rsidR="006E0036">
        <w:instrText xml:space="preserve"> REF _Ref168649654 \h </w:instrText>
      </w:r>
      <w:r w:rsidR="006E0036">
        <w:fldChar w:fldCharType="separate"/>
      </w:r>
      <w:r w:rsidR="006E0036">
        <w:t>Figure B</w:t>
      </w:r>
      <w:r w:rsidR="006E0036">
        <w:noBreakHyphen/>
      </w:r>
      <w:r w:rsidR="006E0036">
        <w:rPr>
          <w:noProof/>
        </w:rPr>
        <w:t>1</w:t>
      </w:r>
      <w:r w:rsidR="006E0036">
        <w:fldChar w:fldCharType="end"/>
      </w:r>
      <w:r w:rsidR="006E0036">
        <w:t xml:space="preserve"> </w:t>
      </w:r>
      <w:r w:rsidR="006728E9">
        <w:t>presents</w:t>
      </w:r>
      <w:r w:rsidR="00D56118">
        <w:t xml:space="preserve"> these steps </w:t>
      </w:r>
      <w:r w:rsidR="00C9353D">
        <w:t>sequentially</w:t>
      </w:r>
      <w:r w:rsidR="007E7ACC">
        <w:t xml:space="preserve"> to summarise </w:t>
      </w:r>
      <w:r w:rsidR="00A62C54">
        <w:t xml:space="preserve">the VTP </w:t>
      </w:r>
      <w:r w:rsidR="00BE2396">
        <w:t xml:space="preserve">methodology </w:t>
      </w:r>
      <w:r w:rsidR="00A62C54">
        <w:t>on a single page</w:t>
      </w:r>
      <w:r w:rsidR="00C9353D">
        <w:t>;</w:t>
      </w:r>
      <w:r w:rsidR="00A62C54">
        <w:t xml:space="preserve"> however</w:t>
      </w:r>
      <w:r w:rsidR="00C9353D">
        <w:t>,</w:t>
      </w:r>
      <w:r w:rsidR="00A62C54">
        <w:t xml:space="preserve"> in practice</w:t>
      </w:r>
      <w:r w:rsidR="00C9353D">
        <w:t>,</w:t>
      </w:r>
      <w:r w:rsidR="00D56118">
        <w:t xml:space="preserve"> </w:t>
      </w:r>
      <w:r w:rsidR="005C2B8F">
        <w:t xml:space="preserve">a number of </w:t>
      </w:r>
      <w:r w:rsidR="00EB5E3B">
        <w:t xml:space="preserve">these </w:t>
      </w:r>
      <w:r w:rsidR="005C2B8F">
        <w:t xml:space="preserve">activities </w:t>
      </w:r>
      <w:r w:rsidR="0093335A">
        <w:t xml:space="preserve">will </w:t>
      </w:r>
      <w:r w:rsidR="005C2B8F">
        <w:t xml:space="preserve">occur </w:t>
      </w:r>
      <w:r w:rsidR="00EB5E3B">
        <w:t xml:space="preserve">in parallel </w:t>
      </w:r>
      <w:r w:rsidR="004278EC">
        <w:t xml:space="preserve">and have complex interdependencies. </w:t>
      </w:r>
    </w:p>
    <w:p w14:paraId="096424C2" w14:textId="77777777" w:rsidR="00FA7286" w:rsidRDefault="00FA7286">
      <w:bookmarkStart w:id="13" w:name="_Ref168497536"/>
      <w:bookmarkStart w:id="14" w:name="_Ref168649654"/>
      <w:bookmarkStart w:id="15" w:name="_Ref168497533"/>
      <w:r>
        <w:br w:type="page"/>
      </w:r>
    </w:p>
    <w:p w14:paraId="5158AA2E" w14:textId="0A6EFF9A" w:rsidR="008C3563" w:rsidRDefault="00A63692" w:rsidP="00FA7286">
      <w:pPr>
        <w:pStyle w:val="Bodycopy"/>
      </w:pPr>
      <w:r w:rsidRPr="00897F6D">
        <w:rPr>
          <w:i/>
          <w:color w:val="0172CE" w:themeColor="text2"/>
          <w:sz w:val="18"/>
          <w:szCs w:val="18"/>
        </w:rPr>
        <w:lastRenderedPageBreak/>
        <w:t xml:space="preserve">Figure </w:t>
      </w:r>
      <w:bookmarkEnd w:id="13"/>
      <w:r w:rsidR="00CD54E5" w:rsidRPr="00897F6D">
        <w:rPr>
          <w:i/>
          <w:color w:val="0172CE" w:themeColor="text2"/>
          <w:sz w:val="18"/>
          <w:szCs w:val="18"/>
        </w:rPr>
        <w:t>B</w:t>
      </w:r>
      <w:r w:rsidR="001D18FE" w:rsidRPr="00897F6D">
        <w:rPr>
          <w:i/>
          <w:color w:val="0172CE" w:themeColor="text2"/>
          <w:sz w:val="18"/>
          <w:szCs w:val="18"/>
        </w:rPr>
        <w:noBreakHyphen/>
      </w:r>
      <w:r w:rsidR="00BC57E3" w:rsidRPr="00897F6D">
        <w:rPr>
          <w:i/>
          <w:color w:val="0172CE" w:themeColor="text2"/>
          <w:sz w:val="18"/>
          <w:szCs w:val="18"/>
        </w:rPr>
        <w:fldChar w:fldCharType="begin"/>
      </w:r>
      <w:r w:rsidR="00BC57E3" w:rsidRPr="00897F6D">
        <w:rPr>
          <w:i/>
          <w:color w:val="0172CE" w:themeColor="text2"/>
          <w:sz w:val="18"/>
          <w:szCs w:val="18"/>
        </w:rPr>
        <w:instrText xml:space="preserve"> SEQ Figure \* ARABIC \s 1 </w:instrText>
      </w:r>
      <w:r w:rsidR="00BC57E3" w:rsidRPr="00897F6D">
        <w:rPr>
          <w:i/>
          <w:color w:val="0172CE" w:themeColor="text2"/>
          <w:sz w:val="18"/>
          <w:szCs w:val="18"/>
        </w:rPr>
        <w:fldChar w:fldCharType="separate"/>
      </w:r>
      <w:r w:rsidR="00A75571">
        <w:rPr>
          <w:i/>
          <w:noProof/>
          <w:color w:val="0172CE" w:themeColor="text2"/>
          <w:sz w:val="18"/>
          <w:szCs w:val="18"/>
        </w:rPr>
        <w:t>1</w:t>
      </w:r>
      <w:r w:rsidR="00BC57E3" w:rsidRPr="00897F6D">
        <w:rPr>
          <w:i/>
          <w:color w:val="0172CE" w:themeColor="text2"/>
          <w:sz w:val="18"/>
          <w:szCs w:val="18"/>
        </w:rPr>
        <w:fldChar w:fldCharType="end"/>
      </w:r>
      <w:bookmarkEnd w:id="14"/>
      <w:r w:rsidRPr="00897F6D">
        <w:rPr>
          <w:i/>
          <w:color w:val="0172CE" w:themeColor="text2"/>
          <w:sz w:val="18"/>
          <w:szCs w:val="18"/>
        </w:rPr>
        <w:t xml:space="preserve">: Summary of the VTP </w:t>
      </w:r>
      <w:bookmarkEnd w:id="15"/>
      <w:r w:rsidR="000D118A" w:rsidRPr="00897F6D">
        <w:rPr>
          <w:i/>
          <w:iCs/>
          <w:color w:val="0172CE" w:themeColor="text2"/>
          <w:sz w:val="18"/>
          <w:szCs w:val="18"/>
        </w:rPr>
        <w:t>methodology</w:t>
      </w:r>
      <w:r w:rsidR="008D1A9F" w:rsidRPr="00897F6D">
        <w:rPr>
          <w:color w:val="0172CE" w:themeColor="text2"/>
        </w:rPr>
        <w:t xml:space="preserve"> </w:t>
      </w:r>
    </w:p>
    <w:p w14:paraId="0C567D63" w14:textId="121419A4" w:rsidR="009C6E0B" w:rsidRPr="009C6E0B" w:rsidRDefault="006124E3" w:rsidP="009C6E0B">
      <w:r>
        <w:rPr>
          <w:noProof/>
        </w:rPr>
        <w:drawing>
          <wp:inline distT="0" distB="0" distL="0" distR="0" wp14:anchorId="2828578F" wp14:editId="2B9A4937">
            <wp:extent cx="6120130" cy="7393839"/>
            <wp:effectExtent l="0" t="0" r="0" b="0"/>
            <wp:docPr id="1744018777" name="Picture 1" descr="Figure B-1 shows the 5 steps of the Victorian Transmission Plan methodology.&#10;Step 1 is identifying areas for investigation.&#10;Step 2 is developing the generation resource plans and candidate areas.&#10;Step 3 is developing candidate transmission pathways.&#10;Step 4 is assessing candidate transmission pathways.&#10;Step 5 is developing the final optimal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18777" name="Picture 1" descr="Figure B-1 shows the 5 steps of the Victorian Transmission Plan methodology.&#10;Step 1 is identifying areas for investigation.&#10;Step 2 is developing the generation resource plans and candidate areas.&#10;Step 3 is developing candidate transmission pathways.&#10;Step 4 is assessing candidate transmission pathways.&#10;Step 5 is developing the final optimal pathway."/>
                    <pic:cNvPicPr/>
                  </pic:nvPicPr>
                  <pic:blipFill rotWithShape="1">
                    <a:blip r:embed="rId16" cstate="print">
                      <a:extLst>
                        <a:ext uri="{28A0092B-C50C-407E-A947-70E740481C1C}">
                          <a14:useLocalDpi xmlns:a14="http://schemas.microsoft.com/office/drawing/2010/main" val="0"/>
                        </a:ext>
                      </a:extLst>
                    </a:blip>
                    <a:srcRect t="5389"/>
                    <a:stretch/>
                  </pic:blipFill>
                  <pic:spPr bwMode="auto">
                    <a:xfrm>
                      <a:off x="0" y="0"/>
                      <a:ext cx="6120130" cy="7393839"/>
                    </a:xfrm>
                    <a:prstGeom prst="rect">
                      <a:avLst/>
                    </a:prstGeom>
                    <a:ln>
                      <a:noFill/>
                    </a:ln>
                    <a:extLst>
                      <a:ext uri="{53640926-AAD7-44D8-BBD7-CCE9431645EC}">
                        <a14:shadowObscured xmlns:a14="http://schemas.microsoft.com/office/drawing/2010/main"/>
                      </a:ext>
                    </a:extLst>
                  </pic:spPr>
                </pic:pic>
              </a:graphicData>
            </a:graphic>
          </wp:inline>
        </w:drawing>
      </w:r>
    </w:p>
    <w:p w14:paraId="0979F9AC" w14:textId="417E9AD2" w:rsidR="000737B3" w:rsidRPr="00022CC3" w:rsidRDefault="000737B3" w:rsidP="000737B3">
      <w:pPr>
        <w:pStyle w:val="AppH2"/>
      </w:pPr>
      <w:bookmarkStart w:id="16" w:name="_Toc166580746"/>
      <w:bookmarkStart w:id="17" w:name="_Toc166592620"/>
      <w:bookmarkStart w:id="18" w:name="_Toc168576600"/>
      <w:bookmarkStart w:id="19" w:name="_Toc177480779"/>
      <w:r w:rsidRPr="00022CC3">
        <w:lastRenderedPageBreak/>
        <w:t xml:space="preserve">Modelling for the </w:t>
      </w:r>
      <w:r w:rsidR="00201796">
        <w:t xml:space="preserve">2025 </w:t>
      </w:r>
      <w:r w:rsidRPr="00022CC3">
        <w:t>VTP</w:t>
      </w:r>
      <w:bookmarkEnd w:id="16"/>
      <w:bookmarkEnd w:id="17"/>
      <w:bookmarkEnd w:id="18"/>
      <w:bookmarkEnd w:id="19"/>
    </w:p>
    <w:p w14:paraId="5978EBC3" w14:textId="2F4CE23F" w:rsidR="004771D1" w:rsidRPr="00022CC3" w:rsidRDefault="00CF7D32" w:rsidP="004771D1">
      <w:pPr>
        <w:pStyle w:val="Bodycopy"/>
      </w:pPr>
      <w:r>
        <w:t>Many of the methodological steps will b</w:t>
      </w:r>
      <w:r w:rsidR="005D547C">
        <w:t xml:space="preserve">e underpinned by energy market modelling and power systems analysis. </w:t>
      </w:r>
      <w:r w:rsidR="009012EF">
        <w:t>T</w:t>
      </w:r>
      <w:r w:rsidR="00875487">
        <w:t xml:space="preserve">his section </w:t>
      </w:r>
      <w:r w:rsidR="00B455A3">
        <w:t xml:space="preserve">explains the role of </w:t>
      </w:r>
      <w:r w:rsidR="00DC2CE4">
        <w:t>these mod</w:t>
      </w:r>
      <w:r w:rsidR="00FF4687">
        <w:t>elling exercises and the approaches that will be taken.</w:t>
      </w:r>
    </w:p>
    <w:p w14:paraId="4A5F6FC9" w14:textId="62E91A3B" w:rsidR="000737B3" w:rsidRDefault="000737B3" w:rsidP="000737B3">
      <w:pPr>
        <w:pStyle w:val="AppH3"/>
        <w:spacing w:before="120" w:after="60"/>
      </w:pPr>
      <w:bookmarkStart w:id="20" w:name="_Toc166580747"/>
      <w:bookmarkStart w:id="21" w:name="_Toc166592621"/>
      <w:bookmarkStart w:id="22" w:name="_Toc177480780"/>
      <w:r>
        <w:t>Energy market modelling</w:t>
      </w:r>
      <w:bookmarkEnd w:id="20"/>
      <w:bookmarkEnd w:id="21"/>
      <w:bookmarkEnd w:id="22"/>
    </w:p>
    <w:p w14:paraId="696BA775" w14:textId="3E8CB5F6" w:rsidR="000A576F" w:rsidRPr="008610AF" w:rsidRDefault="00D531D8" w:rsidP="00B4543D">
      <w:pPr>
        <w:pStyle w:val="Bodycopy"/>
      </w:pPr>
      <w:r w:rsidRPr="008610AF">
        <w:t xml:space="preserve">Energy market modelling </w:t>
      </w:r>
      <w:r w:rsidR="005553A7">
        <w:t>will inform decisions by</w:t>
      </w:r>
      <w:r w:rsidRPr="008610AF">
        <w:t xml:space="preserve"> assessing future whole-of-system outcomes under </w:t>
      </w:r>
      <w:r w:rsidR="005553A7">
        <w:t>different</w:t>
      </w:r>
      <w:r w:rsidRPr="008610AF">
        <w:t xml:space="preserve"> scenarios. This involves </w:t>
      </w:r>
      <w:r w:rsidR="00234A79">
        <w:t xml:space="preserve">comparing </w:t>
      </w:r>
      <w:r w:rsidRPr="008610AF">
        <w:t>types of costs</w:t>
      </w:r>
      <w:r w:rsidR="00AF6179">
        <w:rPr>
          <w:rFonts w:ascii="ZWAdobeF" w:hAnsi="ZWAdobeF" w:cs="ZWAdobeF"/>
          <w:sz w:val="2"/>
          <w:szCs w:val="2"/>
        </w:rPr>
        <w:t>0</w:t>
      </w:r>
      <w:r w:rsidR="003475A6">
        <w:rPr>
          <w:rStyle w:val="FootnoteReference"/>
        </w:rPr>
        <w:footnoteReference w:id="2"/>
      </w:r>
      <w:r w:rsidRPr="008610AF">
        <w:t xml:space="preserve"> to determine the least-cost path to meet demand and policy objectives as the </w:t>
      </w:r>
      <w:r w:rsidR="006F1BE5">
        <w:t xml:space="preserve">energy </w:t>
      </w:r>
      <w:r w:rsidRPr="008610AF">
        <w:t xml:space="preserve">system evolves. </w:t>
      </w:r>
    </w:p>
    <w:p w14:paraId="00591804" w14:textId="63F996FD" w:rsidR="0078574F" w:rsidRPr="008610AF" w:rsidRDefault="00202DC4" w:rsidP="00B4543D">
      <w:pPr>
        <w:pStyle w:val="Bodycopy"/>
      </w:pPr>
      <w:r>
        <w:t xml:space="preserve">We will undertake </w:t>
      </w:r>
      <w:r w:rsidR="00E03DFA">
        <w:t>2</w:t>
      </w:r>
      <w:r w:rsidR="00D531D8" w:rsidRPr="008610AF">
        <w:t xml:space="preserve">main modelling phases </w:t>
      </w:r>
      <w:r w:rsidR="0056302B">
        <w:t>as part of the methodology</w:t>
      </w:r>
      <w:r w:rsidR="0078574F" w:rsidRPr="008610AF">
        <w:t>:</w:t>
      </w:r>
    </w:p>
    <w:p w14:paraId="21C5FED2" w14:textId="4A275DF2" w:rsidR="00C34E88" w:rsidRPr="00C34E88" w:rsidRDefault="00D531D8" w:rsidP="00C34E88">
      <w:pPr>
        <w:pStyle w:val="Bullet1"/>
        <w:spacing w:line="260" w:lineRule="exact"/>
      </w:pPr>
      <w:r w:rsidRPr="00C2414C">
        <w:rPr>
          <w:b/>
          <w:bCs/>
        </w:rPr>
        <w:t>Long-term capacity expansion modelling (LT)</w:t>
      </w:r>
      <w:r w:rsidR="00202DC4" w:rsidRPr="00C2414C">
        <w:rPr>
          <w:b/>
          <w:bCs/>
        </w:rPr>
        <w:t>:</w:t>
      </w:r>
      <w:r w:rsidR="00202DC4">
        <w:t xml:space="preserve"> </w:t>
      </w:r>
      <w:r w:rsidR="002C0975">
        <w:t>LT</w:t>
      </w:r>
      <w:r w:rsidRPr="008610AF">
        <w:t xml:space="preserve"> determines the least-cost generation mix under a high-level network topology </w:t>
      </w:r>
      <w:r w:rsidR="001766F4" w:rsidRPr="008610AF">
        <w:t>whil</w:t>
      </w:r>
      <w:r w:rsidR="001766F4">
        <w:t>e</w:t>
      </w:r>
      <w:r w:rsidR="001766F4" w:rsidRPr="008610AF">
        <w:t xml:space="preserve"> </w:t>
      </w:r>
      <w:r w:rsidRPr="008610AF">
        <w:t>meeting demand, policy objectives and assumed retirement of</w:t>
      </w:r>
      <w:r w:rsidR="00485C76">
        <w:t xml:space="preserve"> coal-fired power stations</w:t>
      </w:r>
      <w:r w:rsidRPr="008610AF">
        <w:t xml:space="preserve">. Long-term modelling will identify suitable </w:t>
      </w:r>
      <w:r w:rsidR="00D56175" w:rsidRPr="008610AF">
        <w:t xml:space="preserve">locations </w:t>
      </w:r>
      <w:r w:rsidR="00D56175">
        <w:t xml:space="preserve">for </w:t>
      </w:r>
      <w:r w:rsidRPr="008610AF">
        <w:t xml:space="preserve">new </w:t>
      </w:r>
      <w:r w:rsidR="00485C76">
        <w:t>generation</w:t>
      </w:r>
      <w:r w:rsidRPr="008610AF">
        <w:t xml:space="preserve"> and</w:t>
      </w:r>
      <w:r w:rsidRPr="008610AF" w:rsidDel="00D56175">
        <w:t xml:space="preserve"> </w:t>
      </w:r>
      <w:r w:rsidRPr="008610AF">
        <w:t>provide the basis for network and transmission planning to connect these areas to the existing system</w:t>
      </w:r>
      <w:r w:rsidR="003A4753">
        <w:t>.</w:t>
      </w:r>
    </w:p>
    <w:p w14:paraId="4AACAFAD" w14:textId="56501AA2" w:rsidR="00D531D8" w:rsidRDefault="00D531D8" w:rsidP="00C34E88">
      <w:pPr>
        <w:pStyle w:val="Bullet1"/>
        <w:spacing w:line="260" w:lineRule="exact"/>
      </w:pPr>
      <w:r w:rsidRPr="00C2414C">
        <w:rPr>
          <w:b/>
          <w:bCs/>
        </w:rPr>
        <w:t>Short-term modelling (ST)</w:t>
      </w:r>
      <w:r w:rsidR="00C2414C" w:rsidRPr="00C2414C">
        <w:rPr>
          <w:b/>
          <w:bCs/>
        </w:rPr>
        <w:t>:</w:t>
      </w:r>
      <w:r w:rsidR="0056359A">
        <w:t xml:space="preserve"> ST</w:t>
      </w:r>
      <w:r w:rsidR="00877851">
        <w:t xml:space="preserve"> uses the new entrant profile and transmission build path from the previous stage and considers additional network constraints to optimise the dispatch of electricity at half-hourly intervals</w:t>
      </w:r>
      <w:r w:rsidRPr="008610AF">
        <w:t xml:space="preserve">. In this methodology, short-term modelling will be used to validate investment determined by the LT </w:t>
      </w:r>
      <w:r w:rsidR="00720D43">
        <w:t xml:space="preserve">modelling </w:t>
      </w:r>
      <w:r w:rsidRPr="008610AF">
        <w:t>and as the interface with power system modelling.</w:t>
      </w:r>
    </w:p>
    <w:p w14:paraId="17E16566" w14:textId="038CF459" w:rsidR="00C34E88" w:rsidRDefault="003F491A" w:rsidP="004179DF">
      <w:pPr>
        <w:pStyle w:val="Bodycopy"/>
      </w:pPr>
      <w:r w:rsidRPr="008610AF">
        <w:t xml:space="preserve">All market modelling will be undertaken with PLEXOS, an energy market modelling software that is widely used in industry. PLEXOS enables economic, policy and technical constraints </w:t>
      </w:r>
      <w:r w:rsidR="006F63D2">
        <w:t xml:space="preserve">to be </w:t>
      </w:r>
      <w:r w:rsidR="006F63D2" w:rsidRPr="008610AF">
        <w:t>overla</w:t>
      </w:r>
      <w:r w:rsidR="007D5858">
        <w:t>id</w:t>
      </w:r>
      <w:r w:rsidR="006F63D2" w:rsidRPr="008610AF">
        <w:t xml:space="preserve"> </w:t>
      </w:r>
      <w:r w:rsidR="007D5858">
        <w:t>on</w:t>
      </w:r>
      <w:r w:rsidR="006F63D2" w:rsidRPr="008610AF">
        <w:t xml:space="preserve"> </w:t>
      </w:r>
      <w:r w:rsidRPr="008610AF">
        <w:t>the standard electricity dispatch formulation</w:t>
      </w:r>
      <w:r w:rsidR="00D31680">
        <w:t>. It also allows</w:t>
      </w:r>
      <w:r w:rsidRPr="008610AF">
        <w:t xml:space="preserve"> optimisation parameters, granularity and horizon</w:t>
      </w:r>
      <w:r w:rsidR="007D14B3">
        <w:t xml:space="preserve"> to be selected</w:t>
      </w:r>
      <w:r w:rsidRPr="008610AF">
        <w:t>.</w:t>
      </w:r>
      <w:r w:rsidR="00E97200" w:rsidRPr="008610AF">
        <w:t xml:space="preserve"> </w:t>
      </w:r>
      <w:r w:rsidR="00841B9B">
        <w:fldChar w:fldCharType="begin" w:fldLock="1"/>
      </w:r>
      <w:r w:rsidR="00841B9B">
        <w:instrText xml:space="preserve"> REF _Ref168649712 \h </w:instrText>
      </w:r>
      <w:r w:rsidR="00841B9B">
        <w:fldChar w:fldCharType="separate"/>
      </w:r>
      <w:r w:rsidR="00841B9B">
        <w:t>Figure B</w:t>
      </w:r>
      <w:r w:rsidR="00841B9B">
        <w:noBreakHyphen/>
      </w:r>
      <w:r w:rsidR="00841B9B">
        <w:rPr>
          <w:noProof/>
        </w:rPr>
        <w:t>2</w:t>
      </w:r>
      <w:r w:rsidR="00841B9B">
        <w:fldChar w:fldCharType="end"/>
      </w:r>
      <w:r w:rsidR="007D7FEC">
        <w:t xml:space="preserve"> illustrates the </w:t>
      </w:r>
      <w:r w:rsidR="003075DF">
        <w:t>process flow</w:t>
      </w:r>
      <w:r w:rsidR="009A16BC" w:rsidRPr="008610AF">
        <w:t>.</w:t>
      </w:r>
    </w:p>
    <w:p w14:paraId="63FBA5D2" w14:textId="519FA864" w:rsidR="009A16BC" w:rsidRDefault="009A16BC" w:rsidP="009A16BC">
      <w:pPr>
        <w:pStyle w:val="Caption"/>
      </w:pPr>
      <w:bookmarkStart w:id="23" w:name="_Ref168504314"/>
      <w:bookmarkStart w:id="24" w:name="_Ref168649712"/>
      <w:r>
        <w:lastRenderedPageBreak/>
        <w:t xml:space="preserve">Figure </w:t>
      </w:r>
      <w:bookmarkEnd w:id="23"/>
      <w:r w:rsidR="00CD54E5">
        <w:t>B</w:t>
      </w:r>
      <w:r w:rsidR="001D18FE">
        <w:noBreakHyphen/>
      </w:r>
      <w:r>
        <w:fldChar w:fldCharType="begin"/>
      </w:r>
      <w:r>
        <w:instrText>SEQ Figure \* ARABIC \s 1</w:instrText>
      </w:r>
      <w:r>
        <w:fldChar w:fldCharType="separate"/>
      </w:r>
      <w:r w:rsidR="00A75571">
        <w:rPr>
          <w:noProof/>
        </w:rPr>
        <w:t>2</w:t>
      </w:r>
      <w:r>
        <w:fldChar w:fldCharType="end"/>
      </w:r>
      <w:bookmarkEnd w:id="24"/>
      <w:r>
        <w:t>: Energy market modelling process flow</w:t>
      </w:r>
    </w:p>
    <w:p w14:paraId="53F9D820" w14:textId="5A1A93F7" w:rsidR="003F5A0E" w:rsidRDefault="003F5A0E" w:rsidP="006A25B9">
      <w:pPr>
        <w:pStyle w:val="Caption"/>
      </w:pPr>
    </w:p>
    <w:p w14:paraId="6697BAD5" w14:textId="638A56FC" w:rsidR="00964C4D" w:rsidRDefault="00963CC2" w:rsidP="00B4543D">
      <w:pPr>
        <w:pStyle w:val="Bodycopy"/>
      </w:pPr>
      <w:r w:rsidRPr="00963CC2">
        <w:rPr>
          <w:noProof/>
        </w:rPr>
        <w:drawing>
          <wp:inline distT="0" distB="0" distL="0" distR="0" wp14:anchorId="1FBCDF71" wp14:editId="4F567DE8">
            <wp:extent cx="6120130" cy="3692525"/>
            <wp:effectExtent l="0" t="0" r="0" b="3175"/>
            <wp:docPr id="1" name="Picture 1" descr="Figure B-2 is a graphic flow chart showing the inputs, modules and key outputs of the energy market modelling process flow. &#10;Inputs include demand, costs, generation options and policies.&#10;Modules include long term capacity expansion and short term dispatch. &#10;Key outputs include investment path, and price and dis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B-2 is a graphic flow chart showing the inputs, modules and key outputs of the energy market modelling process flow. &#10;Inputs include demand, costs, generation options and policies.&#10;Modules include long term capacity expansion and short term dispatch. &#10;Key outputs include investment path, and price and dispat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692525"/>
                    </a:xfrm>
                    <a:prstGeom prst="rect">
                      <a:avLst/>
                    </a:prstGeom>
                    <a:noFill/>
                    <a:ln>
                      <a:noFill/>
                    </a:ln>
                  </pic:spPr>
                </pic:pic>
              </a:graphicData>
            </a:graphic>
          </wp:inline>
        </w:drawing>
      </w:r>
    </w:p>
    <w:p w14:paraId="215E4239" w14:textId="756E557A" w:rsidR="005326A4" w:rsidRDefault="000737B3" w:rsidP="00B4543D">
      <w:pPr>
        <w:pStyle w:val="AppH3"/>
      </w:pPr>
      <w:bookmarkStart w:id="25" w:name="_Toc166580748"/>
      <w:bookmarkStart w:id="26" w:name="_Toc166592622"/>
      <w:bookmarkStart w:id="27" w:name="_Toc177480781"/>
      <w:r>
        <w:t xml:space="preserve">Power systems </w:t>
      </w:r>
      <w:bookmarkEnd w:id="25"/>
      <w:bookmarkEnd w:id="26"/>
      <w:r w:rsidR="000236C5">
        <w:t>analysis</w:t>
      </w:r>
      <w:bookmarkEnd w:id="27"/>
    </w:p>
    <w:p w14:paraId="02B6CC16" w14:textId="0C54AA8B" w:rsidR="00D12900" w:rsidRDefault="00D12900" w:rsidP="00D12900">
      <w:pPr>
        <w:pStyle w:val="Bodycopy"/>
      </w:pPr>
      <w:r w:rsidRPr="00D12900">
        <w:t xml:space="preserve">Power system modelling is a specialised approach used to represent the intricate workings of electrical power systems through computational simulations. </w:t>
      </w:r>
      <w:r>
        <w:t xml:space="preserve">To do this, we will </w:t>
      </w:r>
      <w:r w:rsidR="0051010D">
        <w:t>use</w:t>
      </w:r>
      <w:r>
        <w:t xml:space="preserve"> </w:t>
      </w:r>
      <w:r w:rsidR="00774EBC">
        <w:t xml:space="preserve">a </w:t>
      </w:r>
      <w:r>
        <w:t xml:space="preserve">power system simulation for </w:t>
      </w:r>
      <w:r w:rsidR="0051010D">
        <w:t xml:space="preserve">the </w:t>
      </w:r>
      <w:r>
        <w:t>engineering (PSS/E)</w:t>
      </w:r>
      <w:r w:rsidR="00774EBC">
        <w:t xml:space="preserve"> model</w:t>
      </w:r>
      <w:r w:rsidR="00155252">
        <w:t>,</w:t>
      </w:r>
      <w:r w:rsidR="00774EBC">
        <w:t xml:space="preserve"> </w:t>
      </w:r>
      <w:r>
        <w:t xml:space="preserve">an advanced tool widely used within the industry. PSS/E is a software application that </w:t>
      </w:r>
      <w:r w:rsidR="00774EBC">
        <w:t xml:space="preserve">simulates </w:t>
      </w:r>
      <w:r>
        <w:t xml:space="preserve">the transmission network under various operational conditions. </w:t>
      </w:r>
      <w:r w:rsidR="00774EBC">
        <w:t xml:space="preserve">For the </w:t>
      </w:r>
      <w:r w:rsidR="00245595">
        <w:t xml:space="preserve">2025 </w:t>
      </w:r>
      <w:r w:rsidR="00774EBC">
        <w:t xml:space="preserve">VTP, it will provide </w:t>
      </w:r>
      <w:r>
        <w:t>a comprehensive environment for system planning and operation, including load-flow studies, stability analysis, short-circuit analysis, and many other functions essential for ensuring network reliability and efficiency.</w:t>
      </w:r>
    </w:p>
    <w:p w14:paraId="4080EFA8" w14:textId="00E6EF55" w:rsidR="00774EBC" w:rsidRDefault="00774EBC" w:rsidP="00774EBC">
      <w:pPr>
        <w:pStyle w:val="Bodycopy"/>
      </w:pPr>
      <w:r>
        <w:t xml:space="preserve">PSS/E will be particularly valuable for its ability to model the complex behaviours of power systems with precision and flexibility. It can handle large-scale power networks and simulate how changes in the system, </w:t>
      </w:r>
      <w:r w:rsidR="00245595">
        <w:t xml:space="preserve">such as </w:t>
      </w:r>
      <w:r>
        <w:t>the introduction of new generators or loads, or modifications to the network configuration, will impact overall system performance. Through its extensive library of component models and the ability to customise and extend these models, it supports detailed analysis of system response to various operating scenarios.</w:t>
      </w:r>
    </w:p>
    <w:p w14:paraId="3A5BA507" w14:textId="48AB3FC6" w:rsidR="00A11CA9" w:rsidRDefault="00774EBC" w:rsidP="00D12900">
      <w:pPr>
        <w:pStyle w:val="Bodycopy"/>
        <w:sectPr w:rsidR="00A11CA9" w:rsidSect="00CA3C2C">
          <w:footerReference w:type="even" r:id="rId18"/>
          <w:footerReference w:type="default" r:id="rId19"/>
          <w:footerReference w:type="first" r:id="rId20"/>
          <w:pgSz w:w="11906" w:h="16838"/>
          <w:pgMar w:top="2268" w:right="1134" w:bottom="1134" w:left="1134" w:header="567" w:footer="709" w:gutter="0"/>
          <w:cols w:space="708"/>
          <w:docGrid w:linePitch="360"/>
        </w:sectPr>
      </w:pPr>
      <w:r w:rsidRPr="00661DC8">
        <w:t xml:space="preserve">This process is crucial for ensuring that the power grid remains stable and efficient, minimising outages, and adapting to the evolving demands of </w:t>
      </w:r>
      <w:r w:rsidR="001A6100">
        <w:t>energy consumers</w:t>
      </w:r>
      <w:r w:rsidRPr="00661DC8">
        <w:t>. Power system modelling serves as a foundational tool for designing and operating electricity networks that are both resilient and sustainable.</w:t>
      </w:r>
    </w:p>
    <w:p w14:paraId="6074E0A4" w14:textId="1AC2F55F" w:rsidR="00A63692" w:rsidRDefault="00741D66" w:rsidP="00985F53">
      <w:pPr>
        <w:pStyle w:val="AppH2"/>
      </w:pPr>
      <w:bookmarkStart w:id="28" w:name="_Toc166580749"/>
      <w:bookmarkStart w:id="29" w:name="_Toc166592623"/>
      <w:bookmarkStart w:id="30" w:name="_Toc168576601"/>
      <w:bookmarkStart w:id="31" w:name="_Toc177480782"/>
      <w:r>
        <w:lastRenderedPageBreak/>
        <w:t xml:space="preserve">Step </w:t>
      </w:r>
      <w:r w:rsidR="0047036F">
        <w:t xml:space="preserve">1 </w:t>
      </w:r>
      <w:r w:rsidR="0050009D">
        <w:t>–</w:t>
      </w:r>
      <w:r w:rsidR="0047036F">
        <w:t xml:space="preserve"> </w:t>
      </w:r>
      <w:r w:rsidR="00A63692">
        <w:t xml:space="preserve">Identifying </w:t>
      </w:r>
      <w:bookmarkEnd w:id="28"/>
      <w:bookmarkEnd w:id="29"/>
      <w:bookmarkEnd w:id="30"/>
      <w:r>
        <w:t>areas for investigation</w:t>
      </w:r>
      <w:bookmarkEnd w:id="31"/>
    </w:p>
    <w:p w14:paraId="7EDACD1D" w14:textId="030066B1" w:rsidR="00A63692" w:rsidRDefault="004A4943" w:rsidP="009D5A07">
      <w:pPr>
        <w:pStyle w:val="Bodycopy"/>
      </w:pPr>
      <w:r w:rsidRPr="004A4943">
        <w:rPr>
          <w:noProof/>
        </w:rPr>
        <w:drawing>
          <wp:inline distT="0" distB="0" distL="0" distR="0" wp14:anchorId="42A26280" wp14:editId="5CBD7A0A">
            <wp:extent cx="6120130" cy="731520"/>
            <wp:effectExtent l="0" t="0" r="0" b="0"/>
            <wp:docPr id="10" name="Picture 10" descr="A graphic header for step 1 of the methodology, which shows five arrows moving left to right. The first arrow is highlighted in green, and says: Identifying areas for investigation. The other four arrows are ligh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ic header for step 1 of the methodology, which shows five arrows moving left to right. The first arrow is highlighted in green, and says: Identifying areas for investigation. The other four arrows are light gr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731520"/>
                    </a:xfrm>
                    <a:prstGeom prst="rect">
                      <a:avLst/>
                    </a:prstGeom>
                    <a:noFill/>
                    <a:ln>
                      <a:noFill/>
                    </a:ln>
                  </pic:spPr>
                </pic:pic>
              </a:graphicData>
            </a:graphic>
          </wp:inline>
        </w:drawing>
      </w:r>
    </w:p>
    <w:p w14:paraId="2AFBD410" w14:textId="567B0DA7" w:rsidR="00A63692" w:rsidRDefault="00741D66" w:rsidP="009D5A07">
      <w:pPr>
        <w:pStyle w:val="Bodycopy"/>
      </w:pPr>
      <w:r>
        <w:t xml:space="preserve">Step </w:t>
      </w:r>
      <w:r w:rsidR="00A63692">
        <w:t xml:space="preserve">1 of the methodology </w:t>
      </w:r>
      <w:r w:rsidR="004716F4">
        <w:t>identifies areas for investigation for renewable energy generation</w:t>
      </w:r>
      <w:r w:rsidR="00A63692" w:rsidRPr="003C14B9">
        <w:t>, which</w:t>
      </w:r>
      <w:r w:rsidR="00A63692">
        <w:rPr>
          <w:b/>
          <w:bCs/>
        </w:rPr>
        <w:t xml:space="preserve"> </w:t>
      </w:r>
      <w:r w:rsidR="00A63692" w:rsidRPr="00B868FD">
        <w:t>will be</w:t>
      </w:r>
      <w:r w:rsidR="00A63692">
        <w:t xml:space="preserve"> achieved through a </w:t>
      </w:r>
      <w:r w:rsidR="00271225">
        <w:t>2</w:t>
      </w:r>
      <w:r w:rsidR="00A63692">
        <w:t xml:space="preserve">-part process. The first </w:t>
      </w:r>
      <w:r w:rsidR="004716F4">
        <w:t xml:space="preserve">part </w:t>
      </w:r>
      <w:r w:rsidR="00A63692">
        <w:t xml:space="preserve">involves a statewide </w:t>
      </w:r>
      <w:r w:rsidR="009B379F">
        <w:t xml:space="preserve">strategic </w:t>
      </w:r>
      <w:r w:rsidR="00A63692">
        <w:t>land use assessment to identify</w:t>
      </w:r>
      <w:r w:rsidR="004F1192">
        <w:t xml:space="preserve"> a renewable energy zone study area (study area)</w:t>
      </w:r>
      <w:r w:rsidR="00780F34">
        <w:t xml:space="preserve">. </w:t>
      </w:r>
      <w:r w:rsidR="006406DB" w:rsidRPr="006406DB">
        <w:t>The study area shows the parts of Victoria that have potential to host a renewable energy zone (REZ), which would coordinate new energy system infrastructure, such as wind and solar generation, as well as supporting transmission lines.</w:t>
      </w:r>
      <w:r w:rsidR="00A63692">
        <w:t xml:space="preserve"> The second </w:t>
      </w:r>
      <w:r w:rsidR="009B379F">
        <w:t xml:space="preserve">part </w:t>
      </w:r>
      <w:r w:rsidR="00A63692">
        <w:t xml:space="preserve">will incorporate </w:t>
      </w:r>
      <w:r w:rsidR="0071410F">
        <w:t xml:space="preserve">energy market modelling and </w:t>
      </w:r>
      <w:r w:rsidR="00A63692">
        <w:t>further spatial analysis to develop</w:t>
      </w:r>
      <w:r w:rsidR="006279B4">
        <w:t xml:space="preserve"> </w:t>
      </w:r>
      <w:r w:rsidR="007E3E79">
        <w:t>areas for investigation</w:t>
      </w:r>
      <w:r w:rsidR="00A63692">
        <w:t xml:space="preserve">, which will be </w:t>
      </w:r>
      <w:r w:rsidR="00EB4091">
        <w:t>smaller</w:t>
      </w:r>
      <w:r w:rsidR="00A63692">
        <w:t xml:space="preserve"> areas </w:t>
      </w:r>
      <w:r w:rsidR="005B7DD5">
        <w:t>where</w:t>
      </w:r>
      <w:r w:rsidR="00A63692">
        <w:t xml:space="preserve"> generation, storage and potentially transmission infrastructure </w:t>
      </w:r>
      <w:r w:rsidR="005B7DD5">
        <w:t xml:space="preserve">may be located </w:t>
      </w:r>
      <w:r w:rsidR="00A63692">
        <w:t xml:space="preserve">within the </w:t>
      </w:r>
      <w:r w:rsidR="00FF717D">
        <w:t>study area</w:t>
      </w:r>
      <w:r w:rsidR="00A63692">
        <w:t>.</w:t>
      </w:r>
    </w:p>
    <w:p w14:paraId="1A032D7A" w14:textId="1A476D54" w:rsidR="00A63692" w:rsidRDefault="00C92C36" w:rsidP="0047036F">
      <w:pPr>
        <w:pStyle w:val="AppH3"/>
      </w:pPr>
      <w:bookmarkStart w:id="32" w:name="_Toc166580750"/>
      <w:bookmarkStart w:id="33" w:name="_Toc166592624"/>
      <w:bookmarkStart w:id="34" w:name="_Toc177480783"/>
      <w:r>
        <w:t>Identify</w:t>
      </w:r>
      <w:r w:rsidR="00425537">
        <w:t>ing</w:t>
      </w:r>
      <w:r>
        <w:t xml:space="preserve"> </w:t>
      </w:r>
      <w:r w:rsidR="00FF717D">
        <w:t xml:space="preserve">the </w:t>
      </w:r>
      <w:bookmarkEnd w:id="32"/>
      <w:bookmarkEnd w:id="33"/>
      <w:r w:rsidR="00FF717D">
        <w:t>study area</w:t>
      </w:r>
      <w:bookmarkEnd w:id="34"/>
    </w:p>
    <w:p w14:paraId="06F455A0" w14:textId="1427A149" w:rsidR="00A63692" w:rsidRDefault="00A63692" w:rsidP="009D5A07">
      <w:pPr>
        <w:pStyle w:val="Bodycopy"/>
      </w:pPr>
      <w:r>
        <w:t xml:space="preserve">The key analytical step involved in identifying the </w:t>
      </w:r>
      <w:r w:rsidR="00FF717D">
        <w:t>study area</w:t>
      </w:r>
      <w:r>
        <w:t xml:space="preserve"> </w:t>
      </w:r>
      <w:r w:rsidR="007F10F5">
        <w:t>was</w:t>
      </w:r>
      <w:r w:rsidR="00351986">
        <w:t xml:space="preserve"> </w:t>
      </w:r>
      <w:r w:rsidR="005B7DD5">
        <w:t>a s</w:t>
      </w:r>
      <w:r w:rsidR="005B7DD5" w:rsidRPr="00351986">
        <w:t xml:space="preserve">trategic </w:t>
      </w:r>
      <w:r w:rsidR="005B7DD5">
        <w:t>l</w:t>
      </w:r>
      <w:r w:rsidR="005B7DD5" w:rsidRPr="00351986">
        <w:t xml:space="preserve">and </w:t>
      </w:r>
      <w:r w:rsidR="005B7DD5">
        <w:t>u</w:t>
      </w:r>
      <w:r w:rsidR="005B7DD5" w:rsidRPr="00351986">
        <w:t xml:space="preserve">se </w:t>
      </w:r>
      <w:r w:rsidR="005B7DD5">
        <w:t>a</w:t>
      </w:r>
      <w:r w:rsidR="005B7DD5" w:rsidRPr="00351986">
        <w:t>ssessment</w:t>
      </w:r>
      <w:r w:rsidR="00351986">
        <w:t>.</w:t>
      </w:r>
    </w:p>
    <w:p w14:paraId="778390B5" w14:textId="58E0B00C" w:rsidR="00351986" w:rsidRDefault="00222D2F" w:rsidP="009D5A07">
      <w:pPr>
        <w:pStyle w:val="Bodycopy"/>
      </w:pPr>
      <w:r>
        <w:t xml:space="preserve">As outlined in </w:t>
      </w:r>
      <w:r w:rsidR="000B1468">
        <w:t>Section 2</w:t>
      </w:r>
      <w:r>
        <w:t xml:space="preserve">, </w:t>
      </w:r>
      <w:r w:rsidR="00281242">
        <w:t>the</w:t>
      </w:r>
      <w:r w:rsidR="00386C8E">
        <w:t xml:space="preserve"> </w:t>
      </w:r>
      <w:r w:rsidR="009A3E73">
        <w:t>strategic land use assessment</w:t>
      </w:r>
      <w:r w:rsidR="00351986">
        <w:t xml:space="preserve"> </w:t>
      </w:r>
      <w:r w:rsidR="00351986" w:rsidRPr="003743A2">
        <w:t>is a new land use planning process introduced into Victorian transmission planning arrangements by VicGrid under the Victorian Transmission Investment Framework (VTIF) reforms.</w:t>
      </w:r>
      <w:r w:rsidR="00351986">
        <w:t xml:space="preserve"> The first phase of </w:t>
      </w:r>
      <w:r w:rsidR="009A3E73">
        <w:t xml:space="preserve">the assessment </w:t>
      </w:r>
      <w:r w:rsidR="00351986">
        <w:t xml:space="preserve">will inform the development of </w:t>
      </w:r>
      <w:r w:rsidR="00FF717D">
        <w:t>the study area</w:t>
      </w:r>
      <w:r w:rsidR="00351986">
        <w:t xml:space="preserve">. </w:t>
      </w:r>
    </w:p>
    <w:p w14:paraId="0D537295" w14:textId="1E24FD8F" w:rsidR="00351986" w:rsidRDefault="00F405E2" w:rsidP="009D5A07">
      <w:pPr>
        <w:pStyle w:val="Bodycopy"/>
      </w:pPr>
      <w:r>
        <w:t xml:space="preserve">The </w:t>
      </w:r>
      <w:r w:rsidR="00707F33">
        <w:t>assessment is undertaken using</w:t>
      </w:r>
      <w:r w:rsidR="00351986">
        <w:t xml:space="preserve"> </w:t>
      </w:r>
      <w:r w:rsidR="00351986" w:rsidRPr="00773344">
        <w:t xml:space="preserve">a spatial multi-criteria analysis, which considers existing land uses and landscape features across the state from </w:t>
      </w:r>
      <w:proofErr w:type="gramStart"/>
      <w:r w:rsidR="00351986" w:rsidRPr="00773344">
        <w:t>a number of</w:t>
      </w:r>
      <w:proofErr w:type="gramEnd"/>
      <w:r w:rsidR="00351986" w:rsidRPr="00773344">
        <w:t xml:space="preserve"> perspectives, tailored to </w:t>
      </w:r>
      <w:r w:rsidR="009F69ED">
        <w:t>the</w:t>
      </w:r>
      <w:r w:rsidR="00351986" w:rsidRPr="00773344">
        <w:t xml:space="preserve"> needs </w:t>
      </w:r>
      <w:r w:rsidR="009F69ED">
        <w:t>of the 2025 VTP.</w:t>
      </w:r>
    </w:p>
    <w:p w14:paraId="50DDB5E9" w14:textId="7AEA3909" w:rsidR="00351986" w:rsidRDefault="00351986" w:rsidP="009D5A07">
      <w:pPr>
        <w:pStyle w:val="Bodycopy"/>
      </w:pPr>
      <w:r>
        <w:t>The</w:t>
      </w:r>
      <w:r w:rsidR="00803C2C">
        <w:t xml:space="preserve"> ob</w:t>
      </w:r>
      <w:r w:rsidR="0050009D">
        <w:t>jective</w:t>
      </w:r>
      <w:r>
        <w:t xml:space="preserve"> of the spatial </w:t>
      </w:r>
      <w:r w:rsidR="00F51751">
        <w:t xml:space="preserve">multi-criteria analysis </w:t>
      </w:r>
      <w:r>
        <w:t xml:space="preserve">for </w:t>
      </w:r>
      <w:r w:rsidR="008F2E33">
        <w:t xml:space="preserve">the </w:t>
      </w:r>
      <w:r w:rsidR="00707F33">
        <w:t>s</w:t>
      </w:r>
      <w:r w:rsidR="00707F33" w:rsidRPr="00351986">
        <w:t xml:space="preserve">trategic </w:t>
      </w:r>
      <w:r w:rsidR="00707F33">
        <w:t>l</w:t>
      </w:r>
      <w:r w:rsidR="00707F33" w:rsidRPr="00351986">
        <w:t xml:space="preserve">and </w:t>
      </w:r>
      <w:r w:rsidR="00707F33">
        <w:t>u</w:t>
      </w:r>
      <w:r w:rsidR="00707F33" w:rsidRPr="00351986">
        <w:t xml:space="preserve">se </w:t>
      </w:r>
      <w:r w:rsidR="00707F33">
        <w:t>a</w:t>
      </w:r>
      <w:r w:rsidR="00707F33" w:rsidRPr="00351986">
        <w:t>ssessment</w:t>
      </w:r>
      <w:r w:rsidR="00707F33">
        <w:t xml:space="preserve"> </w:t>
      </w:r>
      <w:r>
        <w:t xml:space="preserve">is to </w:t>
      </w:r>
      <w:r w:rsidR="00783C69" w:rsidRPr="00783C69">
        <w:t>identify areas for potential renewable energy generation that can minimise the overall impacts of development to land use and landscape values, while also keeping the costs of energy low and attracting renewable energy and transmission investment. The assessment aims to proactively assess and consult early to ensure new energy infrastructure development is planned in a way that avoids important regional and rural assets, values and landscapes and manages a range of relevant competing land uses.</w:t>
      </w:r>
    </w:p>
    <w:p w14:paraId="439AF438" w14:textId="3E095DE0" w:rsidR="00A63692" w:rsidRDefault="003A338B" w:rsidP="00896441">
      <w:pPr>
        <w:pStyle w:val="AppH3"/>
      </w:pPr>
      <w:bookmarkStart w:id="35" w:name="_Toc177480784"/>
      <w:r>
        <w:t>Identifying</w:t>
      </w:r>
      <w:r w:rsidR="00C92C36">
        <w:t xml:space="preserve"> </w:t>
      </w:r>
      <w:r w:rsidR="00A256E6">
        <w:t>areas for investigation</w:t>
      </w:r>
      <w:bookmarkEnd w:id="35"/>
    </w:p>
    <w:p w14:paraId="2D6FBB0A" w14:textId="754BCA4B" w:rsidR="00206875" w:rsidRDefault="00272B3A" w:rsidP="009D5A07">
      <w:pPr>
        <w:pStyle w:val="Bodycopy"/>
      </w:pPr>
      <w:r>
        <w:t xml:space="preserve">The </w:t>
      </w:r>
      <w:r w:rsidR="00A256E6">
        <w:t>areas for investigation</w:t>
      </w:r>
      <w:r w:rsidR="00630CE3">
        <w:t xml:space="preserve"> </w:t>
      </w:r>
      <w:r w:rsidR="00A83C96">
        <w:t>capture</w:t>
      </w:r>
      <w:r w:rsidR="008803DA">
        <w:t xml:space="preserve"> suitable </w:t>
      </w:r>
      <w:r w:rsidR="002D0CA8">
        <w:t>locations to host generation</w:t>
      </w:r>
      <w:r w:rsidR="00315C53">
        <w:t>, stora</w:t>
      </w:r>
      <w:r w:rsidR="00797C69">
        <w:t>ge and potentially transmission infrastructure</w:t>
      </w:r>
      <w:r w:rsidR="002D0CA8">
        <w:t xml:space="preserve"> </w:t>
      </w:r>
      <w:r w:rsidR="00201711">
        <w:t>based on</w:t>
      </w:r>
      <w:r w:rsidR="00797C69">
        <w:t xml:space="preserve"> </w:t>
      </w:r>
      <w:r w:rsidR="00883A65">
        <w:t xml:space="preserve">a range of factors additional to </w:t>
      </w:r>
      <w:r w:rsidR="00542E72">
        <w:t xml:space="preserve">the </w:t>
      </w:r>
      <w:r w:rsidR="00707F33">
        <w:t>s</w:t>
      </w:r>
      <w:r w:rsidR="00707F33" w:rsidRPr="00351986">
        <w:t xml:space="preserve">trategic </w:t>
      </w:r>
      <w:r w:rsidR="00707F33">
        <w:t>l</w:t>
      </w:r>
      <w:r w:rsidR="00707F33" w:rsidRPr="00351986">
        <w:t xml:space="preserve">and </w:t>
      </w:r>
      <w:r w:rsidR="00707F33">
        <w:t>u</w:t>
      </w:r>
      <w:r w:rsidR="00707F33" w:rsidRPr="00351986">
        <w:t xml:space="preserve">se </w:t>
      </w:r>
      <w:r w:rsidR="00707F33">
        <w:t>a</w:t>
      </w:r>
      <w:r w:rsidR="00707F33" w:rsidRPr="00351986">
        <w:t>ssessment</w:t>
      </w:r>
      <w:r w:rsidR="00FD4A63">
        <w:t>.</w:t>
      </w:r>
      <w:r w:rsidR="00B81A52">
        <w:t xml:space="preserve"> </w:t>
      </w:r>
      <w:r w:rsidR="00D30D27">
        <w:t>Two</w:t>
      </w:r>
      <w:r w:rsidR="00D30D27" w:rsidDel="00542E72">
        <w:t xml:space="preserve"> </w:t>
      </w:r>
      <w:r w:rsidR="00965B28">
        <w:t xml:space="preserve">steps will </w:t>
      </w:r>
      <w:r w:rsidR="00965B28" w:rsidDel="00542E72">
        <w:t xml:space="preserve">be </w:t>
      </w:r>
      <w:r w:rsidR="00542E72">
        <w:t>used</w:t>
      </w:r>
      <w:r w:rsidR="00965B28">
        <w:t xml:space="preserve"> </w:t>
      </w:r>
      <w:r w:rsidR="00854AA6">
        <w:t>t</w:t>
      </w:r>
      <w:r w:rsidR="00BF13F3">
        <w:t>o</w:t>
      </w:r>
      <w:r w:rsidR="00206875" w:rsidRPr="00E02295">
        <w:t xml:space="preserve"> </w:t>
      </w:r>
      <w:r w:rsidR="00542E72">
        <w:t>narrow</w:t>
      </w:r>
      <w:r w:rsidR="00206875" w:rsidRPr="00E02295">
        <w:t xml:space="preserve"> the broader </w:t>
      </w:r>
      <w:r w:rsidR="00FF717D">
        <w:t>study area</w:t>
      </w:r>
      <w:r w:rsidR="00774B89">
        <w:t xml:space="preserve"> to areas for investigation</w:t>
      </w:r>
      <w:r w:rsidR="00854AA6">
        <w:t>.</w:t>
      </w:r>
    </w:p>
    <w:p w14:paraId="30D2B76D" w14:textId="77C8B614" w:rsidR="00F00043" w:rsidRDefault="008C4EAA" w:rsidP="009D5A07">
      <w:pPr>
        <w:pStyle w:val="Bodycopy"/>
      </w:pPr>
      <w:r>
        <w:t xml:space="preserve">The first step involves </w:t>
      </w:r>
      <w:r w:rsidR="00931426">
        <w:t xml:space="preserve">energy market modelling. </w:t>
      </w:r>
      <w:r w:rsidR="00F00043">
        <w:t xml:space="preserve">This modelling will provide an understanding of </w:t>
      </w:r>
      <w:r w:rsidR="005B2896">
        <w:t xml:space="preserve">the </w:t>
      </w:r>
      <w:r w:rsidR="00944528">
        <w:t xml:space="preserve">spatial distribution of Victoria’s </w:t>
      </w:r>
      <w:r w:rsidR="00F00043">
        <w:t>generation needs</w:t>
      </w:r>
      <w:r w:rsidR="00D13E59">
        <w:t xml:space="preserve"> </w:t>
      </w:r>
      <w:r w:rsidR="002B3AE9">
        <w:t xml:space="preserve">and highlight smaller </w:t>
      </w:r>
      <w:r w:rsidR="004A7BE6">
        <w:t xml:space="preserve">areas within the </w:t>
      </w:r>
      <w:r w:rsidR="00FF717D">
        <w:t>study area</w:t>
      </w:r>
      <w:r w:rsidR="004A7BE6">
        <w:t xml:space="preserve"> that are most suited to generation development</w:t>
      </w:r>
      <w:r w:rsidR="00F24BCA">
        <w:t xml:space="preserve"> from an economic standpoint</w:t>
      </w:r>
      <w:r w:rsidR="00385DD0">
        <w:t xml:space="preserve"> (referred to as a least-cost generation mix)</w:t>
      </w:r>
      <w:r w:rsidR="00F00043">
        <w:t>.</w:t>
      </w:r>
      <w:r w:rsidR="00DC4DC9">
        <w:t xml:space="preserve"> This initial energy market modelling considers a ‘maximum’ build scenario to </w:t>
      </w:r>
      <w:r w:rsidR="00666E09">
        <w:t xml:space="preserve">consider </w:t>
      </w:r>
      <w:r w:rsidR="00DC4DC9">
        <w:t xml:space="preserve">all the potential </w:t>
      </w:r>
      <w:r w:rsidR="002E5F83">
        <w:t xml:space="preserve">areas for </w:t>
      </w:r>
      <w:r w:rsidR="00DC4DC9">
        <w:t xml:space="preserve">generation </w:t>
      </w:r>
      <w:r w:rsidR="00666E09">
        <w:t xml:space="preserve">siting </w:t>
      </w:r>
      <w:r w:rsidR="00DC4DC9">
        <w:t xml:space="preserve">that could be identified through </w:t>
      </w:r>
      <w:r w:rsidR="00D22848">
        <w:t>the subsequent</w:t>
      </w:r>
      <w:r w:rsidR="00DC4DC9">
        <w:t xml:space="preserve"> scenario</w:t>
      </w:r>
      <w:r w:rsidR="00D22848">
        <w:t>-</w:t>
      </w:r>
      <w:r w:rsidR="00DC4DC9">
        <w:t xml:space="preserve">specific modelling in </w:t>
      </w:r>
      <w:r w:rsidR="005D0285">
        <w:t>Step</w:t>
      </w:r>
      <w:r w:rsidR="00DC4DC9">
        <w:t xml:space="preserve"> 2</w:t>
      </w:r>
      <w:r w:rsidR="003B5306">
        <w:t>.</w:t>
      </w:r>
    </w:p>
    <w:p w14:paraId="6AB4AB34" w14:textId="77C7EF8F" w:rsidR="002B5CBF" w:rsidRDefault="001825E0" w:rsidP="0091096A">
      <w:pPr>
        <w:pStyle w:val="Bodycopy"/>
      </w:pPr>
      <w:r>
        <w:t xml:space="preserve">While </w:t>
      </w:r>
      <w:r w:rsidR="00AA75AD">
        <w:t xml:space="preserve">the </w:t>
      </w:r>
      <w:r w:rsidR="00707F33">
        <w:t>s</w:t>
      </w:r>
      <w:r w:rsidR="00707F33" w:rsidRPr="00351986">
        <w:t xml:space="preserve">trategic </w:t>
      </w:r>
      <w:r w:rsidR="00707F33">
        <w:t>l</w:t>
      </w:r>
      <w:r w:rsidR="00707F33" w:rsidRPr="00351986">
        <w:t xml:space="preserve">and </w:t>
      </w:r>
      <w:r w:rsidR="00707F33">
        <w:t>u</w:t>
      </w:r>
      <w:r w:rsidR="00707F33" w:rsidRPr="00351986">
        <w:t xml:space="preserve">se </w:t>
      </w:r>
      <w:r w:rsidR="00707F33">
        <w:t>a</w:t>
      </w:r>
      <w:r w:rsidR="00707F33" w:rsidRPr="00351986">
        <w:t>ssessment</w:t>
      </w:r>
      <w:r w:rsidR="00AA75AD">
        <w:t xml:space="preserve"> </w:t>
      </w:r>
      <w:r w:rsidR="00197ADF">
        <w:t>includes a</w:t>
      </w:r>
      <w:r w:rsidR="000A32F8">
        <w:t xml:space="preserve">n initial reprioritisation </w:t>
      </w:r>
      <w:r w:rsidR="00E20A9B">
        <w:t xml:space="preserve">of certain </w:t>
      </w:r>
      <w:r w:rsidR="001E0478">
        <w:t>areas based on distance</w:t>
      </w:r>
      <w:r w:rsidR="009A0159">
        <w:t xml:space="preserve"> to key transmission network assets</w:t>
      </w:r>
      <w:r w:rsidR="000A32F8">
        <w:t xml:space="preserve">, </w:t>
      </w:r>
      <w:r w:rsidR="00372C01">
        <w:t xml:space="preserve">the </w:t>
      </w:r>
      <w:r w:rsidR="00A255DD">
        <w:t xml:space="preserve">second </w:t>
      </w:r>
      <w:r w:rsidR="00372C01">
        <w:t xml:space="preserve">step to identify the </w:t>
      </w:r>
      <w:r w:rsidR="00E530C4">
        <w:t>areas for investigation</w:t>
      </w:r>
      <w:r w:rsidR="00372C01">
        <w:t xml:space="preserve"> </w:t>
      </w:r>
      <w:r w:rsidR="002B470A">
        <w:t>involves a</w:t>
      </w:r>
      <w:r w:rsidR="002B470A" w:rsidRPr="002B470A">
        <w:t xml:space="preserve"> </w:t>
      </w:r>
      <w:r w:rsidR="002B470A">
        <w:t>network planning</w:t>
      </w:r>
      <w:r w:rsidR="002B470A" w:rsidRPr="002B470A">
        <w:t xml:space="preserve"> review to assess the feasibility of connecting the </w:t>
      </w:r>
      <w:r w:rsidR="002E0052">
        <w:t xml:space="preserve">identified </w:t>
      </w:r>
      <w:r w:rsidR="00E530C4">
        <w:t>areas</w:t>
      </w:r>
      <w:r w:rsidR="002B470A" w:rsidRPr="002B470A">
        <w:t xml:space="preserve"> to the transmission network</w:t>
      </w:r>
      <w:r w:rsidR="00073675">
        <w:t xml:space="preserve">. </w:t>
      </w:r>
      <w:r w:rsidR="00C53FEE">
        <w:t>B</w:t>
      </w:r>
      <w:r w:rsidR="00C53FEE" w:rsidRPr="00C53FEE">
        <w:t xml:space="preserve">y exception, </w:t>
      </w:r>
      <w:r w:rsidR="00C53FEE">
        <w:t xml:space="preserve">certain areas will be excluded </w:t>
      </w:r>
      <w:r w:rsidR="00AB4630">
        <w:t xml:space="preserve">based on a high-level assessment of </w:t>
      </w:r>
      <w:r w:rsidR="00AA22F2">
        <w:t xml:space="preserve">project </w:t>
      </w:r>
      <w:r w:rsidR="00C53FEE" w:rsidRPr="00C53FEE">
        <w:t xml:space="preserve">feasibility </w:t>
      </w:r>
      <w:r w:rsidR="00AA22F2">
        <w:t>and/</w:t>
      </w:r>
      <w:r w:rsidR="00C53FEE" w:rsidRPr="00C53FEE">
        <w:t>or cost implications</w:t>
      </w:r>
      <w:r w:rsidR="00D2641F">
        <w:t>.</w:t>
      </w:r>
    </w:p>
    <w:p w14:paraId="24E7D2E5" w14:textId="600D9ECC" w:rsidR="00A63692" w:rsidRDefault="0048338A" w:rsidP="00153C88">
      <w:pPr>
        <w:pStyle w:val="Bodycopy"/>
      </w:pPr>
      <w:r w:rsidRPr="00E02295">
        <w:t xml:space="preserve">The primary output from </w:t>
      </w:r>
      <w:r w:rsidR="00504875">
        <w:t>Step</w:t>
      </w:r>
      <w:r w:rsidRPr="00E02295">
        <w:t xml:space="preserve"> </w:t>
      </w:r>
      <w:r>
        <w:t>1</w:t>
      </w:r>
      <w:r w:rsidRPr="00E02295">
        <w:t xml:space="preserve"> will be </w:t>
      </w:r>
      <w:r w:rsidR="00E530C4">
        <w:t>areas for investigation</w:t>
      </w:r>
      <w:r w:rsidR="005C1AE8">
        <w:t>. This serves as a starting point to begin identifying potential transmission project options</w:t>
      </w:r>
      <w:r w:rsidR="00BF3F0B">
        <w:t xml:space="preserve"> in </w:t>
      </w:r>
      <w:r w:rsidR="00504875">
        <w:t>Step</w:t>
      </w:r>
      <w:r w:rsidR="00BF3F0B">
        <w:t xml:space="preserve"> 3</w:t>
      </w:r>
      <w:r w:rsidR="001332C3">
        <w:t>.</w:t>
      </w:r>
    </w:p>
    <w:p w14:paraId="0E2E0D8E" w14:textId="0666268F" w:rsidR="009A746D" w:rsidRDefault="003727B3" w:rsidP="009A746D">
      <w:pPr>
        <w:pStyle w:val="AppH2"/>
      </w:pPr>
      <w:bookmarkStart w:id="36" w:name="_Toc168576602"/>
      <w:bookmarkStart w:id="37" w:name="_Toc177480785"/>
      <w:r>
        <w:lastRenderedPageBreak/>
        <w:t xml:space="preserve">Step </w:t>
      </w:r>
      <w:r w:rsidR="005872F3">
        <w:t xml:space="preserve">2 </w:t>
      </w:r>
      <w:r w:rsidR="0050009D">
        <w:t>–</w:t>
      </w:r>
      <w:r w:rsidR="005872F3">
        <w:t xml:space="preserve"> </w:t>
      </w:r>
      <w:r w:rsidR="009A746D">
        <w:t xml:space="preserve">Developing the </w:t>
      </w:r>
      <w:r w:rsidR="005872F3">
        <w:t>generation resource plan</w:t>
      </w:r>
      <w:r w:rsidR="00FE373E">
        <w:t>s</w:t>
      </w:r>
      <w:r w:rsidR="006B6BC3">
        <w:t xml:space="preserve"> and </w:t>
      </w:r>
      <w:r w:rsidR="00DC079E">
        <w:t xml:space="preserve">candidate </w:t>
      </w:r>
      <w:bookmarkEnd w:id="36"/>
      <w:r w:rsidR="00DC079E">
        <w:t>areas</w:t>
      </w:r>
      <w:bookmarkEnd w:id="37"/>
    </w:p>
    <w:p w14:paraId="6C927122" w14:textId="079959D4" w:rsidR="00A63692" w:rsidRDefault="00F5272D" w:rsidP="009D5A07">
      <w:pPr>
        <w:pStyle w:val="Bodycopy"/>
      </w:pPr>
      <w:r w:rsidRPr="00F5272D">
        <w:rPr>
          <w:noProof/>
        </w:rPr>
        <w:drawing>
          <wp:inline distT="0" distB="0" distL="0" distR="0" wp14:anchorId="55178D20" wp14:editId="49296DCF">
            <wp:extent cx="6120130" cy="742950"/>
            <wp:effectExtent l="0" t="0" r="0" b="0"/>
            <wp:docPr id="12" name="Picture 12" descr="A graphic header for step 2 of the methodology, which shows five arrows moving left to right. The second arrow is highlighted in green, and says: Developing the generation resource plan and candidate areas. The other four arrows are ligh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ic header for step 2 of the methodology, which shows five arrows moving left to right. The second arrow is highlighted in green, and says: Developing the generation resource plan and candidate areas. The other four arrows are light gr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742950"/>
                    </a:xfrm>
                    <a:prstGeom prst="rect">
                      <a:avLst/>
                    </a:prstGeom>
                    <a:noFill/>
                    <a:ln>
                      <a:noFill/>
                    </a:ln>
                  </pic:spPr>
                </pic:pic>
              </a:graphicData>
            </a:graphic>
          </wp:inline>
        </w:drawing>
      </w:r>
    </w:p>
    <w:p w14:paraId="14C88AF1" w14:textId="5597E370" w:rsidR="007C4AFD" w:rsidRDefault="00504875" w:rsidP="009D5A07">
      <w:pPr>
        <w:pStyle w:val="Bodycopy"/>
      </w:pPr>
      <w:r>
        <w:t>Step</w:t>
      </w:r>
      <w:r w:rsidR="007C4AFD">
        <w:t xml:space="preserve"> 2 of the methodology </w:t>
      </w:r>
      <w:r w:rsidR="009826F0">
        <w:t>also</w:t>
      </w:r>
      <w:r w:rsidR="00286965" w:rsidDel="00DC079E">
        <w:t xml:space="preserve"> </w:t>
      </w:r>
      <w:r w:rsidR="00DC079E">
        <w:t xml:space="preserve">has </w:t>
      </w:r>
      <w:r w:rsidR="00FE373E">
        <w:t xml:space="preserve">2 </w:t>
      </w:r>
      <w:r w:rsidR="00DC079E">
        <w:t>parts</w:t>
      </w:r>
      <w:r w:rsidR="0067408F">
        <w:t>.</w:t>
      </w:r>
      <w:r w:rsidR="00F5272D">
        <w:t xml:space="preserve"> </w:t>
      </w:r>
      <w:r w:rsidR="0067408F">
        <w:t xml:space="preserve">The first part </w:t>
      </w:r>
      <w:r w:rsidR="00EE6987">
        <w:t xml:space="preserve">focuses on the development of </w:t>
      </w:r>
      <w:r w:rsidR="002774C1">
        <w:t xml:space="preserve">an initial generation resource plan for </w:t>
      </w:r>
      <w:r w:rsidR="00EE6987">
        <w:t>each system scenario</w:t>
      </w:r>
      <w:r w:rsidR="0067408F">
        <w:t xml:space="preserve">. </w:t>
      </w:r>
      <w:r w:rsidR="00AF1CFA">
        <w:t>This</w:t>
      </w:r>
      <w:r w:rsidR="009F7ED3" w:rsidDel="0067408F">
        <w:t xml:space="preserve"> </w:t>
      </w:r>
      <w:r w:rsidR="009F7ED3">
        <w:t>then serve</w:t>
      </w:r>
      <w:r w:rsidR="00AF1CFA">
        <w:t>s</w:t>
      </w:r>
      <w:r w:rsidR="009F7ED3">
        <w:t xml:space="preserve"> as a primary input </w:t>
      </w:r>
      <w:r w:rsidR="00B5739A">
        <w:t>to identify candidate areas</w:t>
      </w:r>
      <w:r w:rsidR="008A4CF8">
        <w:t>.</w:t>
      </w:r>
    </w:p>
    <w:p w14:paraId="02207777" w14:textId="67C0F321" w:rsidR="009A746D" w:rsidRDefault="00B65CE3" w:rsidP="005872F3">
      <w:pPr>
        <w:pStyle w:val="AppH3"/>
      </w:pPr>
      <w:bookmarkStart w:id="38" w:name="_Toc177480786"/>
      <w:r>
        <w:t>Develop</w:t>
      </w:r>
      <w:r w:rsidR="000A66CF">
        <w:t>ing</w:t>
      </w:r>
      <w:r>
        <w:t xml:space="preserve"> the initial generation resource plan</w:t>
      </w:r>
      <w:r w:rsidR="00FE373E">
        <w:t>s</w:t>
      </w:r>
      <w:bookmarkEnd w:id="38"/>
    </w:p>
    <w:p w14:paraId="2BA582FA" w14:textId="3A0521EF" w:rsidR="007D54EB" w:rsidRDefault="4459F459" w:rsidP="009D5A07">
      <w:pPr>
        <w:pStyle w:val="Bodycopy"/>
      </w:pPr>
      <w:r>
        <w:t xml:space="preserve">Further </w:t>
      </w:r>
      <w:r w:rsidR="00941F9B">
        <w:t xml:space="preserve">energy market modelling </w:t>
      </w:r>
      <w:r w:rsidR="00B5739A">
        <w:t xml:space="preserve">will </w:t>
      </w:r>
      <w:r w:rsidR="009826F0">
        <w:t>be used to</w:t>
      </w:r>
      <w:r w:rsidR="00B5739A">
        <w:t xml:space="preserve"> </w:t>
      </w:r>
      <w:r w:rsidR="00052141">
        <w:t xml:space="preserve">develop scenario-specific </w:t>
      </w:r>
      <w:r w:rsidR="00B5739A">
        <w:t>areas for investigation</w:t>
      </w:r>
      <w:r w:rsidR="00E03433">
        <w:t xml:space="preserve"> and </w:t>
      </w:r>
      <w:r w:rsidR="009A579D">
        <w:t xml:space="preserve">an </w:t>
      </w:r>
      <w:r w:rsidR="00E03433">
        <w:t>associated generation resource plan.</w:t>
      </w:r>
      <w:r w:rsidR="00223433">
        <w:t xml:space="preserve"> </w:t>
      </w:r>
    </w:p>
    <w:p w14:paraId="4110F18A" w14:textId="3EFD3015" w:rsidR="00055711" w:rsidRDefault="00055711" w:rsidP="009D5A07">
      <w:pPr>
        <w:pStyle w:val="Bodycopy"/>
      </w:pPr>
      <w:r>
        <w:t>T</w:t>
      </w:r>
      <w:r w:rsidRPr="00E02295">
        <w:t>he energy</w:t>
      </w:r>
      <w:r>
        <w:t xml:space="preserve"> market</w:t>
      </w:r>
      <w:r w:rsidRPr="00E02295">
        <w:t xml:space="preserve"> modelling will be undertaken for one or more system scenarios </w:t>
      </w:r>
      <w:r w:rsidRPr="00EB3C38">
        <w:t xml:space="preserve">(refer to Section </w:t>
      </w:r>
      <w:r w:rsidR="00EB3C38" w:rsidRPr="00EB3C38">
        <w:t>4</w:t>
      </w:r>
      <w:r w:rsidRPr="00E02295">
        <w:t xml:space="preserve"> for further information on scenarios, inputs and assumptions).</w:t>
      </w:r>
      <w:r w:rsidR="007D54EB" w:rsidRPr="00CC65EC">
        <w:t xml:space="preserve"> </w:t>
      </w:r>
      <w:r w:rsidR="00CE1334">
        <w:t>A</w:t>
      </w:r>
      <w:r w:rsidR="007D54EB" w:rsidRPr="00CC65EC">
        <w:t xml:space="preserve"> range of system scenarios will be developed and refined to represent high impact but plausible future development of demand and supply conditions in the Victorian energy sector </w:t>
      </w:r>
      <w:r w:rsidR="007D54EB" w:rsidRPr="00B532B7">
        <w:t xml:space="preserve">over the next </w:t>
      </w:r>
      <w:r w:rsidR="000B737C">
        <w:t>25 years</w:t>
      </w:r>
      <w:r w:rsidR="007D54EB" w:rsidRPr="00CC65EC">
        <w:t xml:space="preserve">. These will be largely </w:t>
      </w:r>
      <w:r w:rsidR="00644B62">
        <w:t>aligned with</w:t>
      </w:r>
      <w:r w:rsidR="007D54EB" w:rsidRPr="00CC65EC">
        <w:t xml:space="preserve"> scenarios considered in AEMO’s ISP.</w:t>
      </w:r>
    </w:p>
    <w:p w14:paraId="5759132A" w14:textId="6D2F10B1" w:rsidR="00917D31" w:rsidRDefault="00917D31" w:rsidP="009D5A07">
      <w:pPr>
        <w:pStyle w:val="Bodycopy"/>
      </w:pPr>
      <w:r w:rsidRPr="00E02295">
        <w:t>The energy</w:t>
      </w:r>
      <w:r>
        <w:t xml:space="preserve"> market</w:t>
      </w:r>
      <w:r w:rsidRPr="00E02295">
        <w:t xml:space="preserve"> modelling will consider the generation </w:t>
      </w:r>
      <w:r>
        <w:t>and storage</w:t>
      </w:r>
      <w:r w:rsidRPr="00E02295">
        <w:t xml:space="preserve"> assets required to meet Victoria’s energy needs in parallel with the complexities of energy economics. </w:t>
      </w:r>
      <w:r>
        <w:t xml:space="preserve">It will determine the least-cost system mix to meet demand and various government policies in each scenario. In addition to the standard generation cost, the energy market modelling in </w:t>
      </w:r>
      <w:r w:rsidR="005851EC">
        <w:t xml:space="preserve">Step </w:t>
      </w:r>
      <w:r>
        <w:t>2 will consider the different costs of developing new transmission capacity at various locations by using AEMO’s 2024 ISP’s linearised ($/MW) REZ transmission augmentation costs as a proxy.</w:t>
      </w:r>
    </w:p>
    <w:p w14:paraId="0F412593" w14:textId="77777777" w:rsidR="00917D31" w:rsidRPr="00E02295" w:rsidRDefault="00917D31" w:rsidP="009D5A07">
      <w:pPr>
        <w:pStyle w:val="Bodycopy"/>
      </w:pPr>
      <w:r w:rsidRPr="00E02295">
        <w:t xml:space="preserve">For each </w:t>
      </w:r>
      <w:r>
        <w:t>system scenario</w:t>
      </w:r>
      <w:r w:rsidRPr="00E02295">
        <w:t xml:space="preserve">, the </w:t>
      </w:r>
      <w:r>
        <w:t>generation resource plan will</w:t>
      </w:r>
      <w:r w:rsidRPr="00E02295">
        <w:t xml:space="preserve"> </w:t>
      </w:r>
      <w:r>
        <w:t>outline</w:t>
      </w:r>
      <w:r w:rsidRPr="00E02295">
        <w:t>:</w:t>
      </w:r>
    </w:p>
    <w:p w14:paraId="514B40C8" w14:textId="0FBF0899" w:rsidR="00917D31" w:rsidRPr="00E02295" w:rsidRDefault="00502CE7" w:rsidP="00917D31">
      <w:pPr>
        <w:pStyle w:val="Bullet1"/>
        <w:spacing w:line="260" w:lineRule="exact"/>
      </w:pPr>
      <w:r>
        <w:t>w</w:t>
      </w:r>
      <w:r w:rsidRPr="00E02295">
        <w:t xml:space="preserve">hich </w:t>
      </w:r>
      <w:r w:rsidR="00917D31" w:rsidRPr="00E02295">
        <w:t>technologies to build</w:t>
      </w:r>
      <w:r w:rsidR="005579AE">
        <w:t xml:space="preserve"> (including storage)</w:t>
      </w:r>
    </w:p>
    <w:p w14:paraId="4F012454" w14:textId="1E8C98F8" w:rsidR="00917D31" w:rsidRPr="00E02295" w:rsidRDefault="00502CE7" w:rsidP="00917D31">
      <w:pPr>
        <w:pStyle w:val="Bullet1"/>
        <w:spacing w:line="260" w:lineRule="exact"/>
      </w:pPr>
      <w:r>
        <w:t>h</w:t>
      </w:r>
      <w:r w:rsidRPr="00E02295">
        <w:t xml:space="preserve">ow </w:t>
      </w:r>
      <w:r w:rsidR="00917D31" w:rsidRPr="00E02295">
        <w:t>much capacity to build</w:t>
      </w:r>
    </w:p>
    <w:p w14:paraId="79DB8507" w14:textId="6B7FBAD3" w:rsidR="00917D31" w:rsidRDefault="00502CE7" w:rsidP="00917D31">
      <w:pPr>
        <w:pStyle w:val="Bullet1"/>
        <w:spacing w:line="260" w:lineRule="exact"/>
      </w:pPr>
      <w:r>
        <w:t>w</w:t>
      </w:r>
      <w:r w:rsidRPr="00E02295">
        <w:t xml:space="preserve">hen </w:t>
      </w:r>
      <w:r w:rsidR="00917D31" w:rsidRPr="00E02295">
        <w:t>to build new capacity</w:t>
      </w:r>
    </w:p>
    <w:p w14:paraId="758B4790" w14:textId="3B12A39F" w:rsidR="00917D31" w:rsidRPr="00E02295" w:rsidRDefault="00502CE7" w:rsidP="00917D31">
      <w:pPr>
        <w:pStyle w:val="Bullet1"/>
        <w:spacing w:line="260" w:lineRule="exact"/>
      </w:pPr>
      <w:r>
        <w:t xml:space="preserve">the </w:t>
      </w:r>
      <w:r w:rsidR="00917D31">
        <w:t>location of the new generation build.</w:t>
      </w:r>
    </w:p>
    <w:p w14:paraId="29EEEC2F" w14:textId="77777777" w:rsidR="00225A13" w:rsidRDefault="001A1FF0" w:rsidP="001C7F4A">
      <w:pPr>
        <w:pStyle w:val="Bodycopy"/>
      </w:pPr>
      <w:r>
        <w:t xml:space="preserve">Critically, the modelling accounts for the potential </w:t>
      </w:r>
      <w:r w:rsidR="000F6B8B">
        <w:t>for</w:t>
      </w:r>
      <w:r>
        <w:t xml:space="preserve"> </w:t>
      </w:r>
      <w:r w:rsidR="007376AB">
        <w:t>developing</w:t>
      </w:r>
      <w:r>
        <w:t xml:space="preserve"> battery energy storage systems (</w:t>
      </w:r>
      <w:r w:rsidRPr="00C73F2E">
        <w:t>BESS</w:t>
      </w:r>
      <w:r>
        <w:t>) to reduce transmission needs.</w:t>
      </w:r>
    </w:p>
    <w:p w14:paraId="79F882CF" w14:textId="044CAB72" w:rsidR="00A6115A" w:rsidRDefault="00A6115A" w:rsidP="001C7F4A">
      <w:pPr>
        <w:pStyle w:val="Bodycopy"/>
      </w:pPr>
      <w:r w:rsidRPr="00A6115A">
        <w:t xml:space="preserve">To incorporate broader qualitative factors in addition to the least-cost generation outcome, the location of the new generation build will consider a </w:t>
      </w:r>
      <w:r w:rsidR="00580A2B">
        <w:t>spatial</w:t>
      </w:r>
      <w:r w:rsidRPr="00A6115A">
        <w:t xml:space="preserve"> multi-criteria analysis. This will provide valuable information on whether certain areas should be reprioritised based on the factors considered. The multi-criteria analysis will consider the following:</w:t>
      </w:r>
    </w:p>
    <w:p w14:paraId="2D1B0E6D" w14:textId="707DE35C" w:rsidR="00357964" w:rsidRDefault="00357964" w:rsidP="00357964">
      <w:pPr>
        <w:pStyle w:val="Bullet1"/>
      </w:pPr>
      <w:r>
        <w:t xml:space="preserve">Community </w:t>
      </w:r>
      <w:r w:rsidR="00580A2B">
        <w:t>preferences</w:t>
      </w:r>
      <w:r>
        <w:t xml:space="preserve"> relating to the development of renewable energy generation and transmission infrastructure across </w:t>
      </w:r>
      <w:proofErr w:type="gramStart"/>
      <w:r>
        <w:t>Victoria</w:t>
      </w:r>
      <w:r w:rsidR="00AC709D">
        <w:t>;</w:t>
      </w:r>
      <w:proofErr w:type="gramEnd"/>
    </w:p>
    <w:p w14:paraId="53B4FF3A" w14:textId="28882F64" w:rsidR="00B77083" w:rsidRPr="00B77083" w:rsidRDefault="00580A2B">
      <w:pPr>
        <w:pStyle w:val="Bullet1"/>
      </w:pPr>
      <w:r>
        <w:t>Land</w:t>
      </w:r>
      <w:r w:rsidR="00817FD0">
        <w:t xml:space="preserve"> </w:t>
      </w:r>
      <w:r>
        <w:t xml:space="preserve">use, through detailed land-use </w:t>
      </w:r>
      <w:r w:rsidR="00B77083" w:rsidRPr="00B77083">
        <w:t>information from the strategic land use assessment</w:t>
      </w:r>
    </w:p>
    <w:p w14:paraId="0205369B" w14:textId="2B11C064" w:rsidR="00357964" w:rsidRDefault="00357964" w:rsidP="00357964">
      <w:pPr>
        <w:pStyle w:val="Bullet1"/>
      </w:pPr>
      <w:r>
        <w:t xml:space="preserve">Generator/developer interest, including </w:t>
      </w:r>
      <w:r w:rsidR="00036FFD">
        <w:t xml:space="preserve">information obtained </w:t>
      </w:r>
      <w:r>
        <w:t>from a survey for developers of generation and storage projects</w:t>
      </w:r>
      <w:r w:rsidR="00AC709D">
        <w:t>; and</w:t>
      </w:r>
    </w:p>
    <w:p w14:paraId="39B3A172" w14:textId="64FE3A98" w:rsidR="00217CAB" w:rsidRDefault="00217CAB" w:rsidP="00217CAB">
      <w:pPr>
        <w:pStyle w:val="Bullet1"/>
      </w:pPr>
      <w:r w:rsidRPr="00864D7F">
        <w:t>Regional development indicators to assess the</w:t>
      </w:r>
      <w:r>
        <w:t xml:space="preserve"> </w:t>
      </w:r>
      <w:r w:rsidRPr="00864D7F">
        <w:t xml:space="preserve">comparative strengths </w:t>
      </w:r>
      <w:r w:rsidR="0010746F">
        <w:t>of</w:t>
      </w:r>
      <w:r w:rsidRPr="00864D7F">
        <w:t xml:space="preserve"> Victoria’s regions in relation to REZ development</w:t>
      </w:r>
      <w:r w:rsidR="00C92CAC">
        <w:t>, and how hosting a REZ could support other regional development opportunities</w:t>
      </w:r>
      <w:r>
        <w:t>.</w:t>
      </w:r>
    </w:p>
    <w:p w14:paraId="15C8EAB9" w14:textId="1C84F754" w:rsidR="003676A0" w:rsidRDefault="719E7409" w:rsidP="7F8E18B8">
      <w:pPr>
        <w:pStyle w:val="Bodycopy"/>
      </w:pPr>
      <w:r>
        <w:lastRenderedPageBreak/>
        <w:t>W</w:t>
      </w:r>
      <w:r w:rsidR="074DB63D">
        <w:t>e</w:t>
      </w:r>
      <w:r w:rsidR="003676A0">
        <w:t xml:space="preserve"> will </w:t>
      </w:r>
      <w:r w:rsidR="20FE55E4">
        <w:t xml:space="preserve">also </w:t>
      </w:r>
      <w:r w:rsidR="28A7A0F1">
        <w:t xml:space="preserve">consider </w:t>
      </w:r>
      <w:r w:rsidR="003676A0">
        <w:t xml:space="preserve">the size and location of in-service and committed generation projects. This will ensure </w:t>
      </w:r>
      <w:r w:rsidR="00B0D2BB">
        <w:t xml:space="preserve">the overall level of development in a region is </w:t>
      </w:r>
      <w:r w:rsidR="003676A0">
        <w:t xml:space="preserve">considered when determining the most appropriate locations for siting future generation across the State. </w:t>
      </w:r>
    </w:p>
    <w:p w14:paraId="6E817031" w14:textId="34111E51" w:rsidR="001C5E8A" w:rsidRDefault="00F91A05" w:rsidP="001A1FF0">
      <w:pPr>
        <w:pStyle w:val="Bodycopy"/>
      </w:pPr>
      <w:r>
        <w:t>The multi-criteria analysis will form an</w:t>
      </w:r>
      <w:r w:rsidR="001C5E8A" w:rsidRPr="001C5E8A">
        <w:t xml:space="preserve"> input </w:t>
      </w:r>
      <w:r w:rsidR="00C3424F">
        <w:t>in</w:t>
      </w:r>
      <w:r w:rsidR="001C5E8A" w:rsidRPr="001C5E8A">
        <w:t>to subsequent iteration</w:t>
      </w:r>
      <w:r w:rsidR="00C3424F">
        <w:t>s</w:t>
      </w:r>
      <w:r w:rsidR="001C5E8A" w:rsidRPr="001C5E8A">
        <w:t xml:space="preserve"> of energy market modelling.</w:t>
      </w:r>
      <w:r w:rsidR="00A92E35" w:rsidRPr="00A92E35">
        <w:t xml:space="preserve"> </w:t>
      </w:r>
      <w:r w:rsidR="00A92E35" w:rsidRPr="00E02295">
        <w:t>T</w:t>
      </w:r>
      <w:r w:rsidR="00A92E35">
        <w:t>he</w:t>
      </w:r>
      <w:r w:rsidR="00A92E35" w:rsidRPr="00E02295">
        <w:t xml:space="preserve"> </w:t>
      </w:r>
      <w:r w:rsidR="00A92E35">
        <w:t xml:space="preserve">generation resource plan for each scenario </w:t>
      </w:r>
      <w:r w:rsidR="00201266">
        <w:t xml:space="preserve">then </w:t>
      </w:r>
      <w:r w:rsidR="00A92E35">
        <w:t>provides the</w:t>
      </w:r>
      <w:r w:rsidR="00A92E35" w:rsidRPr="00E02295">
        <w:t xml:space="preserve"> starting point from which to identify Victoria’s transmission needs over time and will inform the </w:t>
      </w:r>
      <w:r w:rsidR="00A92E35">
        <w:t>power systems analysis and development</w:t>
      </w:r>
      <w:r w:rsidR="00A92E35" w:rsidRPr="00E02295">
        <w:t xml:space="preserve"> of </w:t>
      </w:r>
      <w:r w:rsidR="00A92E35">
        <w:t>candidate transmission pathways</w:t>
      </w:r>
      <w:r w:rsidR="00A92E35" w:rsidRPr="00E02295">
        <w:t xml:space="preserve"> in </w:t>
      </w:r>
      <w:r w:rsidR="00A92E35">
        <w:t>Step</w:t>
      </w:r>
      <w:r w:rsidR="00A92E35" w:rsidRPr="00E02295">
        <w:t xml:space="preserve"> 3 of the methodology. </w:t>
      </w:r>
    </w:p>
    <w:p w14:paraId="1C908AE1" w14:textId="122A5ACA" w:rsidR="001A1FF0" w:rsidRDefault="00806F89" w:rsidP="001A1FF0">
      <w:pPr>
        <w:pStyle w:val="Bodycopy"/>
      </w:pPr>
      <w:r w:rsidRPr="00DC1161">
        <w:t>Section 6</w:t>
      </w:r>
      <w:r w:rsidR="00EB358E">
        <w:t xml:space="preserve"> of the </w:t>
      </w:r>
      <w:r w:rsidR="00D245B6" w:rsidRPr="00B56BE1">
        <w:t>2024 VTP Guidelines</w:t>
      </w:r>
      <w:r w:rsidR="00EB358E" w:rsidRPr="00283230">
        <w:t xml:space="preserve"> </w:t>
      </w:r>
      <w:r w:rsidRPr="00DC1161">
        <w:t>explains how we will engage with communities and industry to develop the 2025 VTP.</w:t>
      </w:r>
    </w:p>
    <w:p w14:paraId="13436BB8" w14:textId="6C8506F4" w:rsidR="00A15FC3" w:rsidRDefault="008E5BF1" w:rsidP="00CC4E55">
      <w:pPr>
        <w:pStyle w:val="AppH3"/>
      </w:pPr>
      <w:bookmarkStart w:id="39" w:name="_Toc177480787"/>
      <w:r>
        <w:t xml:space="preserve">Refine </w:t>
      </w:r>
      <w:r w:rsidR="00090D06">
        <w:t>areas for investigation to</w:t>
      </w:r>
      <w:r w:rsidR="00C8195A">
        <w:t xml:space="preserve"> </w:t>
      </w:r>
      <w:r w:rsidR="00090D06">
        <w:t>c</w:t>
      </w:r>
      <w:r w:rsidR="00C8195A">
        <w:t xml:space="preserve">andidate </w:t>
      </w:r>
      <w:r w:rsidR="00090D06">
        <w:t>areas</w:t>
      </w:r>
      <w:bookmarkEnd w:id="39"/>
    </w:p>
    <w:p w14:paraId="0862361E" w14:textId="1C67C01D" w:rsidR="00CC4E55" w:rsidRDefault="003757F9" w:rsidP="00CC4E55">
      <w:pPr>
        <w:pStyle w:val="Bodycopy"/>
      </w:pPr>
      <w:r>
        <w:t>Refining areas for investigation to</w:t>
      </w:r>
      <w:r w:rsidR="00E30016">
        <w:t xml:space="preserve"> </w:t>
      </w:r>
      <w:r>
        <w:t>c</w:t>
      </w:r>
      <w:r w:rsidR="00E30016">
        <w:t xml:space="preserve">andidate </w:t>
      </w:r>
      <w:r>
        <w:t>a</w:t>
      </w:r>
      <w:r w:rsidR="00E30016">
        <w:t>reas</w:t>
      </w:r>
      <w:r w:rsidR="00CC4E55" w:rsidDel="003757F9">
        <w:t xml:space="preserve"> </w:t>
      </w:r>
      <w:r w:rsidR="0068285B">
        <w:t xml:space="preserve">is </w:t>
      </w:r>
      <w:r w:rsidR="00E30253">
        <w:t xml:space="preserve">a </w:t>
      </w:r>
      <w:r w:rsidR="00B8764A">
        <w:t xml:space="preserve">dynamic </w:t>
      </w:r>
      <w:r w:rsidR="00E30253">
        <w:t>component of</w:t>
      </w:r>
      <w:r w:rsidR="00B8764A">
        <w:t xml:space="preserve"> the methodology</w:t>
      </w:r>
      <w:r w:rsidR="003E586B">
        <w:t>. This process will consider the following:</w:t>
      </w:r>
    </w:p>
    <w:p w14:paraId="18BFA28D" w14:textId="7DE9C3F5" w:rsidR="00201266" w:rsidRDefault="000B737C" w:rsidP="00201266">
      <w:pPr>
        <w:pStyle w:val="Bullet1"/>
      </w:pPr>
      <w:r>
        <w:t xml:space="preserve">the </w:t>
      </w:r>
      <w:r w:rsidR="00201266">
        <w:t>study area map outlined in Step 1, based on the statewide s</w:t>
      </w:r>
      <w:r w:rsidR="00201266" w:rsidRPr="00351986">
        <w:t xml:space="preserve">trategic </w:t>
      </w:r>
      <w:r w:rsidR="00201266">
        <w:t>l</w:t>
      </w:r>
      <w:r w:rsidR="00201266" w:rsidRPr="00351986">
        <w:t xml:space="preserve">and </w:t>
      </w:r>
      <w:r w:rsidR="00201266">
        <w:t>u</w:t>
      </w:r>
      <w:r w:rsidR="00201266" w:rsidRPr="00351986">
        <w:t xml:space="preserve">se </w:t>
      </w:r>
      <w:r w:rsidR="00201266">
        <w:t>a</w:t>
      </w:r>
      <w:r w:rsidR="00201266" w:rsidRPr="00351986">
        <w:t>ssessment</w:t>
      </w:r>
      <w:r w:rsidR="00201266">
        <w:t xml:space="preserve"> </w:t>
      </w:r>
      <w:proofErr w:type="gramStart"/>
      <w:r w:rsidR="00201266">
        <w:t>analysis;</w:t>
      </w:r>
      <w:proofErr w:type="gramEnd"/>
    </w:p>
    <w:p w14:paraId="3B272EC6" w14:textId="0C0F8046" w:rsidR="003E28FF" w:rsidRDefault="000B737C" w:rsidP="00CE0C9A">
      <w:pPr>
        <w:pStyle w:val="Bullet1"/>
      </w:pPr>
      <w:r>
        <w:t xml:space="preserve">the </w:t>
      </w:r>
      <w:r w:rsidR="00944444">
        <w:t xml:space="preserve">scenario-specific </w:t>
      </w:r>
      <w:r w:rsidR="005B0371">
        <w:t>generation resource plans</w:t>
      </w:r>
      <w:r w:rsidR="00944444">
        <w:t xml:space="preserve"> </w:t>
      </w:r>
      <w:r w:rsidR="004F5F69">
        <w:t xml:space="preserve">derived from the energy market modelling in </w:t>
      </w:r>
      <w:r w:rsidR="00F200D9">
        <w:t>S</w:t>
      </w:r>
      <w:r w:rsidR="00FA06E0">
        <w:t>tep</w:t>
      </w:r>
      <w:r w:rsidR="00F200D9">
        <w:t xml:space="preserve"> </w:t>
      </w:r>
      <w:r w:rsidR="00C427F7">
        <w:t>2</w:t>
      </w:r>
      <w:r w:rsidR="001163E6">
        <w:t>;</w:t>
      </w:r>
      <w:r w:rsidR="006948E3">
        <w:t xml:space="preserve"> and</w:t>
      </w:r>
    </w:p>
    <w:p w14:paraId="28EB77C6" w14:textId="4D6D45B2" w:rsidR="006948E3" w:rsidRDefault="000B737C" w:rsidP="00CA2C98">
      <w:pPr>
        <w:pStyle w:val="Bullet1"/>
      </w:pPr>
      <w:r>
        <w:t>f</w:t>
      </w:r>
      <w:r w:rsidRPr="0067786B">
        <w:t xml:space="preserve">eedback </w:t>
      </w:r>
      <w:r w:rsidR="0067786B" w:rsidRPr="0067786B">
        <w:t xml:space="preserve">received through ongoing engagement with </w:t>
      </w:r>
      <w:r w:rsidR="0067786B">
        <w:t xml:space="preserve">First Peoples, </w:t>
      </w:r>
      <w:r w:rsidR="0067786B" w:rsidRPr="0067786B">
        <w:t>community and industry stakeholders</w:t>
      </w:r>
      <w:r w:rsidR="006948E3">
        <w:t>; and</w:t>
      </w:r>
    </w:p>
    <w:p w14:paraId="51B148BD" w14:textId="74178ECF" w:rsidR="00E60692" w:rsidRDefault="000B737C" w:rsidP="00CA2C98">
      <w:pPr>
        <w:pStyle w:val="Bullet1"/>
      </w:pPr>
      <w:r>
        <w:t xml:space="preserve">where </w:t>
      </w:r>
      <w:r w:rsidR="006948E3">
        <w:t>relevant, c</w:t>
      </w:r>
      <w:r w:rsidR="00F008D5">
        <w:t>omponents of the multi-criteria analysis</w:t>
      </w:r>
      <w:r w:rsidR="006948E3">
        <w:t>.</w:t>
      </w:r>
    </w:p>
    <w:p w14:paraId="5126CEE7" w14:textId="46CE9089" w:rsidR="00A76C76" w:rsidRDefault="50EBAF6D" w:rsidP="003C0C18">
      <w:pPr>
        <w:pStyle w:val="Bodycopy"/>
      </w:pPr>
      <w:bookmarkStart w:id="40" w:name="_Toc166580753"/>
      <w:bookmarkStart w:id="41" w:name="_Toc166592627"/>
      <w:r>
        <w:t>Based on</w:t>
      </w:r>
      <w:r w:rsidR="33990047">
        <w:t xml:space="preserve"> the </w:t>
      </w:r>
      <w:r w:rsidR="21F0B5FE">
        <w:t>above</w:t>
      </w:r>
      <w:r w:rsidR="33990047">
        <w:t xml:space="preserve">, the </w:t>
      </w:r>
      <w:r w:rsidR="702A2BEE">
        <w:t xml:space="preserve">scenario-specific </w:t>
      </w:r>
      <w:r w:rsidR="2869B231">
        <w:t>generation location</w:t>
      </w:r>
      <w:r w:rsidR="702A2BEE">
        <w:t>s</w:t>
      </w:r>
      <w:r w:rsidR="08F3E822">
        <w:t xml:space="preserve"> from the </w:t>
      </w:r>
      <w:r w:rsidR="3BEB9B0E">
        <w:t xml:space="preserve">energy market modelling </w:t>
      </w:r>
      <w:r w:rsidR="691D0363">
        <w:t xml:space="preserve">will be converted into </w:t>
      </w:r>
      <w:r w:rsidR="5226DBD7">
        <w:t>more defined geographical</w:t>
      </w:r>
      <w:r w:rsidR="4C820E65">
        <w:t xml:space="preserve"> areas </w:t>
      </w:r>
      <w:r w:rsidR="1E6EE315">
        <w:t>in Victoria</w:t>
      </w:r>
      <w:r w:rsidR="35285408">
        <w:t xml:space="preserve">. </w:t>
      </w:r>
      <w:r w:rsidR="5F7E8601">
        <w:t xml:space="preserve">These candidate areas will </w:t>
      </w:r>
      <w:r w:rsidR="47A8DC8F">
        <w:t>tak</w:t>
      </w:r>
      <w:r w:rsidR="34A1D44B">
        <w:t>e</w:t>
      </w:r>
      <w:r w:rsidR="47A8DC8F">
        <w:t xml:space="preserve"> into consideration the underlying land use features</w:t>
      </w:r>
      <w:r w:rsidR="45EF0FE5">
        <w:t>, as well as ongoing</w:t>
      </w:r>
      <w:r w:rsidR="005F2147">
        <w:t xml:space="preserve"> consultation with</w:t>
      </w:r>
      <w:r w:rsidR="45EF0FE5">
        <w:t xml:space="preserve"> </w:t>
      </w:r>
      <w:r w:rsidR="00E767F3">
        <w:t xml:space="preserve">First Peoples, </w:t>
      </w:r>
      <w:r w:rsidR="45EF0FE5">
        <w:t>community and industry</w:t>
      </w:r>
      <w:r w:rsidR="4095A82A">
        <w:t xml:space="preserve">. </w:t>
      </w:r>
      <w:r w:rsidR="6A21FDFE">
        <w:t xml:space="preserve">This process will </w:t>
      </w:r>
      <w:r w:rsidR="06D1DEEB">
        <w:t xml:space="preserve">also ensure the </w:t>
      </w:r>
      <w:r w:rsidR="004818C0">
        <w:t xml:space="preserve">candidate areas </w:t>
      </w:r>
      <w:r w:rsidR="33124E5E">
        <w:t xml:space="preserve">are large enough to accommodate </w:t>
      </w:r>
      <w:r w:rsidR="3123E4FC">
        <w:t xml:space="preserve">the </w:t>
      </w:r>
      <w:r w:rsidR="2E48C65E">
        <w:t>generation resource plan.</w:t>
      </w:r>
      <w:r w:rsidR="3EFC6223">
        <w:t xml:space="preserve"> </w:t>
      </w:r>
    </w:p>
    <w:p w14:paraId="46ACE8F2" w14:textId="75C46156" w:rsidR="717703D7" w:rsidRDefault="717703D7" w:rsidP="0FA39082">
      <w:pPr>
        <w:pStyle w:val="Bodycopy"/>
      </w:pPr>
      <w:r>
        <w:t xml:space="preserve">A subset of these candidate areas </w:t>
      </w:r>
      <w:r w:rsidR="00A5247F">
        <w:t xml:space="preserve">will </w:t>
      </w:r>
      <w:r w:rsidR="004818C0">
        <w:t xml:space="preserve">be prioritised </w:t>
      </w:r>
      <w:r>
        <w:t xml:space="preserve">to deliver the draft optimal pathway (see Step 4) </w:t>
      </w:r>
      <w:r w:rsidR="004A6795">
        <w:t xml:space="preserve">and </w:t>
      </w:r>
      <w:r>
        <w:t xml:space="preserve">will form the draft proposed REZs. These will be published in the </w:t>
      </w:r>
      <w:r w:rsidR="00591F18">
        <w:t xml:space="preserve">draft </w:t>
      </w:r>
      <w:r w:rsidR="00BE720A">
        <w:t xml:space="preserve">2025 </w:t>
      </w:r>
      <w:r>
        <w:t xml:space="preserve">VTP and </w:t>
      </w:r>
      <w:r w:rsidR="006F5F23">
        <w:t xml:space="preserve">be consulted on through </w:t>
      </w:r>
      <w:r>
        <w:t>community and industry engagement. The 2025 VTP will publish the optimal pathway (see Step 5</w:t>
      </w:r>
      <w:proofErr w:type="gramStart"/>
      <w:r>
        <w:t>), and</w:t>
      </w:r>
      <w:proofErr w:type="gramEnd"/>
      <w:r>
        <w:t xml:space="preserve"> will inform the development of proposed REZs for the next 15 years. There will subsequently be a statutory process to declare REZs, noting that this sits outside the scope of the 2025 VTP.</w:t>
      </w:r>
    </w:p>
    <w:p w14:paraId="35646E54" w14:textId="131CEC24" w:rsidR="00A63692" w:rsidRDefault="0009394F" w:rsidP="003C0C18">
      <w:pPr>
        <w:pStyle w:val="AppH2"/>
      </w:pPr>
      <w:bookmarkStart w:id="42" w:name="_Toc168576603"/>
      <w:bookmarkStart w:id="43" w:name="_Toc177480788"/>
      <w:r>
        <w:t xml:space="preserve">Step </w:t>
      </w:r>
      <w:r w:rsidR="00D41F6E">
        <w:t xml:space="preserve">3 </w:t>
      </w:r>
      <w:r w:rsidR="0050009D">
        <w:t>–</w:t>
      </w:r>
      <w:r w:rsidR="00D41F6E">
        <w:t xml:space="preserve"> </w:t>
      </w:r>
      <w:r w:rsidR="00A63692">
        <w:t>Developing candidate transmission pathways</w:t>
      </w:r>
      <w:bookmarkEnd w:id="40"/>
      <w:bookmarkEnd w:id="41"/>
      <w:bookmarkEnd w:id="42"/>
      <w:bookmarkEnd w:id="43"/>
    </w:p>
    <w:p w14:paraId="68E94A1B" w14:textId="5CFF9738" w:rsidR="00A63692" w:rsidRDefault="00F631CF" w:rsidP="009D5A07">
      <w:pPr>
        <w:pStyle w:val="Bodycopy"/>
      </w:pPr>
      <w:r w:rsidRPr="00F631CF">
        <w:rPr>
          <w:noProof/>
        </w:rPr>
        <w:drawing>
          <wp:inline distT="0" distB="0" distL="0" distR="0" wp14:anchorId="2E17FE45" wp14:editId="67CB47EE">
            <wp:extent cx="6120130" cy="751205"/>
            <wp:effectExtent l="0" t="0" r="0" b="0"/>
            <wp:docPr id="55" name="Picture 55" descr="A graphic header for step 3 of the methodology, which shows five arrows moving left to right. The second arrow is highlighted in green, and says: Developing candidate transmission pathways. The other four arrows are ligh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aphic header for step 3 of the methodology, which shows five arrows moving left to right. The second arrow is highlighted in green, and says: Developing candidate transmission pathways. The other four arrows are light gr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751205"/>
                    </a:xfrm>
                    <a:prstGeom prst="rect">
                      <a:avLst/>
                    </a:prstGeom>
                    <a:noFill/>
                    <a:ln>
                      <a:noFill/>
                    </a:ln>
                  </pic:spPr>
                </pic:pic>
              </a:graphicData>
            </a:graphic>
          </wp:inline>
        </w:drawing>
      </w:r>
    </w:p>
    <w:p w14:paraId="566CFADA" w14:textId="066DC144" w:rsidR="007C07D0" w:rsidRDefault="007C07D0" w:rsidP="009D5A07">
      <w:pPr>
        <w:pStyle w:val="Bodycopy"/>
      </w:pPr>
      <w:r>
        <w:t xml:space="preserve">The transmission capacity required to support the generation resource plan will be informed by generation location results from the energy market modelling in </w:t>
      </w:r>
      <w:r w:rsidR="007B37F3">
        <w:t xml:space="preserve">Step </w:t>
      </w:r>
      <w:r>
        <w:t>2. By reviewing this against the existing transmission network capacity, constraints in the base transmission network will be identified.</w:t>
      </w:r>
    </w:p>
    <w:p w14:paraId="325A18E6" w14:textId="77777777" w:rsidR="00814D8F" w:rsidRDefault="00DE4F15" w:rsidP="009D5A07">
      <w:pPr>
        <w:pStyle w:val="Bodycopy"/>
      </w:pPr>
      <w:r w:rsidRPr="00DE4F15">
        <w:t xml:space="preserve">Transmission network planning will be used to identify </w:t>
      </w:r>
      <w:proofErr w:type="gramStart"/>
      <w:r w:rsidRPr="00DE4F15">
        <w:t>a number of</w:t>
      </w:r>
      <w:proofErr w:type="gramEnd"/>
      <w:r w:rsidRPr="00DE4F15">
        <w:t xml:space="preserve"> candidate transmission project options that could relieve these hosting capacity constraints.</w:t>
      </w:r>
      <w:r w:rsidR="00433335">
        <w:t xml:space="preserve"> A technical appraisal of the options will be </w:t>
      </w:r>
      <w:r w:rsidR="00F25470">
        <w:t>performed using power systems analysis</w:t>
      </w:r>
      <w:r w:rsidR="002659FF">
        <w:t>,</w:t>
      </w:r>
      <w:r w:rsidR="00433335">
        <w:t xml:space="preserve"> and high-level cost estimates will be derived to inform </w:t>
      </w:r>
      <w:r w:rsidR="20111BFA">
        <w:t xml:space="preserve">additional </w:t>
      </w:r>
      <w:r w:rsidR="00433335">
        <w:t xml:space="preserve">energy </w:t>
      </w:r>
      <w:r w:rsidR="005942B6">
        <w:t xml:space="preserve">market </w:t>
      </w:r>
      <w:r w:rsidR="00433335">
        <w:t>modelling.</w:t>
      </w:r>
    </w:p>
    <w:p w14:paraId="39308ADA" w14:textId="024BD5EA" w:rsidR="002116C8" w:rsidRDefault="00433335" w:rsidP="009D5A07">
      <w:pPr>
        <w:pStyle w:val="Bodycopy"/>
      </w:pPr>
      <w:r w:rsidRPr="00CE2831">
        <w:lastRenderedPageBreak/>
        <w:t>The candidate transmission project options will</w:t>
      </w:r>
      <w:r>
        <w:t xml:space="preserve"> connect</w:t>
      </w:r>
      <w:r w:rsidR="002E310C" w:rsidDel="00847106">
        <w:t xml:space="preserve"> </w:t>
      </w:r>
      <w:r w:rsidR="00847106">
        <w:t xml:space="preserve">candidate areas </w:t>
      </w:r>
      <w:r>
        <w:t>to the Declared Shared Network (</w:t>
      </w:r>
      <w:r w:rsidRPr="002659FF">
        <w:t>DSN</w:t>
      </w:r>
      <w:r>
        <w:t>)</w:t>
      </w:r>
      <w:r w:rsidR="003E2871">
        <w:t>. Aug</w:t>
      </w:r>
      <w:r w:rsidR="000A5105">
        <w:t xml:space="preserve">mentations to </w:t>
      </w:r>
      <w:r w:rsidR="00DA0C53">
        <w:t>the DSN (both up</w:t>
      </w:r>
      <w:r w:rsidR="001D2E3E">
        <w:t xml:space="preserve">grades and new assets) to </w:t>
      </w:r>
      <w:r w:rsidR="00C46355">
        <w:t xml:space="preserve">address </w:t>
      </w:r>
      <w:r w:rsidR="00B70DA3">
        <w:t>additional</w:t>
      </w:r>
      <w:r w:rsidR="00C70671">
        <w:t xml:space="preserve"> </w:t>
      </w:r>
      <w:r w:rsidR="00B70DA3">
        <w:t xml:space="preserve">generation </w:t>
      </w:r>
      <w:r w:rsidR="00E25D42">
        <w:t>transmission</w:t>
      </w:r>
      <w:r w:rsidR="00B70DA3">
        <w:t xml:space="preserve"> capacity will also be identified.</w:t>
      </w:r>
      <w:r w:rsidR="00C7695E">
        <w:t xml:space="preserve"> </w:t>
      </w:r>
    </w:p>
    <w:p w14:paraId="4095FA50" w14:textId="1486FF52" w:rsidR="00433335" w:rsidRDefault="00FF523F" w:rsidP="009D5A07">
      <w:pPr>
        <w:pStyle w:val="Bodycopy"/>
      </w:pPr>
      <w:r>
        <w:t xml:space="preserve">This process will </w:t>
      </w:r>
      <w:r w:rsidR="00D00494">
        <w:t xml:space="preserve">combine </w:t>
      </w:r>
      <w:r w:rsidR="00433335">
        <w:t xml:space="preserve">a series of candidate transmission project options across the modelling horizon, </w:t>
      </w:r>
      <w:r w:rsidR="004F30AA">
        <w:t xml:space="preserve">and </w:t>
      </w:r>
      <w:r w:rsidR="00433335">
        <w:t xml:space="preserve">a set of </w:t>
      </w:r>
      <w:r w:rsidR="00433335" w:rsidRPr="00FD2E1C">
        <w:t>candidate pathways</w:t>
      </w:r>
      <w:r w:rsidR="00433335">
        <w:t xml:space="preserve"> will be developed. </w:t>
      </w:r>
    </w:p>
    <w:p w14:paraId="408F4636" w14:textId="53A8F451" w:rsidR="001A2576" w:rsidRDefault="00A63692" w:rsidP="001A2576">
      <w:pPr>
        <w:pStyle w:val="Bodycopy"/>
      </w:pPr>
      <w:r w:rsidRPr="000E6CAA">
        <w:rPr>
          <w:rStyle w:val="BodycopyChar"/>
        </w:rPr>
        <w:t xml:space="preserve">The primary outputs from </w:t>
      </w:r>
      <w:r w:rsidR="00FF523F">
        <w:rPr>
          <w:rStyle w:val="BodycopyChar"/>
        </w:rPr>
        <w:t>Step</w:t>
      </w:r>
      <w:r w:rsidR="00FF523F" w:rsidRPr="000E6CAA">
        <w:rPr>
          <w:rStyle w:val="BodycopyChar"/>
        </w:rPr>
        <w:t xml:space="preserve"> </w:t>
      </w:r>
      <w:r w:rsidRPr="000E6CAA">
        <w:rPr>
          <w:rStyle w:val="BodycopyChar"/>
        </w:rPr>
        <w:t>3 will be a series of candidate transmission pathways required to</w:t>
      </w:r>
      <w:r w:rsidRPr="00CC742E">
        <w:t xml:space="preserve"> support the generation need</w:t>
      </w:r>
      <w:r w:rsidR="00317C6F">
        <w:t>s</w:t>
      </w:r>
      <w:r w:rsidRPr="00CC742E">
        <w:t xml:space="preserve"> identified</w:t>
      </w:r>
      <w:r>
        <w:t xml:space="preserve"> for each system scenario</w:t>
      </w:r>
      <w:r w:rsidR="00754BAD">
        <w:t>.</w:t>
      </w:r>
      <w:r>
        <w:t xml:space="preserve"> The candidate transmission pathways </w:t>
      </w:r>
      <w:r w:rsidR="00DE6327">
        <w:t>will be</w:t>
      </w:r>
      <w:r>
        <w:t xml:space="preserve"> a set of </w:t>
      </w:r>
      <w:r w:rsidRPr="00EE4CA6">
        <w:t xml:space="preserve">potential </w:t>
      </w:r>
      <w:r>
        <w:t>transmission projects that are technically feasible</w:t>
      </w:r>
      <w:r w:rsidR="000048CA">
        <w:t xml:space="preserve"> and</w:t>
      </w:r>
      <w:r>
        <w:t xml:space="preserve"> cost-effective. </w:t>
      </w:r>
    </w:p>
    <w:p w14:paraId="30C40EF6" w14:textId="5CBE519B" w:rsidR="00A63692" w:rsidRDefault="0009394F" w:rsidP="00985F53">
      <w:pPr>
        <w:pStyle w:val="AppH2"/>
      </w:pPr>
      <w:bookmarkStart w:id="44" w:name="_Toc166580754"/>
      <w:bookmarkStart w:id="45" w:name="_Toc166592628"/>
      <w:bookmarkStart w:id="46" w:name="_Toc168576604"/>
      <w:bookmarkStart w:id="47" w:name="_Toc177480789"/>
      <w:r>
        <w:t xml:space="preserve">Step </w:t>
      </w:r>
      <w:r w:rsidR="00FD2E1C">
        <w:t xml:space="preserve">4 </w:t>
      </w:r>
      <w:r w:rsidR="0050009D">
        <w:t>–</w:t>
      </w:r>
      <w:r w:rsidR="00FD2E1C">
        <w:t xml:space="preserve"> </w:t>
      </w:r>
      <w:r w:rsidR="00A63692">
        <w:t>Assessing candidate transmission pathways</w:t>
      </w:r>
      <w:bookmarkEnd w:id="44"/>
      <w:bookmarkEnd w:id="45"/>
      <w:bookmarkEnd w:id="46"/>
      <w:bookmarkEnd w:id="47"/>
    </w:p>
    <w:p w14:paraId="6C7ECABB" w14:textId="4A49D9FD" w:rsidR="00A63692" w:rsidRDefault="002A1A23" w:rsidP="009D5A07">
      <w:pPr>
        <w:pStyle w:val="Bodycopy"/>
      </w:pPr>
      <w:r w:rsidRPr="002A1A23">
        <w:rPr>
          <w:noProof/>
        </w:rPr>
        <w:drawing>
          <wp:inline distT="0" distB="0" distL="0" distR="0" wp14:anchorId="310C737D" wp14:editId="39B800E5">
            <wp:extent cx="6120130" cy="740410"/>
            <wp:effectExtent l="0" t="0" r="0" b="2540"/>
            <wp:docPr id="57" name="Picture 57" descr="A graphic header for step 4 of the methodology, which shows five arrows moving left to right. The second arrow is highlighted in green, and says: Assessing candidate transmission pathways. The other four arrows are ligh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graphic header for step 4 of the methodology, which shows five arrows moving left to right. The second arrow is highlighted in green, and says: Assessing candidate transmission pathways. The other four arrows are light gr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740410"/>
                    </a:xfrm>
                    <a:prstGeom prst="rect">
                      <a:avLst/>
                    </a:prstGeom>
                    <a:noFill/>
                    <a:ln>
                      <a:noFill/>
                    </a:ln>
                  </pic:spPr>
                </pic:pic>
              </a:graphicData>
            </a:graphic>
          </wp:inline>
        </w:drawing>
      </w:r>
    </w:p>
    <w:p w14:paraId="57346031" w14:textId="15B2010F" w:rsidR="00A63692" w:rsidRDefault="00BF6F0E" w:rsidP="009D5A07">
      <w:pPr>
        <w:pStyle w:val="Bodycopy"/>
      </w:pPr>
      <w:r>
        <w:t xml:space="preserve">Step </w:t>
      </w:r>
      <w:r w:rsidR="00A63692">
        <w:t xml:space="preserve">4 of the methodology </w:t>
      </w:r>
      <w:r w:rsidR="007D3F61">
        <w:t xml:space="preserve">uses </w:t>
      </w:r>
      <w:proofErr w:type="gramStart"/>
      <w:r w:rsidR="00A63692">
        <w:t>a number of</w:t>
      </w:r>
      <w:proofErr w:type="gramEnd"/>
      <w:r w:rsidR="00A63692">
        <w:t xml:space="preserve"> decision-making tools to assess the candidate transmission pathways across system scenarios. </w:t>
      </w:r>
      <w:r w:rsidR="00B659BC">
        <w:t xml:space="preserve">This includes </w:t>
      </w:r>
      <w:r w:rsidR="00F030A0">
        <w:t xml:space="preserve">energy </w:t>
      </w:r>
      <w:r w:rsidR="005942B6">
        <w:t xml:space="preserve">market </w:t>
      </w:r>
      <w:r w:rsidR="00F030A0">
        <w:t xml:space="preserve">modelling </w:t>
      </w:r>
      <w:r w:rsidR="00E86C1D">
        <w:t xml:space="preserve">followed by </w:t>
      </w:r>
      <w:r w:rsidR="00B16D9C">
        <w:t xml:space="preserve">cost-benefit analysis </w:t>
      </w:r>
      <w:r w:rsidR="00E86C1D">
        <w:t>and robustness analysis.</w:t>
      </w:r>
      <w:r w:rsidR="00A63692">
        <w:t xml:space="preserve"> </w:t>
      </w:r>
    </w:p>
    <w:p w14:paraId="1CCAE688" w14:textId="7037779D" w:rsidR="0045419D" w:rsidRDefault="3E81F6CF" w:rsidP="009D5A07">
      <w:pPr>
        <w:pStyle w:val="Bodycopy"/>
      </w:pPr>
      <w:r>
        <w:t>E</w:t>
      </w:r>
      <w:r w:rsidR="0045419D">
        <w:t>nergy market modelling</w:t>
      </w:r>
      <w:r w:rsidR="7E82D489">
        <w:t xml:space="preserve"> in this step</w:t>
      </w:r>
      <w:r w:rsidR="0045419D">
        <w:t xml:space="preserve"> follows the same approach outlined in </w:t>
      </w:r>
      <w:r w:rsidR="00B16D9C">
        <w:t xml:space="preserve">Step </w:t>
      </w:r>
      <w:r w:rsidR="0045419D">
        <w:t>2. The key difference is that the candidate pathways, including the attendant impact on REZ hosting capacity and transfer capacity to major load centres, will be included as an exogenous input to the modelling in place of the linearised $/MW transmission augmentation based on AEMO’s ISP inputs.</w:t>
      </w:r>
    </w:p>
    <w:p w14:paraId="2EFAA98D" w14:textId="1ED0DA53" w:rsidR="0045419D" w:rsidRDefault="0045419D" w:rsidP="009D5A07">
      <w:pPr>
        <w:pStyle w:val="Bodycopy"/>
      </w:pPr>
      <w:r>
        <w:t xml:space="preserve">The energy market model will re-optimise generation investment and dispatch outcomes under each candidate pathway for every scenario. The outputs from </w:t>
      </w:r>
      <w:r w:rsidRPr="00FD2E1C">
        <w:t>this</w:t>
      </w:r>
      <w:r>
        <w:t xml:space="preserve"> modelling will include </w:t>
      </w:r>
      <w:proofErr w:type="gramStart"/>
      <w:r>
        <w:t>a number of</w:t>
      </w:r>
      <w:proofErr w:type="gramEnd"/>
      <w:r>
        <w:t xml:space="preserve"> measures, such as generation </w:t>
      </w:r>
      <w:r w:rsidR="009E1A98">
        <w:t xml:space="preserve">capital </w:t>
      </w:r>
      <w:r>
        <w:t xml:space="preserve">and </w:t>
      </w:r>
      <w:r w:rsidR="009E1A98">
        <w:t>operational expenditure</w:t>
      </w:r>
      <w:r w:rsidR="00B917F9">
        <w:t>s</w:t>
      </w:r>
      <w:r>
        <w:t xml:space="preserve">, unserved energy, and emissions outcomes, that will inform the </w:t>
      </w:r>
      <w:r w:rsidR="00A509E4">
        <w:t>cos</w:t>
      </w:r>
      <w:r w:rsidR="000B4969">
        <w:t>t</w:t>
      </w:r>
      <w:r w:rsidR="00A509E4">
        <w:t xml:space="preserve">-benefit analysis </w:t>
      </w:r>
      <w:r>
        <w:t>and robustness</w:t>
      </w:r>
      <w:r w:rsidRPr="00FD2E1C">
        <w:t xml:space="preserve"> analysis</w:t>
      </w:r>
      <w:r>
        <w:t>.</w:t>
      </w:r>
    </w:p>
    <w:p w14:paraId="4A3EA307" w14:textId="13B19F05" w:rsidR="00C642C5" w:rsidRDefault="00C642C5" w:rsidP="009D5A07">
      <w:pPr>
        <w:pStyle w:val="Bodycopy"/>
      </w:pPr>
      <w:r w:rsidRPr="00C642C5">
        <w:t xml:space="preserve">A second phase of statewide </w:t>
      </w:r>
      <w:r w:rsidR="00707F33">
        <w:t>s</w:t>
      </w:r>
      <w:r w:rsidR="00707F33" w:rsidRPr="00351986">
        <w:t xml:space="preserve">trategic </w:t>
      </w:r>
      <w:r w:rsidR="00707F33">
        <w:t>l</w:t>
      </w:r>
      <w:r w:rsidR="00707F33" w:rsidRPr="00351986">
        <w:t xml:space="preserve">and </w:t>
      </w:r>
      <w:r w:rsidR="00707F33">
        <w:t>u</w:t>
      </w:r>
      <w:r w:rsidR="00707F33" w:rsidRPr="00351986">
        <w:t xml:space="preserve">se </w:t>
      </w:r>
      <w:r w:rsidR="00707F33">
        <w:t>a</w:t>
      </w:r>
      <w:r w:rsidR="00707F33" w:rsidRPr="00351986">
        <w:t>ssessment</w:t>
      </w:r>
      <w:r w:rsidRPr="00C642C5">
        <w:t xml:space="preserve"> analysis will also be undertaken to </w:t>
      </w:r>
      <w:r w:rsidR="007E4565">
        <w:t xml:space="preserve">identify areas of interest for transmission corridors </w:t>
      </w:r>
      <w:r w:rsidRPr="00C642C5">
        <w:t>for the next 10 years of transmission projects identified in the optimal pathway.</w:t>
      </w:r>
    </w:p>
    <w:p w14:paraId="0D517A15" w14:textId="23D6AE04" w:rsidR="00FD2E1C" w:rsidRDefault="00FD2E1C" w:rsidP="00FD2E1C">
      <w:pPr>
        <w:pStyle w:val="AppH3"/>
        <w:spacing w:before="120" w:after="60"/>
      </w:pPr>
      <w:bookmarkStart w:id="48" w:name="_Toc166580755"/>
      <w:bookmarkStart w:id="49" w:name="_Toc166592629"/>
      <w:bookmarkStart w:id="50" w:name="_Ref168409268"/>
      <w:bookmarkStart w:id="51" w:name="_Toc177480790"/>
      <w:r>
        <w:t>Cost-benefit analysis</w:t>
      </w:r>
      <w:bookmarkEnd w:id="48"/>
      <w:bookmarkEnd w:id="49"/>
      <w:bookmarkEnd w:id="50"/>
      <w:bookmarkEnd w:id="51"/>
    </w:p>
    <w:p w14:paraId="56E0F9CE" w14:textId="4A76D74D" w:rsidR="00BC2252" w:rsidRDefault="00FD2E1C" w:rsidP="009D5A07">
      <w:pPr>
        <w:pStyle w:val="Bodycopy"/>
      </w:pPr>
      <w:r>
        <w:t>A</w:t>
      </w:r>
      <w:r w:rsidRPr="00E02295" w:rsidDel="00FE0B38">
        <w:t xml:space="preserve"> </w:t>
      </w:r>
      <w:r w:rsidR="00FE0B38">
        <w:t>cost-benefit analysis</w:t>
      </w:r>
      <w:r w:rsidR="00FE0B38" w:rsidRPr="00E02295">
        <w:t xml:space="preserve"> </w:t>
      </w:r>
      <w:r w:rsidRPr="00E02295">
        <w:t xml:space="preserve">will be used to </w:t>
      </w:r>
      <w:r w:rsidR="00873E86" w:rsidRPr="00E02295">
        <w:t xml:space="preserve">systematically </w:t>
      </w:r>
      <w:r w:rsidRPr="00E02295">
        <w:t xml:space="preserve">compare the costs and benefits of the candidate pathways for each system scenario against </w:t>
      </w:r>
      <w:r w:rsidR="005218F1" w:rsidRPr="00E02295">
        <w:t>a counterfactual development path for the same respective system scenario.</w:t>
      </w:r>
      <w:r w:rsidR="00BC2252">
        <w:t xml:space="preserve"> The cost-benefit analysis will determine the net market benefits associated with each candidate pathway, which will form a key input into the robustness analysis.</w:t>
      </w:r>
    </w:p>
    <w:p w14:paraId="2EE80BF7" w14:textId="202E4342" w:rsidR="00FD2E1C" w:rsidRPr="00E02295" w:rsidRDefault="005105FB" w:rsidP="009D5A07">
      <w:pPr>
        <w:pStyle w:val="Bodycopy"/>
      </w:pPr>
      <w:r>
        <w:t>T</w:t>
      </w:r>
      <w:r w:rsidR="00BC2252" w:rsidRPr="00BC2252">
        <w:t>he counterfactual development path serves as the reference point for the economic analysis</w:t>
      </w:r>
      <w:r w:rsidR="00A6183C">
        <w:t xml:space="preserve"> and represents </w:t>
      </w:r>
      <w:r w:rsidR="005218F1" w:rsidRPr="00E02295">
        <w:t xml:space="preserve">a future with no network augmentation other than committed and anticipated projects, </w:t>
      </w:r>
      <w:r w:rsidR="00FD2E1C" w:rsidRPr="00E02295">
        <w:t xml:space="preserve">or small intra-regional augmentations and replacement expenditure projects. </w:t>
      </w:r>
      <w:r w:rsidR="00B81958">
        <w:t>Appendix D outlines the range of existing and in-progress</w:t>
      </w:r>
      <w:r w:rsidR="00B81958" w:rsidDel="003D2183">
        <w:t xml:space="preserve"> </w:t>
      </w:r>
      <w:r w:rsidR="00B81958">
        <w:t xml:space="preserve">transmission </w:t>
      </w:r>
      <w:r w:rsidR="00A8486A">
        <w:t xml:space="preserve">projects (as outlined </w:t>
      </w:r>
      <w:r w:rsidR="00B81958">
        <w:t>in the 2024 ISP and Victorian Annual Planning Report</w:t>
      </w:r>
      <w:r w:rsidR="00A8486A">
        <w:t>)</w:t>
      </w:r>
      <w:r w:rsidR="00596E6C">
        <w:t xml:space="preserve">, including </w:t>
      </w:r>
      <w:r w:rsidR="00B81958">
        <w:t>Western Renewables Link,</w:t>
      </w:r>
      <w:r w:rsidR="00D84805">
        <w:t xml:space="preserve"> Victoria to NSW Interconnector </w:t>
      </w:r>
      <w:proofErr w:type="spellStart"/>
      <w:r w:rsidR="00D84805">
        <w:t>West</w:t>
      </w:r>
      <w:r w:rsidR="00B81958">
        <w:t>and</w:t>
      </w:r>
      <w:proofErr w:type="spellEnd"/>
      <w:r w:rsidR="00B81958">
        <w:t xml:space="preserve"> Marinus Link (Stage 1).</w:t>
      </w:r>
    </w:p>
    <w:p w14:paraId="54BC6102" w14:textId="4C1169CC" w:rsidR="00A7663F" w:rsidRDefault="00B751F1" w:rsidP="00B7101E">
      <w:pPr>
        <w:pStyle w:val="Bodycopy"/>
      </w:pPr>
      <w:r>
        <w:t xml:space="preserve">The cost-benefit analysis </w:t>
      </w:r>
      <w:r w:rsidR="00FD2E1C" w:rsidRPr="00E02295">
        <w:t xml:space="preserve">will consider the full spectrum of impacts </w:t>
      </w:r>
      <w:r w:rsidR="00556AD0">
        <w:t xml:space="preserve">(costs and benefits) </w:t>
      </w:r>
      <w:r w:rsidR="00FD2E1C" w:rsidRPr="00E02295">
        <w:t>attributable to each candidate p</w:t>
      </w:r>
      <w:r w:rsidR="00FD2E1C">
        <w:t>athway</w:t>
      </w:r>
      <w:r w:rsidR="001861F8">
        <w:t xml:space="preserve"> to determine the </w:t>
      </w:r>
      <w:r w:rsidR="000B435D">
        <w:t>net market benefits</w:t>
      </w:r>
      <w:r w:rsidR="0072330E">
        <w:t>.</w:t>
      </w:r>
      <w:r w:rsidR="00545AAB">
        <w:t xml:space="preserve"> The cost-benefit analysis in the 2025 VTP will broadly align with the Australian Energy Regulator’s (</w:t>
      </w:r>
      <w:r w:rsidR="00545AAB" w:rsidRPr="00D3088B">
        <w:t>AER</w:t>
      </w:r>
      <w:r w:rsidR="00545AAB">
        <w:t xml:space="preserve">) CBA </w:t>
      </w:r>
      <w:r w:rsidR="00545AAB" w:rsidRPr="00E858F8">
        <w:t>guidelines</w:t>
      </w:r>
      <w:r w:rsidR="00545AAB">
        <w:t xml:space="preserve">. </w:t>
      </w:r>
      <w:r w:rsidR="00880C72">
        <w:t xml:space="preserve">In addition to </w:t>
      </w:r>
      <w:r w:rsidR="001C6080">
        <w:t>the benefits</w:t>
      </w:r>
      <w:r w:rsidR="00CB50B1">
        <w:t xml:space="preserve"> </w:t>
      </w:r>
      <w:r w:rsidR="001C6080">
        <w:lastRenderedPageBreak/>
        <w:t>described in the AER guidance</w:t>
      </w:r>
      <w:r w:rsidR="00D82A3B">
        <w:t xml:space="preserve"> (</w:t>
      </w:r>
      <w:r w:rsidR="001F1CDE">
        <w:t>which denotes market benefits accruing to those who consume, produce and transport electricity in the market</w:t>
      </w:r>
      <w:r w:rsidR="00D82A3B">
        <w:t>)</w:t>
      </w:r>
      <w:r w:rsidR="001C6080">
        <w:t xml:space="preserve">, the VTP CBA will </w:t>
      </w:r>
      <w:r w:rsidR="007716D8">
        <w:t>consider a holistic view of benefits</w:t>
      </w:r>
      <w:r w:rsidR="00483056">
        <w:t xml:space="preserve"> – </w:t>
      </w:r>
      <w:r w:rsidR="007716D8">
        <w:t>both qualitative and quantitative (to the extent possible). This will enable non-market benefits to be consider</w:t>
      </w:r>
      <w:r w:rsidR="00F51C0F">
        <w:t>ed</w:t>
      </w:r>
      <w:r w:rsidR="007716D8">
        <w:t xml:space="preserve">, including environmental, </w:t>
      </w:r>
      <w:r w:rsidR="004B4256">
        <w:t xml:space="preserve">economic and social </w:t>
      </w:r>
      <w:r w:rsidR="00F51C0F">
        <w:t>impacts</w:t>
      </w:r>
      <w:r w:rsidR="004B4256">
        <w:t xml:space="preserve">. </w:t>
      </w:r>
      <w:r w:rsidR="00F51C0F">
        <w:t>This will ensure that the VTP CBA is consistent with the Department of Treasury and Finance Economic Evaluation Technical Guidelines and best-practice within the infrastructure sector.</w:t>
      </w:r>
    </w:p>
    <w:p w14:paraId="4B27FBB1" w14:textId="63582BD0" w:rsidR="003C5E43" w:rsidRDefault="003C5E43" w:rsidP="00B7101E">
      <w:pPr>
        <w:pStyle w:val="Bodycopy"/>
      </w:pPr>
      <w:r>
        <w:t>In terms of costs, t</w:t>
      </w:r>
      <w:r w:rsidR="00FD2E1C" w:rsidRPr="007E2DBF">
        <w:t xml:space="preserve">his </w:t>
      </w:r>
      <w:r w:rsidR="00A7663F">
        <w:t>cost-benefit analysis will consider</w:t>
      </w:r>
      <w:r>
        <w:t>:</w:t>
      </w:r>
    </w:p>
    <w:p w14:paraId="4AACF0AD" w14:textId="3EB48139" w:rsidR="00FE7467" w:rsidRDefault="00FE7467" w:rsidP="00A64F76">
      <w:pPr>
        <w:pStyle w:val="Bullet1"/>
      </w:pPr>
      <w:r>
        <w:t xml:space="preserve">costs </w:t>
      </w:r>
      <w:r w:rsidR="006A44A7">
        <w:t>incurred in constructing or providing the projects within each candidate pathway</w:t>
      </w:r>
    </w:p>
    <w:p w14:paraId="2D75A314" w14:textId="390E34C6" w:rsidR="00FE7467" w:rsidRDefault="00FE7467" w:rsidP="00A64F76">
      <w:pPr>
        <w:pStyle w:val="Bullet1"/>
      </w:pPr>
      <w:r>
        <w:t xml:space="preserve">operating and maintenance costs in respect of projects within </w:t>
      </w:r>
      <w:r w:rsidR="00CD5942">
        <w:t xml:space="preserve">each </w:t>
      </w:r>
      <w:r>
        <w:t>candidate pathway</w:t>
      </w:r>
      <w:r w:rsidR="00E37D07">
        <w:t>.</w:t>
      </w:r>
    </w:p>
    <w:p w14:paraId="6989319A" w14:textId="29D6F68C" w:rsidR="00A7663F" w:rsidRDefault="00483056" w:rsidP="00B7101E">
      <w:pPr>
        <w:pStyle w:val="Bodycopy"/>
      </w:pPr>
      <w:r>
        <w:t>I</w:t>
      </w:r>
      <w:r w:rsidR="00A7663F">
        <w:t>n terms of benefits,</w:t>
      </w:r>
      <w:r>
        <w:t xml:space="preserve"> t</w:t>
      </w:r>
      <w:r w:rsidR="00EF7BCA" w:rsidRPr="00EF7BCA">
        <w:t xml:space="preserve">he </w:t>
      </w:r>
      <w:r w:rsidR="009D79F5">
        <w:t>d</w:t>
      </w:r>
      <w:r w:rsidR="009D79F5" w:rsidRPr="00EF7BCA">
        <w:t xml:space="preserve">raft </w:t>
      </w:r>
      <w:r w:rsidR="00D3088B">
        <w:t xml:space="preserve">2025 </w:t>
      </w:r>
      <w:r w:rsidR="00EF7BCA" w:rsidRPr="00EF7BCA">
        <w:t>VTP will clearly set out and justify the range of benefit and cost categories (and quantification approach) used within the cost-benefit analysis</w:t>
      </w:r>
      <w:r w:rsidR="00FE21E1">
        <w:t xml:space="preserve">. </w:t>
      </w:r>
      <w:r w:rsidR="00EF7BCA">
        <w:t xml:space="preserve">As an example, </w:t>
      </w:r>
      <w:r w:rsidR="00D271D8">
        <w:t>the range of benefit categories</w:t>
      </w:r>
      <w:r w:rsidR="00EF7BCA">
        <w:t xml:space="preserve"> is likely to include:</w:t>
      </w:r>
    </w:p>
    <w:p w14:paraId="0F94F4B3" w14:textId="36BD1BD9" w:rsidR="00D30787" w:rsidRDefault="00D30787" w:rsidP="00D30787">
      <w:pPr>
        <w:pStyle w:val="Bullet1"/>
      </w:pPr>
      <w:r w:rsidRPr="00740326">
        <w:t>capital expenditure savings</w:t>
      </w:r>
    </w:p>
    <w:p w14:paraId="607C27E1" w14:textId="0FE21626" w:rsidR="00D30787" w:rsidRDefault="00D30787" w:rsidP="00D30787">
      <w:pPr>
        <w:pStyle w:val="Bullet1"/>
      </w:pPr>
      <w:r w:rsidRPr="00740326">
        <w:t>fuel cost savings</w:t>
      </w:r>
    </w:p>
    <w:p w14:paraId="1612CD10" w14:textId="6F7859C3" w:rsidR="00D30787" w:rsidRDefault="00D30787" w:rsidP="00D30787">
      <w:pPr>
        <w:pStyle w:val="Bullet1"/>
      </w:pPr>
      <w:r w:rsidRPr="00740326">
        <w:t>changes in involuntary load shedding</w:t>
      </w:r>
    </w:p>
    <w:p w14:paraId="012057A2" w14:textId="77188340" w:rsidR="00BC57E3" w:rsidRDefault="00BC57E3" w:rsidP="00D30787">
      <w:pPr>
        <w:pStyle w:val="Bullet1"/>
      </w:pPr>
      <w:r>
        <w:t>emissions reductions</w:t>
      </w:r>
    </w:p>
    <w:p w14:paraId="6A51AEFC" w14:textId="0270205F" w:rsidR="00D30787" w:rsidRDefault="00D30787" w:rsidP="00D30787">
      <w:pPr>
        <w:pStyle w:val="Bullet1"/>
      </w:pPr>
      <w:r w:rsidRPr="00740326">
        <w:t>differences in timing of expenditure</w:t>
      </w:r>
    </w:p>
    <w:p w14:paraId="5AB2E106" w14:textId="22968234" w:rsidR="00D30787" w:rsidRDefault="00D30787" w:rsidP="00D30787">
      <w:pPr>
        <w:pStyle w:val="Bullet1"/>
      </w:pPr>
      <w:r w:rsidRPr="00740326">
        <w:t>changes in network losses</w:t>
      </w:r>
      <w:r w:rsidR="002C2AD5">
        <w:t>.</w:t>
      </w:r>
    </w:p>
    <w:p w14:paraId="244BD218" w14:textId="087D19F3" w:rsidR="00FD2E1C" w:rsidRDefault="00FD2E1C" w:rsidP="00FD2E1C">
      <w:pPr>
        <w:pStyle w:val="AppH3"/>
        <w:spacing w:before="120" w:after="60"/>
      </w:pPr>
      <w:bookmarkStart w:id="52" w:name="_Toc166580756"/>
      <w:bookmarkStart w:id="53" w:name="_Toc166592630"/>
      <w:bookmarkStart w:id="54" w:name="_Toc177480791"/>
      <w:r>
        <w:t>Robustness analysis</w:t>
      </w:r>
      <w:bookmarkEnd w:id="52"/>
      <w:bookmarkEnd w:id="53"/>
      <w:bookmarkEnd w:id="54"/>
    </w:p>
    <w:p w14:paraId="64E36F20" w14:textId="480E9D7C" w:rsidR="0067132D" w:rsidRDefault="0067132D" w:rsidP="009D5A07">
      <w:pPr>
        <w:pStyle w:val="Bodycopy"/>
      </w:pPr>
      <w:r>
        <w:t xml:space="preserve">A robustness analysis will be undertaken for the candidate pathways across all </w:t>
      </w:r>
      <w:r w:rsidR="00F90516">
        <w:t>system scenarios to identify the optimal pathway. This will be the most robust candidate pathway under all scenarios and uncertainties, minimising potential costs while maintaining electricity security and reliability for Victorian consumers.</w:t>
      </w:r>
    </w:p>
    <w:p w14:paraId="042B1C0F" w14:textId="0A63CAD9" w:rsidR="0067132D" w:rsidRPr="00F61849" w:rsidRDefault="0067132D" w:rsidP="009D5A07">
      <w:pPr>
        <w:pStyle w:val="Bodycopy"/>
        <w:rPr>
          <w:highlight w:val="yellow"/>
        </w:rPr>
      </w:pPr>
      <w:r>
        <w:t xml:space="preserve">The robustness analysis determines ‘regrets’ (or benefits foregone) for each candidate pathway option across each scenario, </w:t>
      </w:r>
      <w:r w:rsidR="00981871" w:rsidRPr="00F61849">
        <w:t>with</w:t>
      </w:r>
      <w:r>
        <w:t xml:space="preserve"> the </w:t>
      </w:r>
      <w:r w:rsidR="00D17881">
        <w:t>most robust</w:t>
      </w:r>
      <w:r>
        <w:t xml:space="preserve"> option </w:t>
      </w:r>
      <w:r w:rsidR="00981871" w:rsidRPr="00F61849">
        <w:t>being</w:t>
      </w:r>
      <w:r>
        <w:t xml:space="preserve"> the one that </w:t>
      </w:r>
      <w:r w:rsidR="00EF6E4B" w:rsidRPr="00F61849">
        <w:t>has</w:t>
      </w:r>
      <w:r>
        <w:t xml:space="preserve"> the </w:t>
      </w:r>
      <w:r w:rsidR="00EF6E4B" w:rsidRPr="00F61849">
        <w:t xml:space="preserve">lowest amount of </w:t>
      </w:r>
      <w:r>
        <w:t xml:space="preserve">regret </w:t>
      </w:r>
      <w:r w:rsidR="00EF6E4B" w:rsidRPr="00F61849">
        <w:t>in any one sc</w:t>
      </w:r>
      <w:r w:rsidR="00470423" w:rsidRPr="00F61849">
        <w:t>enario.</w:t>
      </w:r>
      <w:r w:rsidR="00A2560D">
        <w:t xml:space="preserve"> The ‘regrets’ determined through this analysis are reflective of the </w:t>
      </w:r>
      <w:r w:rsidR="001D05D3">
        <w:t xml:space="preserve">benefits and costs considered </w:t>
      </w:r>
      <w:r w:rsidR="003B56DF">
        <w:t>through</w:t>
      </w:r>
      <w:r w:rsidR="001D05D3">
        <w:t xml:space="preserve"> the </w:t>
      </w:r>
      <w:r w:rsidR="00A2543A">
        <w:t>cost-benefit analysis</w:t>
      </w:r>
      <w:r w:rsidR="001D05D3">
        <w:t xml:space="preserve">. As noted in Section </w:t>
      </w:r>
      <w:r w:rsidR="001D05D3">
        <w:fldChar w:fldCharType="begin" w:fldLock="1"/>
      </w:r>
      <w:r w:rsidR="001D05D3">
        <w:instrText xml:space="preserve"> REF _Ref168409268 \r \h </w:instrText>
      </w:r>
      <w:r w:rsidR="001D05D3">
        <w:fldChar w:fldCharType="separate"/>
      </w:r>
      <w:r w:rsidR="009E30AA">
        <w:t>B.6.1</w:t>
      </w:r>
      <w:r w:rsidR="001D05D3">
        <w:fldChar w:fldCharType="end"/>
      </w:r>
      <w:r w:rsidR="001D05D3">
        <w:t xml:space="preserve">, the benefits quantified will largely align with the classes of market benefits defined within the </w:t>
      </w:r>
      <w:r w:rsidR="001D05D3" w:rsidRPr="00F93A4B">
        <w:t>AER CBA Guidelines</w:t>
      </w:r>
      <w:r w:rsidR="001D05D3">
        <w:t xml:space="preserve">, which are predominantly financial in nature. Where </w:t>
      </w:r>
      <w:r w:rsidR="008B138C">
        <w:t xml:space="preserve">the quantum of ‘regrets’ is similar across multiple </w:t>
      </w:r>
      <w:r w:rsidR="005C0096">
        <w:t>candidate pathways</w:t>
      </w:r>
      <w:r w:rsidR="008B138C">
        <w:t xml:space="preserve">, </w:t>
      </w:r>
      <w:r w:rsidR="002A0AA0">
        <w:t>non-financial parameters will be taken into consideration to assist in determining the optimal pathway.</w:t>
      </w:r>
    </w:p>
    <w:p w14:paraId="72A66150" w14:textId="030DC662" w:rsidR="005D25B7" w:rsidRDefault="002B73A1" w:rsidP="009D5A07">
      <w:pPr>
        <w:pStyle w:val="Bodycopy"/>
      </w:pPr>
      <w:r>
        <w:fldChar w:fldCharType="begin" w:fldLock="1"/>
      </w:r>
      <w:r>
        <w:instrText xml:space="preserve"> REF _Ref168649763 \h </w:instrText>
      </w:r>
      <w:r>
        <w:fldChar w:fldCharType="separate"/>
      </w:r>
      <w:r>
        <w:t>Table B</w:t>
      </w:r>
      <w:r>
        <w:noBreakHyphen/>
      </w:r>
      <w:r>
        <w:rPr>
          <w:noProof/>
        </w:rPr>
        <w:t>1</w:t>
      </w:r>
      <w:r>
        <w:fldChar w:fldCharType="end"/>
      </w:r>
      <w:r>
        <w:t xml:space="preserve"> </w:t>
      </w:r>
      <w:r w:rsidR="0017140F">
        <w:t xml:space="preserve">and </w:t>
      </w:r>
      <w:r w:rsidR="00CD54E5">
        <w:fldChar w:fldCharType="begin" w:fldLock="1"/>
      </w:r>
      <w:r w:rsidR="00CD54E5">
        <w:instrText xml:space="preserve"> REF _Ref168563612 \h </w:instrText>
      </w:r>
      <w:r w:rsidR="00CD54E5">
        <w:fldChar w:fldCharType="separate"/>
      </w:r>
      <w:r w:rsidR="009E30AA">
        <w:t>Table B</w:t>
      </w:r>
      <w:r w:rsidR="009E30AA">
        <w:noBreakHyphen/>
      </w:r>
      <w:r w:rsidR="009E30AA">
        <w:rPr>
          <w:noProof/>
        </w:rPr>
        <w:t>2</w:t>
      </w:r>
      <w:r w:rsidR="00CD54E5">
        <w:fldChar w:fldCharType="end"/>
      </w:r>
      <w:r w:rsidR="00747C7B">
        <w:t xml:space="preserve"> show an illustrative example of the robustness analysis. In this example, three </w:t>
      </w:r>
      <w:r w:rsidR="001A6D3C">
        <w:t xml:space="preserve">system scenarios with weightings have been modelled and three </w:t>
      </w:r>
      <w:r w:rsidR="00747C7B">
        <w:t xml:space="preserve">candidate pathways </w:t>
      </w:r>
      <w:r w:rsidR="001A6D3C">
        <w:t xml:space="preserve">are assessed against </w:t>
      </w:r>
      <w:r w:rsidR="00384D43">
        <w:t xml:space="preserve">these scenarios. The </w:t>
      </w:r>
      <w:r w:rsidR="009C4FFA">
        <w:t xml:space="preserve">conceptual </w:t>
      </w:r>
      <w:r w:rsidR="00384D43">
        <w:t xml:space="preserve">net market benefits of </w:t>
      </w:r>
      <w:r w:rsidR="009C4FFA">
        <w:t xml:space="preserve">each candidate pathway </w:t>
      </w:r>
      <w:r w:rsidR="00CB144B">
        <w:t xml:space="preserve">are shown in </w:t>
      </w:r>
      <w:r w:rsidR="00CB144B" w:rsidRPr="00CE4AB5">
        <w:fldChar w:fldCharType="begin" w:fldLock="1"/>
      </w:r>
      <w:r w:rsidR="00CB144B" w:rsidRPr="001A6475">
        <w:instrText xml:space="preserve"> REF _Ref168521007 \h </w:instrText>
      </w:r>
      <w:r w:rsidR="00A2543A" w:rsidRPr="001A6475">
        <w:instrText xml:space="preserve"> \* MERGEFORMAT </w:instrText>
      </w:r>
      <w:r w:rsidR="00CB144B" w:rsidRPr="00CE4AB5">
        <w:fldChar w:fldCharType="separate"/>
      </w:r>
      <w:r w:rsidR="009E30AA" w:rsidRPr="001A6475">
        <w:t xml:space="preserve">Table </w:t>
      </w:r>
      <w:r w:rsidR="00CB144B" w:rsidRPr="00CE4AB5">
        <w:fldChar w:fldCharType="end"/>
      </w:r>
      <w:r w:rsidR="00D533EB">
        <w:t>B-1</w:t>
      </w:r>
      <w:r w:rsidR="00CB144B">
        <w:t xml:space="preserve">, which would have </w:t>
      </w:r>
      <w:r w:rsidR="009C4FFA">
        <w:t xml:space="preserve">been computed through a hypothetical </w:t>
      </w:r>
      <w:r w:rsidR="00D533EB">
        <w:t>cost-benefit analysis</w:t>
      </w:r>
      <w:r w:rsidR="00CB144B">
        <w:t>.</w:t>
      </w:r>
      <w:r w:rsidR="009C4FFA">
        <w:t xml:space="preserve"> </w:t>
      </w:r>
      <w:r w:rsidR="00CB144B">
        <w:t>The candidate pathway</w:t>
      </w:r>
      <w:r w:rsidR="009C4FFA">
        <w:t xml:space="preserve"> with the </w:t>
      </w:r>
      <w:r w:rsidR="00CB144B">
        <w:t>highest</w:t>
      </w:r>
      <w:r w:rsidR="009C4FFA">
        <w:t xml:space="preserve"> </w:t>
      </w:r>
      <w:r w:rsidR="00F253FC">
        <w:t xml:space="preserve">net market </w:t>
      </w:r>
      <w:r w:rsidR="00CB144B">
        <w:t xml:space="preserve">benefit under the range of scenarios is shown in bold. </w:t>
      </w:r>
    </w:p>
    <w:p w14:paraId="69A099A4" w14:textId="46586DFB" w:rsidR="00FA586D" w:rsidRDefault="00FA586D" w:rsidP="00FA586D">
      <w:pPr>
        <w:pStyle w:val="Caption"/>
      </w:pPr>
      <w:bookmarkStart w:id="55" w:name="_Ref168521007"/>
      <w:bookmarkStart w:id="56" w:name="_Ref168649763"/>
      <w:r>
        <w:t xml:space="preserve">Table </w:t>
      </w:r>
      <w:bookmarkEnd w:id="55"/>
      <w:r w:rsidR="00CD54E5">
        <w:t>B</w:t>
      </w:r>
      <w:r w:rsidR="00C464D1">
        <w:noBreakHyphen/>
      </w:r>
      <w:r>
        <w:fldChar w:fldCharType="begin"/>
      </w:r>
      <w:r>
        <w:instrText>SEQ Table \* ARABIC \s 1</w:instrText>
      </w:r>
      <w:r>
        <w:fldChar w:fldCharType="separate"/>
      </w:r>
      <w:r w:rsidR="00A75571">
        <w:rPr>
          <w:noProof/>
        </w:rPr>
        <w:t>1</w:t>
      </w:r>
      <w:r>
        <w:fldChar w:fldCharType="end"/>
      </w:r>
      <w:bookmarkEnd w:id="56"/>
      <w:r>
        <w:t xml:space="preserve">: </w:t>
      </w:r>
      <w:r w:rsidR="00C6775E">
        <w:t>Conceptual example – net market benefits ($m)</w:t>
      </w:r>
    </w:p>
    <w:tbl>
      <w:tblPr>
        <w:tblW w:w="9655" w:type="dxa"/>
        <w:tblBorders>
          <w:bottom w:val="single" w:sz="4" w:space="0" w:color="D9D9D6" w:themeColor="background2"/>
          <w:insideH w:val="single" w:sz="4" w:space="0" w:color="D9D9D6" w:themeColor="background2"/>
        </w:tblBorders>
        <w:tblCellMar>
          <w:top w:w="28" w:type="dxa"/>
          <w:left w:w="57" w:type="dxa"/>
          <w:bottom w:w="28" w:type="dxa"/>
          <w:right w:w="57" w:type="dxa"/>
        </w:tblCellMar>
        <w:tblLook w:val="04A0" w:firstRow="1" w:lastRow="0" w:firstColumn="1" w:lastColumn="0" w:noHBand="0" w:noVBand="1"/>
      </w:tblPr>
      <w:tblGrid>
        <w:gridCol w:w="2752"/>
        <w:gridCol w:w="2301"/>
        <w:gridCol w:w="2301"/>
        <w:gridCol w:w="2301"/>
      </w:tblGrid>
      <w:tr w:rsidR="007B4D2B" w14:paraId="6F147557" w14:textId="2D696354" w:rsidTr="000C1D7A">
        <w:trPr>
          <w:cantSplit/>
          <w:trHeight w:val="40"/>
          <w:tblHeader/>
        </w:trPr>
        <w:tc>
          <w:tcPr>
            <w:tcW w:w="2752" w:type="dxa"/>
            <w:shd w:val="clear" w:color="auto" w:fill="005587" w:themeFill="text1"/>
            <w:vAlign w:val="center"/>
          </w:tcPr>
          <w:p w14:paraId="51330C62" w14:textId="51CC13E8" w:rsidR="00FA586D" w:rsidRPr="00B17AAD" w:rsidRDefault="00C6775E">
            <w:pPr>
              <w:pStyle w:val="Bodycopy"/>
              <w:rPr>
                <w:b/>
                <w:bCs/>
                <w:color w:val="FFFFFF" w:themeColor="background1"/>
              </w:rPr>
            </w:pPr>
            <w:r>
              <w:rPr>
                <w:b/>
                <w:bCs/>
                <w:color w:val="FFFFFF" w:themeColor="background1"/>
              </w:rPr>
              <w:t>Scenario</w:t>
            </w:r>
          </w:p>
        </w:tc>
        <w:tc>
          <w:tcPr>
            <w:tcW w:w="2301" w:type="dxa"/>
            <w:shd w:val="clear" w:color="auto" w:fill="005587" w:themeFill="text1"/>
            <w:vAlign w:val="center"/>
          </w:tcPr>
          <w:p w14:paraId="2A47C07C" w14:textId="3215EF5C" w:rsidR="00FA586D" w:rsidRPr="00B17AAD" w:rsidRDefault="00C6775E" w:rsidP="000C1D7A">
            <w:pPr>
              <w:pStyle w:val="Bodycopy"/>
              <w:jc w:val="center"/>
              <w:rPr>
                <w:b/>
                <w:bCs/>
                <w:color w:val="FFFFFF" w:themeColor="background1"/>
              </w:rPr>
            </w:pPr>
            <w:r>
              <w:rPr>
                <w:b/>
                <w:bCs/>
                <w:color w:val="FFFFFF" w:themeColor="background1"/>
              </w:rPr>
              <w:t>Scenario 1</w:t>
            </w:r>
          </w:p>
        </w:tc>
        <w:tc>
          <w:tcPr>
            <w:tcW w:w="2301" w:type="dxa"/>
            <w:shd w:val="clear" w:color="auto" w:fill="005587" w:themeFill="text1"/>
            <w:vAlign w:val="center"/>
          </w:tcPr>
          <w:p w14:paraId="54797938" w14:textId="77555581" w:rsidR="00FA586D" w:rsidRPr="00B17AAD" w:rsidRDefault="00C6775E" w:rsidP="000C1D7A">
            <w:pPr>
              <w:pStyle w:val="Bodycopy"/>
              <w:jc w:val="center"/>
              <w:rPr>
                <w:b/>
                <w:bCs/>
                <w:color w:val="FFFFFF" w:themeColor="background1"/>
              </w:rPr>
            </w:pPr>
            <w:r>
              <w:rPr>
                <w:b/>
                <w:bCs/>
                <w:color w:val="FFFFFF" w:themeColor="background1"/>
              </w:rPr>
              <w:t>Scenario 2</w:t>
            </w:r>
          </w:p>
        </w:tc>
        <w:tc>
          <w:tcPr>
            <w:tcW w:w="2301" w:type="dxa"/>
            <w:shd w:val="clear" w:color="auto" w:fill="005587" w:themeFill="text1"/>
            <w:vAlign w:val="center"/>
          </w:tcPr>
          <w:p w14:paraId="1F16B998" w14:textId="3251DF9E" w:rsidR="00FA586D" w:rsidRPr="00B17AAD" w:rsidRDefault="00C6775E" w:rsidP="000C1D7A">
            <w:pPr>
              <w:pStyle w:val="Bodycopy"/>
              <w:jc w:val="center"/>
              <w:rPr>
                <w:b/>
                <w:bCs/>
                <w:color w:val="FFFFFF" w:themeColor="background1"/>
              </w:rPr>
            </w:pPr>
            <w:r>
              <w:rPr>
                <w:b/>
                <w:bCs/>
                <w:color w:val="FFFFFF" w:themeColor="background1"/>
              </w:rPr>
              <w:t>Scenario 3</w:t>
            </w:r>
          </w:p>
        </w:tc>
      </w:tr>
      <w:tr w:rsidR="00C6775E" w14:paraId="7E491E8A" w14:textId="77777777" w:rsidTr="005437D6">
        <w:trPr>
          <w:cantSplit/>
          <w:trHeight w:val="40"/>
          <w:tblHeader/>
        </w:trPr>
        <w:tc>
          <w:tcPr>
            <w:tcW w:w="2752" w:type="dxa"/>
            <w:shd w:val="clear" w:color="auto" w:fill="EAF6FA" w:themeFill="accent4" w:themeFillTint="33"/>
            <w:vAlign w:val="center"/>
          </w:tcPr>
          <w:p w14:paraId="5B36D4E1" w14:textId="4B181498" w:rsidR="00C6775E" w:rsidRPr="005437D6" w:rsidRDefault="00C6775E" w:rsidP="00C6775E">
            <w:pPr>
              <w:pStyle w:val="Bodycopy"/>
              <w:rPr>
                <w:b/>
                <w:bCs/>
                <w:i/>
                <w:iCs/>
              </w:rPr>
            </w:pPr>
            <w:r w:rsidRPr="005437D6">
              <w:rPr>
                <w:b/>
                <w:bCs/>
                <w:i/>
                <w:iCs/>
              </w:rPr>
              <w:t>Weighting</w:t>
            </w:r>
          </w:p>
        </w:tc>
        <w:tc>
          <w:tcPr>
            <w:tcW w:w="2301" w:type="dxa"/>
            <w:shd w:val="clear" w:color="auto" w:fill="EAF6FA" w:themeFill="accent4" w:themeFillTint="33"/>
            <w:vAlign w:val="center"/>
          </w:tcPr>
          <w:p w14:paraId="2B128A32" w14:textId="0BEBA9D4" w:rsidR="00C6775E" w:rsidRPr="005437D6" w:rsidRDefault="000C1D7A" w:rsidP="000C1D7A">
            <w:pPr>
              <w:pStyle w:val="Bodycopy"/>
              <w:jc w:val="center"/>
              <w:rPr>
                <w:b/>
                <w:bCs/>
                <w:i/>
                <w:iCs/>
              </w:rPr>
            </w:pPr>
            <w:r w:rsidRPr="005437D6">
              <w:rPr>
                <w:b/>
                <w:bCs/>
                <w:i/>
                <w:iCs/>
              </w:rPr>
              <w:t>50%</w:t>
            </w:r>
          </w:p>
        </w:tc>
        <w:tc>
          <w:tcPr>
            <w:tcW w:w="2301" w:type="dxa"/>
            <w:shd w:val="clear" w:color="auto" w:fill="EAF6FA" w:themeFill="accent4" w:themeFillTint="33"/>
            <w:vAlign w:val="center"/>
          </w:tcPr>
          <w:p w14:paraId="014C6746" w14:textId="676DC426" w:rsidR="00C6775E" w:rsidRPr="005437D6" w:rsidRDefault="000C1D7A" w:rsidP="000C1D7A">
            <w:pPr>
              <w:pStyle w:val="Bodycopy"/>
              <w:jc w:val="center"/>
              <w:rPr>
                <w:b/>
                <w:bCs/>
                <w:i/>
                <w:iCs/>
              </w:rPr>
            </w:pPr>
            <w:r w:rsidRPr="005437D6">
              <w:rPr>
                <w:b/>
                <w:bCs/>
                <w:i/>
                <w:iCs/>
              </w:rPr>
              <w:t>10%</w:t>
            </w:r>
          </w:p>
        </w:tc>
        <w:tc>
          <w:tcPr>
            <w:tcW w:w="2301" w:type="dxa"/>
            <w:shd w:val="clear" w:color="auto" w:fill="EAF6FA" w:themeFill="accent4" w:themeFillTint="33"/>
            <w:vAlign w:val="center"/>
          </w:tcPr>
          <w:p w14:paraId="6B22AA5D" w14:textId="4A65D79E" w:rsidR="00C6775E" w:rsidRPr="005437D6" w:rsidRDefault="000C1D7A" w:rsidP="000C1D7A">
            <w:pPr>
              <w:pStyle w:val="Bodycopy"/>
              <w:jc w:val="center"/>
              <w:rPr>
                <w:b/>
                <w:bCs/>
                <w:i/>
                <w:iCs/>
              </w:rPr>
            </w:pPr>
            <w:r w:rsidRPr="005437D6">
              <w:rPr>
                <w:b/>
                <w:bCs/>
                <w:i/>
                <w:iCs/>
              </w:rPr>
              <w:t>40%</w:t>
            </w:r>
          </w:p>
        </w:tc>
      </w:tr>
      <w:tr w:rsidR="007B4D2B" w14:paraId="6C396890" w14:textId="012EF239" w:rsidTr="006F21E7">
        <w:trPr>
          <w:cantSplit/>
          <w:trHeight w:val="448"/>
        </w:trPr>
        <w:tc>
          <w:tcPr>
            <w:tcW w:w="2752" w:type="dxa"/>
            <w:shd w:val="clear" w:color="auto" w:fill="F2F2F2" w:themeFill="background1" w:themeFillShade="F2"/>
            <w:vAlign w:val="center"/>
          </w:tcPr>
          <w:p w14:paraId="7EE68AA8" w14:textId="2D5D5051" w:rsidR="00FA586D" w:rsidRDefault="00C6775E">
            <w:r>
              <w:t>Candidate pathway 1</w:t>
            </w:r>
          </w:p>
        </w:tc>
        <w:tc>
          <w:tcPr>
            <w:tcW w:w="2301" w:type="dxa"/>
            <w:shd w:val="clear" w:color="auto" w:fill="FEF9D2" w:themeFill="accent6" w:themeFillTint="33"/>
          </w:tcPr>
          <w:p w14:paraId="71D1012A" w14:textId="42805EA4" w:rsidR="00FA586D" w:rsidRPr="00CB144B" w:rsidRDefault="00180EA4" w:rsidP="000C1D7A">
            <w:pPr>
              <w:pStyle w:val="Bodycopy"/>
              <w:jc w:val="center"/>
              <w:rPr>
                <w:b/>
              </w:rPr>
            </w:pPr>
            <w:r w:rsidRPr="00CB144B">
              <w:rPr>
                <w:b/>
              </w:rPr>
              <w:t>$200</w:t>
            </w:r>
            <w:r w:rsidR="00E8304E">
              <w:rPr>
                <w:b/>
              </w:rPr>
              <w:t>m</w:t>
            </w:r>
          </w:p>
        </w:tc>
        <w:tc>
          <w:tcPr>
            <w:tcW w:w="2301" w:type="dxa"/>
          </w:tcPr>
          <w:p w14:paraId="1CF65E82" w14:textId="51BB8688" w:rsidR="00FA586D" w:rsidRPr="001831D7" w:rsidRDefault="00180EA4" w:rsidP="000C1D7A">
            <w:pPr>
              <w:pStyle w:val="Bodycopy"/>
              <w:jc w:val="center"/>
            </w:pPr>
            <w:r w:rsidRPr="00FB47E9">
              <w:t>$</w:t>
            </w:r>
            <w:r w:rsidR="009825D5">
              <w:t>180</w:t>
            </w:r>
            <w:r w:rsidR="00E8304E">
              <w:t>m</w:t>
            </w:r>
          </w:p>
        </w:tc>
        <w:tc>
          <w:tcPr>
            <w:tcW w:w="2301" w:type="dxa"/>
          </w:tcPr>
          <w:p w14:paraId="5FEC04B2" w14:textId="2224EECB" w:rsidR="00FA586D" w:rsidRPr="001831D7" w:rsidRDefault="00180EA4" w:rsidP="000C1D7A">
            <w:pPr>
              <w:pStyle w:val="Bodycopy"/>
              <w:jc w:val="center"/>
            </w:pPr>
            <w:r w:rsidRPr="00FB47E9">
              <w:t>$2</w:t>
            </w:r>
            <w:r w:rsidR="009825D5">
              <w:t>20</w:t>
            </w:r>
            <w:r w:rsidR="00E8304E">
              <w:t>m</w:t>
            </w:r>
          </w:p>
        </w:tc>
      </w:tr>
      <w:tr w:rsidR="00C6775E" w14:paraId="2AC017E2" w14:textId="77777777" w:rsidTr="006F21E7">
        <w:trPr>
          <w:cantSplit/>
          <w:trHeight w:val="448"/>
        </w:trPr>
        <w:tc>
          <w:tcPr>
            <w:tcW w:w="2752" w:type="dxa"/>
            <w:shd w:val="clear" w:color="auto" w:fill="F2F2F2" w:themeFill="background1" w:themeFillShade="F2"/>
            <w:vAlign w:val="center"/>
          </w:tcPr>
          <w:p w14:paraId="2FEB3AA8" w14:textId="06138A5C" w:rsidR="00C6775E" w:rsidRDefault="00C6775E">
            <w:r>
              <w:lastRenderedPageBreak/>
              <w:t>Candidate pathway 2</w:t>
            </w:r>
          </w:p>
        </w:tc>
        <w:tc>
          <w:tcPr>
            <w:tcW w:w="2301" w:type="dxa"/>
          </w:tcPr>
          <w:p w14:paraId="6E360A1B" w14:textId="7DE99DFC" w:rsidR="00C6775E" w:rsidRPr="001831D7" w:rsidRDefault="00180EA4" w:rsidP="000C1D7A">
            <w:pPr>
              <w:pStyle w:val="Bodycopy"/>
              <w:jc w:val="center"/>
            </w:pPr>
            <w:r w:rsidRPr="00FB47E9">
              <w:t>$</w:t>
            </w:r>
            <w:r>
              <w:t>150</w:t>
            </w:r>
            <w:r w:rsidR="00E8304E">
              <w:t>m</w:t>
            </w:r>
          </w:p>
        </w:tc>
        <w:tc>
          <w:tcPr>
            <w:tcW w:w="2301" w:type="dxa"/>
          </w:tcPr>
          <w:p w14:paraId="2A2EAE2A" w14:textId="065ECE40" w:rsidR="00C6775E" w:rsidRPr="001831D7" w:rsidRDefault="00180EA4" w:rsidP="000C1D7A">
            <w:pPr>
              <w:pStyle w:val="Bodycopy"/>
              <w:jc w:val="center"/>
            </w:pPr>
            <w:r w:rsidRPr="00FB47E9">
              <w:t>$200</w:t>
            </w:r>
            <w:r w:rsidR="00E8304E">
              <w:t>m</w:t>
            </w:r>
          </w:p>
        </w:tc>
        <w:tc>
          <w:tcPr>
            <w:tcW w:w="2301" w:type="dxa"/>
            <w:shd w:val="clear" w:color="auto" w:fill="FEF9D2" w:themeFill="accent6" w:themeFillTint="33"/>
          </w:tcPr>
          <w:p w14:paraId="5BDC3A94" w14:textId="7E1B30E8" w:rsidR="00C6775E" w:rsidRPr="00CB144B" w:rsidRDefault="00180EA4" w:rsidP="000C1D7A">
            <w:pPr>
              <w:pStyle w:val="Bodycopy"/>
              <w:jc w:val="center"/>
              <w:rPr>
                <w:b/>
              </w:rPr>
            </w:pPr>
            <w:r w:rsidRPr="00CB144B">
              <w:rPr>
                <w:b/>
              </w:rPr>
              <w:t>$2</w:t>
            </w:r>
            <w:r w:rsidR="009825D5" w:rsidRPr="00CB144B">
              <w:rPr>
                <w:b/>
              </w:rPr>
              <w:t>40</w:t>
            </w:r>
            <w:r w:rsidR="00E8304E">
              <w:rPr>
                <w:b/>
              </w:rPr>
              <w:t>m</w:t>
            </w:r>
          </w:p>
        </w:tc>
      </w:tr>
      <w:tr w:rsidR="00C6775E" w14:paraId="7DAEC154" w14:textId="77777777" w:rsidTr="006F21E7">
        <w:trPr>
          <w:cantSplit/>
          <w:trHeight w:val="448"/>
        </w:trPr>
        <w:tc>
          <w:tcPr>
            <w:tcW w:w="2752" w:type="dxa"/>
            <w:shd w:val="clear" w:color="auto" w:fill="F2F2F2" w:themeFill="background1" w:themeFillShade="F2"/>
            <w:vAlign w:val="center"/>
          </w:tcPr>
          <w:p w14:paraId="452E5A86" w14:textId="48B7B782" w:rsidR="00C6775E" w:rsidRDefault="00C6775E">
            <w:r>
              <w:t>Candidate pathway 3</w:t>
            </w:r>
          </w:p>
        </w:tc>
        <w:tc>
          <w:tcPr>
            <w:tcW w:w="2301" w:type="dxa"/>
          </w:tcPr>
          <w:p w14:paraId="1E539EB9" w14:textId="7430354E" w:rsidR="00C6775E" w:rsidRPr="001831D7" w:rsidRDefault="00180EA4" w:rsidP="000C1D7A">
            <w:pPr>
              <w:pStyle w:val="Bodycopy"/>
              <w:jc w:val="center"/>
            </w:pPr>
            <w:r w:rsidRPr="00FB47E9">
              <w:t>$</w:t>
            </w:r>
            <w:r>
              <w:t>150</w:t>
            </w:r>
            <w:r w:rsidR="00E8304E">
              <w:t>m</w:t>
            </w:r>
          </w:p>
        </w:tc>
        <w:tc>
          <w:tcPr>
            <w:tcW w:w="2301" w:type="dxa"/>
            <w:shd w:val="clear" w:color="auto" w:fill="FEF9D2" w:themeFill="accent6" w:themeFillTint="33"/>
          </w:tcPr>
          <w:p w14:paraId="08FCE319" w14:textId="7879E971" w:rsidR="00C6775E" w:rsidRPr="00CB144B" w:rsidRDefault="00180EA4" w:rsidP="000C1D7A">
            <w:pPr>
              <w:pStyle w:val="Bodycopy"/>
              <w:jc w:val="center"/>
              <w:rPr>
                <w:b/>
              </w:rPr>
            </w:pPr>
            <w:r w:rsidRPr="00CB144B">
              <w:rPr>
                <w:b/>
              </w:rPr>
              <w:t>$</w:t>
            </w:r>
            <w:r w:rsidR="009825D5" w:rsidRPr="00CB144B">
              <w:rPr>
                <w:b/>
              </w:rPr>
              <w:t>300</w:t>
            </w:r>
            <w:r w:rsidR="00E8304E">
              <w:rPr>
                <w:b/>
              </w:rPr>
              <w:t>m</w:t>
            </w:r>
          </w:p>
        </w:tc>
        <w:tc>
          <w:tcPr>
            <w:tcW w:w="2301" w:type="dxa"/>
          </w:tcPr>
          <w:p w14:paraId="68A0D8EC" w14:textId="77FD9AD8" w:rsidR="00C6775E" w:rsidRPr="001831D7" w:rsidRDefault="00180EA4" w:rsidP="000C1D7A">
            <w:pPr>
              <w:pStyle w:val="Bodycopy"/>
              <w:jc w:val="center"/>
            </w:pPr>
            <w:r w:rsidRPr="00FB47E9">
              <w:t>$200</w:t>
            </w:r>
            <w:r w:rsidR="00E8304E">
              <w:t>m</w:t>
            </w:r>
          </w:p>
        </w:tc>
      </w:tr>
      <w:tr w:rsidR="007B4D2B" w14:paraId="3D1CFA64" w14:textId="218B2AA9" w:rsidTr="00AD514A">
        <w:trPr>
          <w:cantSplit/>
          <w:trHeight w:val="439"/>
        </w:trPr>
        <w:tc>
          <w:tcPr>
            <w:tcW w:w="2752" w:type="dxa"/>
            <w:shd w:val="clear" w:color="auto" w:fill="F2F2F2" w:themeFill="background1" w:themeFillShade="F2"/>
            <w:vAlign w:val="center"/>
          </w:tcPr>
          <w:p w14:paraId="716D5312" w14:textId="65F673D2" w:rsidR="00FA586D" w:rsidRPr="009825D5" w:rsidRDefault="00180EA4">
            <w:pPr>
              <w:rPr>
                <w:b/>
                <w:i/>
              </w:rPr>
            </w:pPr>
            <w:r w:rsidRPr="009825D5">
              <w:rPr>
                <w:b/>
                <w:bCs/>
                <w:i/>
                <w:iCs/>
              </w:rPr>
              <w:t>Max</w:t>
            </w:r>
            <w:r w:rsidR="009825D5">
              <w:rPr>
                <w:b/>
                <w:bCs/>
                <w:i/>
                <w:iCs/>
              </w:rPr>
              <w:t>imum net market benefits</w:t>
            </w:r>
            <w:r w:rsidRPr="009825D5">
              <w:rPr>
                <w:b/>
                <w:bCs/>
                <w:i/>
                <w:iCs/>
              </w:rPr>
              <w:t xml:space="preserve"> </w:t>
            </w:r>
            <w:r w:rsidR="009825D5">
              <w:rPr>
                <w:b/>
                <w:bCs/>
                <w:i/>
                <w:iCs/>
              </w:rPr>
              <w:t>for</w:t>
            </w:r>
            <w:r w:rsidRPr="009825D5">
              <w:rPr>
                <w:b/>
                <w:bCs/>
                <w:i/>
                <w:iCs/>
              </w:rPr>
              <w:t xml:space="preserve"> </w:t>
            </w:r>
            <w:r w:rsidR="009825D5">
              <w:rPr>
                <w:b/>
                <w:bCs/>
                <w:i/>
                <w:iCs/>
              </w:rPr>
              <w:t xml:space="preserve">each </w:t>
            </w:r>
            <w:r w:rsidRPr="009825D5">
              <w:rPr>
                <w:b/>
                <w:bCs/>
                <w:i/>
                <w:iCs/>
              </w:rPr>
              <w:t>scenario</w:t>
            </w:r>
          </w:p>
        </w:tc>
        <w:tc>
          <w:tcPr>
            <w:tcW w:w="2301" w:type="dxa"/>
            <w:shd w:val="clear" w:color="auto" w:fill="F2F2F2" w:themeFill="background1" w:themeFillShade="F2"/>
            <w:vAlign w:val="center"/>
          </w:tcPr>
          <w:p w14:paraId="1899FE02" w14:textId="572A47FA" w:rsidR="00FA586D" w:rsidRPr="009825D5" w:rsidRDefault="00180EA4" w:rsidP="000C1D7A">
            <w:pPr>
              <w:pStyle w:val="Bodycopy"/>
              <w:jc w:val="center"/>
              <w:rPr>
                <w:b/>
                <w:i/>
              </w:rPr>
            </w:pPr>
            <w:r w:rsidRPr="009825D5">
              <w:rPr>
                <w:b/>
                <w:i/>
              </w:rPr>
              <w:t>$200</w:t>
            </w:r>
            <w:r w:rsidR="00E8304E">
              <w:rPr>
                <w:b/>
                <w:i/>
              </w:rPr>
              <w:t>m</w:t>
            </w:r>
          </w:p>
        </w:tc>
        <w:tc>
          <w:tcPr>
            <w:tcW w:w="2301" w:type="dxa"/>
            <w:shd w:val="clear" w:color="auto" w:fill="F2F2F2" w:themeFill="background1" w:themeFillShade="F2"/>
            <w:vAlign w:val="center"/>
          </w:tcPr>
          <w:p w14:paraId="17D714F7" w14:textId="0C18373D" w:rsidR="00FA586D" w:rsidRPr="009825D5" w:rsidRDefault="00180EA4" w:rsidP="000C1D7A">
            <w:pPr>
              <w:pStyle w:val="Bodycopy"/>
              <w:jc w:val="center"/>
              <w:rPr>
                <w:b/>
                <w:i/>
              </w:rPr>
            </w:pPr>
            <w:r w:rsidRPr="009825D5">
              <w:rPr>
                <w:b/>
                <w:bCs/>
                <w:i/>
                <w:iCs/>
              </w:rPr>
              <w:t>$</w:t>
            </w:r>
            <w:r w:rsidR="009825D5">
              <w:rPr>
                <w:b/>
                <w:bCs/>
                <w:i/>
                <w:iCs/>
              </w:rPr>
              <w:t>300</w:t>
            </w:r>
            <w:r w:rsidR="00E8304E">
              <w:rPr>
                <w:b/>
                <w:bCs/>
                <w:i/>
                <w:iCs/>
              </w:rPr>
              <w:t>m</w:t>
            </w:r>
          </w:p>
        </w:tc>
        <w:tc>
          <w:tcPr>
            <w:tcW w:w="2301" w:type="dxa"/>
            <w:shd w:val="clear" w:color="auto" w:fill="F2F2F2" w:themeFill="background1" w:themeFillShade="F2"/>
            <w:vAlign w:val="center"/>
          </w:tcPr>
          <w:p w14:paraId="31EB5C40" w14:textId="180BC47A" w:rsidR="00FA586D" w:rsidRPr="009825D5" w:rsidRDefault="00180EA4" w:rsidP="000C1D7A">
            <w:pPr>
              <w:pStyle w:val="Bodycopy"/>
              <w:jc w:val="center"/>
              <w:rPr>
                <w:b/>
                <w:i/>
              </w:rPr>
            </w:pPr>
            <w:r w:rsidRPr="009825D5">
              <w:rPr>
                <w:b/>
                <w:bCs/>
                <w:i/>
                <w:iCs/>
              </w:rPr>
              <w:t>$</w:t>
            </w:r>
            <w:r w:rsidR="009825D5">
              <w:rPr>
                <w:b/>
                <w:bCs/>
                <w:i/>
                <w:iCs/>
              </w:rPr>
              <w:t>240</w:t>
            </w:r>
            <w:r w:rsidR="00E8304E">
              <w:rPr>
                <w:b/>
                <w:bCs/>
                <w:i/>
                <w:iCs/>
              </w:rPr>
              <w:t>m</w:t>
            </w:r>
          </w:p>
        </w:tc>
      </w:tr>
    </w:tbl>
    <w:p w14:paraId="6A274145" w14:textId="482362D8" w:rsidR="002E1726" w:rsidRDefault="002B1F7B" w:rsidP="00F93A4B">
      <w:pPr>
        <w:pStyle w:val="Source"/>
      </w:pPr>
      <w:bookmarkStart w:id="57" w:name="_Ref168521011"/>
      <w:r>
        <w:t xml:space="preserve">Note: </w:t>
      </w:r>
      <w:r w:rsidR="002E1726">
        <w:t>m = millions</w:t>
      </w:r>
    </w:p>
    <w:p w14:paraId="43AFCA4C" w14:textId="7CFBFD09" w:rsidR="00512D45" w:rsidRDefault="002B73A1" w:rsidP="00C636AF">
      <w:pPr>
        <w:pStyle w:val="BodyText12ptBefore"/>
      </w:pPr>
      <w:r>
        <w:fldChar w:fldCharType="begin" w:fldLock="1"/>
      </w:r>
      <w:r>
        <w:instrText xml:space="preserve"> REF _Ref168563612 \h </w:instrText>
      </w:r>
      <w:r>
        <w:fldChar w:fldCharType="separate"/>
      </w:r>
      <w:r>
        <w:t>Table B</w:t>
      </w:r>
      <w:r>
        <w:noBreakHyphen/>
      </w:r>
      <w:r>
        <w:rPr>
          <w:noProof/>
        </w:rPr>
        <w:t>2</w:t>
      </w:r>
      <w:r>
        <w:fldChar w:fldCharType="end"/>
      </w:r>
      <w:r>
        <w:t xml:space="preserve"> t</w:t>
      </w:r>
      <w:r w:rsidR="000B552A">
        <w:t xml:space="preserve">hen </w:t>
      </w:r>
      <w:r w:rsidR="00E847A6">
        <w:t xml:space="preserve">shows the ‘regrets’ associated with each of the candidate pathways under each scenario. The regret for each candidate pathway is the difference </w:t>
      </w:r>
      <w:r w:rsidR="00852957">
        <w:t>between</w:t>
      </w:r>
      <w:r w:rsidR="000B552A">
        <w:t xml:space="preserve"> </w:t>
      </w:r>
      <w:r w:rsidR="00C97296">
        <w:t xml:space="preserve">its net market benefits and the optimal pathway for that scenario (i.e. the maximum net market benefits for each scenario). </w:t>
      </w:r>
    </w:p>
    <w:p w14:paraId="7D16379F" w14:textId="167D4155" w:rsidR="00C636AF" w:rsidRPr="00C636AF" w:rsidRDefault="00C97296" w:rsidP="00C636AF">
      <w:pPr>
        <w:pStyle w:val="BodyText12ptBefore"/>
      </w:pPr>
      <w:r>
        <w:t xml:space="preserve">The worst regret for each candidate pathway is </w:t>
      </w:r>
      <w:r w:rsidR="00EB38BB">
        <w:t>shown</w:t>
      </w:r>
      <w:r>
        <w:t xml:space="preserve"> in </w:t>
      </w:r>
      <w:r w:rsidR="00EB38BB">
        <w:t xml:space="preserve">bold. </w:t>
      </w:r>
      <w:r w:rsidR="00E8585C">
        <w:t xml:space="preserve">In this conceptual example, the </w:t>
      </w:r>
      <w:r w:rsidR="00AE11B0">
        <w:t>candidate pat</w:t>
      </w:r>
      <w:r w:rsidR="00E66E4E">
        <w:t xml:space="preserve">hway with the least-worst regret prior to </w:t>
      </w:r>
      <w:r w:rsidR="005752F7">
        <w:t xml:space="preserve">consideration of scenario weightings is candidate pathway 3 – with a </w:t>
      </w:r>
      <w:proofErr w:type="gramStart"/>
      <w:r w:rsidR="005752F7">
        <w:t xml:space="preserve">worst </w:t>
      </w:r>
      <w:r w:rsidR="00280373">
        <w:t>regrets</w:t>
      </w:r>
      <w:proofErr w:type="gramEnd"/>
      <w:r w:rsidR="005752F7">
        <w:t xml:space="preserve"> of $50</w:t>
      </w:r>
      <w:r w:rsidR="00380EDE">
        <w:t xml:space="preserve"> million</w:t>
      </w:r>
      <w:r w:rsidR="005752F7">
        <w:t xml:space="preserve">. However, when scenario weightings are incorporated, </w:t>
      </w:r>
      <w:r w:rsidR="00BE4D60">
        <w:t xml:space="preserve">candidate pathway 2 is seen to have the </w:t>
      </w:r>
      <w:proofErr w:type="gramStart"/>
      <w:r w:rsidR="00BE4D60">
        <w:t>least worst</w:t>
      </w:r>
      <w:proofErr w:type="gramEnd"/>
      <w:r w:rsidR="002D6454">
        <w:t xml:space="preserve"> </w:t>
      </w:r>
      <w:r w:rsidR="00BE4D60">
        <w:t>regrets</w:t>
      </w:r>
      <w:r w:rsidR="0045247D">
        <w:t>.</w:t>
      </w:r>
      <w:r w:rsidR="00280373">
        <w:t xml:space="preserve"> This candidate pathway is therefore deemed the optimal candidate pathway, exhibiting the lowest level of regret and thus most resilient in the face of uncertainty (based on the assigned scenario weightings).</w:t>
      </w:r>
    </w:p>
    <w:p w14:paraId="6D002658" w14:textId="4F4F7461" w:rsidR="009825D5" w:rsidRDefault="009825D5" w:rsidP="009825D5">
      <w:pPr>
        <w:pStyle w:val="Caption"/>
      </w:pPr>
      <w:bookmarkStart w:id="58" w:name="_Ref168563612"/>
      <w:r>
        <w:t xml:space="preserve">Table </w:t>
      </w:r>
      <w:bookmarkEnd w:id="57"/>
      <w:r w:rsidR="00CD54E5">
        <w:t>B</w:t>
      </w:r>
      <w:r w:rsidR="00C464D1">
        <w:noBreakHyphen/>
      </w:r>
      <w:r>
        <w:fldChar w:fldCharType="begin"/>
      </w:r>
      <w:r>
        <w:instrText>SEQ Table \* ARABIC \s 1</w:instrText>
      </w:r>
      <w:r>
        <w:fldChar w:fldCharType="separate"/>
      </w:r>
      <w:r w:rsidR="00A75571">
        <w:rPr>
          <w:noProof/>
        </w:rPr>
        <w:t>2</w:t>
      </w:r>
      <w:r>
        <w:fldChar w:fldCharType="end"/>
      </w:r>
      <w:bookmarkEnd w:id="58"/>
      <w:r>
        <w:t xml:space="preserve">: Conceptual example – </w:t>
      </w:r>
      <w:r w:rsidR="009F2E54">
        <w:t>regrets</w:t>
      </w:r>
      <w:r>
        <w:t xml:space="preserve"> </w:t>
      </w:r>
      <w:r w:rsidR="00A775EB">
        <w:t xml:space="preserve">analysis </w:t>
      </w:r>
      <w:r>
        <w:t>($m)</w:t>
      </w:r>
    </w:p>
    <w:tbl>
      <w:tblPr>
        <w:tblW w:w="9648" w:type="dxa"/>
        <w:tblBorders>
          <w:bottom w:val="single" w:sz="4" w:space="0" w:color="D9D9D6" w:themeColor="background2"/>
          <w:insideH w:val="single" w:sz="4" w:space="0" w:color="D9D9D6" w:themeColor="background2"/>
        </w:tblBorders>
        <w:tblCellMar>
          <w:top w:w="28" w:type="dxa"/>
          <w:left w:w="57" w:type="dxa"/>
          <w:bottom w:w="28" w:type="dxa"/>
          <w:right w:w="57" w:type="dxa"/>
        </w:tblCellMar>
        <w:tblLook w:val="04A0" w:firstRow="1" w:lastRow="0" w:firstColumn="1" w:lastColumn="0" w:noHBand="0" w:noVBand="1"/>
      </w:tblPr>
      <w:tblGrid>
        <w:gridCol w:w="2410"/>
        <w:gridCol w:w="1447"/>
        <w:gridCol w:w="1448"/>
        <w:gridCol w:w="1447"/>
        <w:gridCol w:w="1448"/>
        <w:gridCol w:w="1448"/>
      </w:tblGrid>
      <w:tr w:rsidR="009825D5" w14:paraId="55CDB451" w14:textId="082F2750" w:rsidTr="009F2E54">
        <w:trPr>
          <w:cantSplit/>
          <w:trHeight w:val="44"/>
          <w:tblHeader/>
        </w:trPr>
        <w:tc>
          <w:tcPr>
            <w:tcW w:w="2410" w:type="dxa"/>
            <w:shd w:val="clear" w:color="auto" w:fill="005587" w:themeFill="text1"/>
            <w:vAlign w:val="center"/>
          </w:tcPr>
          <w:p w14:paraId="39CBE85E" w14:textId="5E401884" w:rsidR="009825D5" w:rsidRPr="00B17AAD" w:rsidRDefault="00D46B5C">
            <w:pPr>
              <w:pStyle w:val="Bodycopy"/>
              <w:rPr>
                <w:b/>
                <w:bCs/>
                <w:color w:val="FFFFFF" w:themeColor="background1"/>
              </w:rPr>
            </w:pPr>
            <w:r>
              <w:rPr>
                <w:b/>
                <w:bCs/>
                <w:color w:val="FFFFFF" w:themeColor="background1"/>
              </w:rPr>
              <w:t>Scenario</w:t>
            </w:r>
          </w:p>
        </w:tc>
        <w:tc>
          <w:tcPr>
            <w:tcW w:w="1447" w:type="dxa"/>
            <w:shd w:val="clear" w:color="auto" w:fill="005587" w:themeFill="text1"/>
            <w:vAlign w:val="center"/>
          </w:tcPr>
          <w:p w14:paraId="5E9E354A" w14:textId="77777777" w:rsidR="009825D5" w:rsidRPr="00B17AAD" w:rsidRDefault="009825D5">
            <w:pPr>
              <w:pStyle w:val="Bodycopy"/>
              <w:jc w:val="center"/>
              <w:rPr>
                <w:b/>
                <w:bCs/>
                <w:color w:val="FFFFFF" w:themeColor="background1"/>
              </w:rPr>
            </w:pPr>
            <w:r>
              <w:rPr>
                <w:b/>
                <w:bCs/>
                <w:color w:val="FFFFFF" w:themeColor="background1"/>
              </w:rPr>
              <w:t>Scenario 1</w:t>
            </w:r>
          </w:p>
        </w:tc>
        <w:tc>
          <w:tcPr>
            <w:tcW w:w="1448" w:type="dxa"/>
            <w:shd w:val="clear" w:color="auto" w:fill="005587" w:themeFill="text1"/>
            <w:vAlign w:val="center"/>
          </w:tcPr>
          <w:p w14:paraId="766F3B3C" w14:textId="77777777" w:rsidR="009825D5" w:rsidRPr="00B17AAD" w:rsidRDefault="009825D5">
            <w:pPr>
              <w:pStyle w:val="Bodycopy"/>
              <w:jc w:val="center"/>
              <w:rPr>
                <w:b/>
                <w:bCs/>
                <w:color w:val="FFFFFF" w:themeColor="background1"/>
              </w:rPr>
            </w:pPr>
            <w:r>
              <w:rPr>
                <w:b/>
                <w:bCs/>
                <w:color w:val="FFFFFF" w:themeColor="background1"/>
              </w:rPr>
              <w:t>Scenario 2</w:t>
            </w:r>
          </w:p>
        </w:tc>
        <w:tc>
          <w:tcPr>
            <w:tcW w:w="1447" w:type="dxa"/>
            <w:shd w:val="clear" w:color="auto" w:fill="005587" w:themeFill="text1"/>
            <w:vAlign w:val="center"/>
          </w:tcPr>
          <w:p w14:paraId="24406775" w14:textId="77777777" w:rsidR="009825D5" w:rsidRPr="00B17AAD" w:rsidRDefault="009825D5">
            <w:pPr>
              <w:pStyle w:val="Bodycopy"/>
              <w:jc w:val="center"/>
              <w:rPr>
                <w:b/>
                <w:bCs/>
                <w:color w:val="FFFFFF" w:themeColor="background1"/>
              </w:rPr>
            </w:pPr>
            <w:r>
              <w:rPr>
                <w:b/>
                <w:bCs/>
                <w:color w:val="FFFFFF" w:themeColor="background1"/>
              </w:rPr>
              <w:t>Scenario 3</w:t>
            </w:r>
          </w:p>
        </w:tc>
        <w:tc>
          <w:tcPr>
            <w:tcW w:w="1448" w:type="dxa"/>
            <w:vMerge w:val="restart"/>
            <w:shd w:val="clear" w:color="auto" w:fill="005587" w:themeFill="text1"/>
            <w:vAlign w:val="center"/>
          </w:tcPr>
          <w:p w14:paraId="4011F42E" w14:textId="0C3BBDA4" w:rsidR="009F2E54" w:rsidRDefault="009F2E54" w:rsidP="009F2E54">
            <w:pPr>
              <w:pStyle w:val="Bodycopy"/>
              <w:jc w:val="center"/>
              <w:rPr>
                <w:b/>
                <w:bCs/>
                <w:color w:val="FFFFFF" w:themeColor="background1"/>
              </w:rPr>
            </w:pPr>
            <w:r>
              <w:rPr>
                <w:b/>
                <w:bCs/>
                <w:color w:val="FFFFFF" w:themeColor="background1"/>
              </w:rPr>
              <w:t>Worst regret</w:t>
            </w:r>
          </w:p>
        </w:tc>
        <w:tc>
          <w:tcPr>
            <w:tcW w:w="1448" w:type="dxa"/>
            <w:vMerge w:val="restart"/>
            <w:shd w:val="clear" w:color="auto" w:fill="005587" w:themeFill="text1"/>
            <w:vAlign w:val="center"/>
          </w:tcPr>
          <w:p w14:paraId="3972B908" w14:textId="28A3DF1F" w:rsidR="009F2E54" w:rsidRDefault="009F2E54" w:rsidP="009F2E54">
            <w:pPr>
              <w:pStyle w:val="Bodycopy"/>
              <w:jc w:val="center"/>
              <w:rPr>
                <w:b/>
                <w:bCs/>
                <w:color w:val="FFFFFF" w:themeColor="background1"/>
              </w:rPr>
            </w:pPr>
            <w:r>
              <w:rPr>
                <w:b/>
                <w:bCs/>
                <w:color w:val="FFFFFF" w:themeColor="background1"/>
              </w:rPr>
              <w:t>Weighted worst regret</w:t>
            </w:r>
          </w:p>
        </w:tc>
      </w:tr>
      <w:tr w:rsidR="009825D5" w14:paraId="641464B8" w14:textId="26196E53" w:rsidTr="005437D6">
        <w:trPr>
          <w:cantSplit/>
          <w:trHeight w:val="44"/>
          <w:tblHeader/>
        </w:trPr>
        <w:tc>
          <w:tcPr>
            <w:tcW w:w="2410" w:type="dxa"/>
            <w:shd w:val="clear" w:color="auto" w:fill="EAF6FA" w:themeFill="accent4" w:themeFillTint="33"/>
            <w:vAlign w:val="center"/>
          </w:tcPr>
          <w:p w14:paraId="4F8B65D6" w14:textId="77777777" w:rsidR="009825D5" w:rsidRPr="005437D6" w:rsidRDefault="009825D5">
            <w:pPr>
              <w:pStyle w:val="Bodycopy"/>
              <w:rPr>
                <w:b/>
                <w:bCs/>
                <w:i/>
                <w:iCs/>
              </w:rPr>
            </w:pPr>
            <w:r w:rsidRPr="005437D6">
              <w:rPr>
                <w:b/>
                <w:bCs/>
                <w:i/>
                <w:iCs/>
              </w:rPr>
              <w:t>Weighting</w:t>
            </w:r>
          </w:p>
        </w:tc>
        <w:tc>
          <w:tcPr>
            <w:tcW w:w="1447" w:type="dxa"/>
            <w:shd w:val="clear" w:color="auto" w:fill="EAF6FA" w:themeFill="accent4" w:themeFillTint="33"/>
            <w:vAlign w:val="center"/>
          </w:tcPr>
          <w:p w14:paraId="31CE977D" w14:textId="77777777" w:rsidR="009825D5" w:rsidRPr="005437D6" w:rsidRDefault="009825D5">
            <w:pPr>
              <w:pStyle w:val="Bodycopy"/>
              <w:jc w:val="center"/>
              <w:rPr>
                <w:b/>
                <w:bCs/>
                <w:i/>
                <w:iCs/>
              </w:rPr>
            </w:pPr>
            <w:r w:rsidRPr="005437D6">
              <w:rPr>
                <w:b/>
                <w:bCs/>
                <w:i/>
                <w:iCs/>
              </w:rPr>
              <w:t>50%</w:t>
            </w:r>
          </w:p>
        </w:tc>
        <w:tc>
          <w:tcPr>
            <w:tcW w:w="1448" w:type="dxa"/>
            <w:shd w:val="clear" w:color="auto" w:fill="EAF6FA" w:themeFill="accent4" w:themeFillTint="33"/>
            <w:vAlign w:val="center"/>
          </w:tcPr>
          <w:p w14:paraId="5D965A98" w14:textId="77777777" w:rsidR="009825D5" w:rsidRPr="005437D6" w:rsidRDefault="009825D5">
            <w:pPr>
              <w:pStyle w:val="Bodycopy"/>
              <w:jc w:val="center"/>
              <w:rPr>
                <w:b/>
                <w:bCs/>
                <w:i/>
                <w:iCs/>
              </w:rPr>
            </w:pPr>
            <w:r w:rsidRPr="005437D6">
              <w:rPr>
                <w:b/>
                <w:bCs/>
                <w:i/>
                <w:iCs/>
              </w:rPr>
              <w:t>10%</w:t>
            </w:r>
          </w:p>
        </w:tc>
        <w:tc>
          <w:tcPr>
            <w:tcW w:w="1447" w:type="dxa"/>
            <w:shd w:val="clear" w:color="auto" w:fill="EAF6FA" w:themeFill="accent4" w:themeFillTint="33"/>
            <w:vAlign w:val="center"/>
          </w:tcPr>
          <w:p w14:paraId="6C1E5E4B" w14:textId="77777777" w:rsidR="009825D5" w:rsidRPr="005437D6" w:rsidRDefault="009825D5">
            <w:pPr>
              <w:pStyle w:val="Bodycopy"/>
              <w:jc w:val="center"/>
              <w:rPr>
                <w:b/>
                <w:bCs/>
                <w:i/>
                <w:iCs/>
              </w:rPr>
            </w:pPr>
            <w:r w:rsidRPr="005437D6">
              <w:rPr>
                <w:b/>
                <w:bCs/>
                <w:i/>
                <w:iCs/>
              </w:rPr>
              <w:t>40%</w:t>
            </w:r>
          </w:p>
        </w:tc>
        <w:tc>
          <w:tcPr>
            <w:tcW w:w="1448" w:type="dxa"/>
            <w:vMerge/>
            <w:shd w:val="clear" w:color="auto" w:fill="005587" w:themeFill="text1"/>
          </w:tcPr>
          <w:p w14:paraId="12C41148" w14:textId="77777777" w:rsidR="009F2E54" w:rsidRDefault="009F2E54">
            <w:pPr>
              <w:pStyle w:val="Bodycopy"/>
              <w:jc w:val="center"/>
              <w:rPr>
                <w:b/>
                <w:bCs/>
                <w:color w:val="FFFFFF" w:themeColor="background1"/>
              </w:rPr>
            </w:pPr>
          </w:p>
        </w:tc>
        <w:tc>
          <w:tcPr>
            <w:tcW w:w="1448" w:type="dxa"/>
            <w:vMerge/>
            <w:shd w:val="clear" w:color="auto" w:fill="005587" w:themeFill="text1"/>
          </w:tcPr>
          <w:p w14:paraId="4869345E" w14:textId="77777777" w:rsidR="009F2E54" w:rsidRDefault="009F2E54">
            <w:pPr>
              <w:pStyle w:val="Bodycopy"/>
              <w:jc w:val="center"/>
              <w:rPr>
                <w:b/>
                <w:bCs/>
                <w:color w:val="FFFFFF" w:themeColor="background1"/>
              </w:rPr>
            </w:pPr>
          </w:p>
        </w:tc>
      </w:tr>
      <w:tr w:rsidR="009825D5" w14:paraId="73C5BFA8" w14:textId="768E73ED" w:rsidTr="006F21E7">
        <w:trPr>
          <w:cantSplit/>
          <w:trHeight w:val="497"/>
        </w:trPr>
        <w:tc>
          <w:tcPr>
            <w:tcW w:w="2410" w:type="dxa"/>
            <w:shd w:val="clear" w:color="auto" w:fill="F2F2F2" w:themeFill="background1" w:themeFillShade="F2"/>
            <w:vAlign w:val="center"/>
          </w:tcPr>
          <w:p w14:paraId="7D68E23F" w14:textId="77777777" w:rsidR="009825D5" w:rsidRDefault="009825D5">
            <w:r>
              <w:t>Candidate pathway 1</w:t>
            </w:r>
          </w:p>
        </w:tc>
        <w:tc>
          <w:tcPr>
            <w:tcW w:w="1447" w:type="dxa"/>
          </w:tcPr>
          <w:p w14:paraId="3BBC914F" w14:textId="5BF97A76" w:rsidR="009825D5" w:rsidRPr="001831D7" w:rsidRDefault="009F2E54">
            <w:pPr>
              <w:pStyle w:val="Bodycopy"/>
              <w:jc w:val="center"/>
            </w:pPr>
            <w:r w:rsidRPr="00FB47E9">
              <w:t>$</w:t>
            </w:r>
            <w:r>
              <w:t>0</w:t>
            </w:r>
            <w:r w:rsidR="00570995">
              <w:t>m</w:t>
            </w:r>
          </w:p>
        </w:tc>
        <w:tc>
          <w:tcPr>
            <w:tcW w:w="1448" w:type="dxa"/>
            <w:shd w:val="clear" w:color="auto" w:fill="FEF9D2" w:themeFill="accent6" w:themeFillTint="33"/>
          </w:tcPr>
          <w:p w14:paraId="4C1F5871" w14:textId="0CDBDA09" w:rsidR="009825D5" w:rsidRPr="00EB38BB" w:rsidRDefault="009F2E54">
            <w:pPr>
              <w:pStyle w:val="Bodycopy"/>
              <w:jc w:val="center"/>
              <w:rPr>
                <w:b/>
              </w:rPr>
            </w:pPr>
            <w:r w:rsidRPr="00EB38BB">
              <w:rPr>
                <w:b/>
              </w:rPr>
              <w:t>$120</w:t>
            </w:r>
            <w:r w:rsidR="00570995">
              <w:rPr>
                <w:b/>
              </w:rPr>
              <w:t>m</w:t>
            </w:r>
          </w:p>
        </w:tc>
        <w:tc>
          <w:tcPr>
            <w:tcW w:w="1447" w:type="dxa"/>
          </w:tcPr>
          <w:p w14:paraId="6990D199" w14:textId="69484496" w:rsidR="009825D5" w:rsidRPr="001831D7" w:rsidRDefault="009F2E54">
            <w:pPr>
              <w:pStyle w:val="Bodycopy"/>
              <w:jc w:val="center"/>
            </w:pPr>
            <w:r w:rsidRPr="00FB47E9">
              <w:t>$</w:t>
            </w:r>
            <w:r>
              <w:t>20</w:t>
            </w:r>
            <w:r w:rsidR="00570995">
              <w:t>m</w:t>
            </w:r>
          </w:p>
        </w:tc>
        <w:tc>
          <w:tcPr>
            <w:tcW w:w="1448" w:type="dxa"/>
            <w:shd w:val="clear" w:color="auto" w:fill="F2F2F2" w:themeFill="background1" w:themeFillShade="F2"/>
          </w:tcPr>
          <w:p w14:paraId="258359ED" w14:textId="147C2CF9" w:rsidR="009F2E54" w:rsidRPr="00FB47E9" w:rsidRDefault="009F2E54" w:rsidP="009F2E54">
            <w:pPr>
              <w:pStyle w:val="Bodycopy"/>
              <w:jc w:val="center"/>
            </w:pPr>
            <w:r w:rsidRPr="00FB47E9">
              <w:t>$</w:t>
            </w:r>
            <w:r>
              <w:t>120</w:t>
            </w:r>
            <w:r w:rsidR="00570995">
              <w:t>m</w:t>
            </w:r>
          </w:p>
        </w:tc>
        <w:tc>
          <w:tcPr>
            <w:tcW w:w="1448" w:type="dxa"/>
            <w:shd w:val="clear" w:color="auto" w:fill="F2F2F2" w:themeFill="background1" w:themeFillShade="F2"/>
          </w:tcPr>
          <w:p w14:paraId="40B11BC3" w14:textId="7AD6174F" w:rsidR="009F2E54" w:rsidRDefault="009F2E54" w:rsidP="009F2E54">
            <w:pPr>
              <w:pStyle w:val="Bodycopy"/>
              <w:jc w:val="center"/>
            </w:pPr>
            <w:r>
              <w:t>$12</w:t>
            </w:r>
            <w:r w:rsidR="00570995">
              <w:t>m</w:t>
            </w:r>
          </w:p>
        </w:tc>
      </w:tr>
      <w:tr w:rsidR="009825D5" w14:paraId="353680F5" w14:textId="6EAA44B3" w:rsidTr="006539FA">
        <w:trPr>
          <w:cantSplit/>
          <w:trHeight w:val="497"/>
        </w:trPr>
        <w:tc>
          <w:tcPr>
            <w:tcW w:w="2410" w:type="dxa"/>
            <w:shd w:val="clear" w:color="auto" w:fill="F2F2F2" w:themeFill="background1" w:themeFillShade="F2"/>
            <w:vAlign w:val="center"/>
          </w:tcPr>
          <w:p w14:paraId="04569183" w14:textId="77777777" w:rsidR="009825D5" w:rsidRDefault="009825D5">
            <w:r>
              <w:t>Candidate pathway 2</w:t>
            </w:r>
          </w:p>
        </w:tc>
        <w:tc>
          <w:tcPr>
            <w:tcW w:w="1447" w:type="dxa"/>
          </w:tcPr>
          <w:p w14:paraId="0818FD46" w14:textId="02491D27" w:rsidR="009825D5" w:rsidRPr="001831D7" w:rsidRDefault="009F2E54">
            <w:pPr>
              <w:pStyle w:val="Bodycopy"/>
              <w:jc w:val="center"/>
            </w:pPr>
            <w:r w:rsidRPr="00FB47E9">
              <w:t>$</w:t>
            </w:r>
            <w:r>
              <w:t>50</w:t>
            </w:r>
            <w:r w:rsidR="00570995">
              <w:t>m</w:t>
            </w:r>
          </w:p>
        </w:tc>
        <w:tc>
          <w:tcPr>
            <w:tcW w:w="1448" w:type="dxa"/>
          </w:tcPr>
          <w:p w14:paraId="41B92020" w14:textId="49F00090" w:rsidR="009825D5" w:rsidRPr="00DB6B37" w:rsidRDefault="009F2E54">
            <w:pPr>
              <w:pStyle w:val="Bodycopy"/>
              <w:jc w:val="center"/>
            </w:pPr>
            <w:r w:rsidRPr="00DB6B37">
              <w:t>$100</w:t>
            </w:r>
            <w:r w:rsidR="00570995">
              <w:t>m</w:t>
            </w:r>
          </w:p>
        </w:tc>
        <w:tc>
          <w:tcPr>
            <w:tcW w:w="1447" w:type="dxa"/>
          </w:tcPr>
          <w:p w14:paraId="76124037" w14:textId="17527247" w:rsidR="009825D5" w:rsidRPr="001831D7" w:rsidRDefault="009F2E54">
            <w:pPr>
              <w:pStyle w:val="Bodycopy"/>
              <w:jc w:val="center"/>
            </w:pPr>
            <w:r w:rsidRPr="00FB47E9">
              <w:t>$</w:t>
            </w:r>
            <w:r>
              <w:t>0</w:t>
            </w:r>
            <w:r w:rsidR="00570995">
              <w:t>m</w:t>
            </w:r>
          </w:p>
        </w:tc>
        <w:tc>
          <w:tcPr>
            <w:tcW w:w="1448" w:type="dxa"/>
            <w:shd w:val="clear" w:color="auto" w:fill="F2F2F2" w:themeFill="background1" w:themeFillShade="F2"/>
          </w:tcPr>
          <w:p w14:paraId="587E21FE" w14:textId="50F6CFBB" w:rsidR="009F2E54" w:rsidRPr="00FB47E9" w:rsidRDefault="009F2E54" w:rsidP="009F2E54">
            <w:pPr>
              <w:pStyle w:val="Bodycopy"/>
              <w:jc w:val="center"/>
            </w:pPr>
            <w:r w:rsidRPr="00FB47E9">
              <w:t>$</w:t>
            </w:r>
            <w:r>
              <w:t>100</w:t>
            </w:r>
            <w:r w:rsidR="00570995">
              <w:t>m</w:t>
            </w:r>
          </w:p>
        </w:tc>
        <w:tc>
          <w:tcPr>
            <w:tcW w:w="1448" w:type="dxa"/>
            <w:shd w:val="clear" w:color="auto" w:fill="F6BE00" w:themeFill="accent3"/>
          </w:tcPr>
          <w:p w14:paraId="20A769E6" w14:textId="278C0CC8" w:rsidR="009F2E54" w:rsidRPr="00AE11B0" w:rsidRDefault="009F2E54" w:rsidP="009F2E54">
            <w:pPr>
              <w:pStyle w:val="Bodycopy"/>
              <w:jc w:val="center"/>
              <w:rPr>
                <w:b/>
              </w:rPr>
            </w:pPr>
            <w:r w:rsidRPr="00AE11B0">
              <w:rPr>
                <w:b/>
              </w:rPr>
              <w:t>$10</w:t>
            </w:r>
            <w:r w:rsidR="00570995">
              <w:rPr>
                <w:b/>
              </w:rPr>
              <w:t>m</w:t>
            </w:r>
          </w:p>
        </w:tc>
      </w:tr>
      <w:tr w:rsidR="009825D5" w14:paraId="4F32F60E" w14:textId="64F2A920" w:rsidTr="006539FA">
        <w:trPr>
          <w:cantSplit/>
          <w:trHeight w:val="497"/>
        </w:trPr>
        <w:tc>
          <w:tcPr>
            <w:tcW w:w="2410" w:type="dxa"/>
            <w:shd w:val="clear" w:color="auto" w:fill="F2F2F2" w:themeFill="background1" w:themeFillShade="F2"/>
            <w:vAlign w:val="center"/>
          </w:tcPr>
          <w:p w14:paraId="06FDFDF7" w14:textId="77777777" w:rsidR="009825D5" w:rsidRDefault="009825D5">
            <w:r>
              <w:t>Candidate pathway 3</w:t>
            </w:r>
          </w:p>
        </w:tc>
        <w:tc>
          <w:tcPr>
            <w:tcW w:w="1447" w:type="dxa"/>
            <w:shd w:val="clear" w:color="auto" w:fill="FEF9D2" w:themeFill="accent6" w:themeFillTint="33"/>
          </w:tcPr>
          <w:p w14:paraId="5904A0BB" w14:textId="42D311F3" w:rsidR="009825D5" w:rsidRPr="00EB38BB" w:rsidRDefault="009F2E54">
            <w:pPr>
              <w:pStyle w:val="Bodycopy"/>
              <w:jc w:val="center"/>
              <w:rPr>
                <w:b/>
              </w:rPr>
            </w:pPr>
            <w:r w:rsidRPr="00EB38BB">
              <w:rPr>
                <w:b/>
              </w:rPr>
              <w:t>$50</w:t>
            </w:r>
            <w:r w:rsidR="00570995">
              <w:rPr>
                <w:b/>
              </w:rPr>
              <w:t>m</w:t>
            </w:r>
          </w:p>
        </w:tc>
        <w:tc>
          <w:tcPr>
            <w:tcW w:w="1448" w:type="dxa"/>
          </w:tcPr>
          <w:p w14:paraId="21970206" w14:textId="36646115" w:rsidR="009825D5" w:rsidRPr="001831D7" w:rsidRDefault="009F2E54">
            <w:pPr>
              <w:pStyle w:val="Bodycopy"/>
              <w:jc w:val="center"/>
            </w:pPr>
            <w:r w:rsidRPr="00FB47E9">
              <w:t>$</w:t>
            </w:r>
            <w:r>
              <w:t>0</w:t>
            </w:r>
            <w:r w:rsidR="00570995">
              <w:t>m</w:t>
            </w:r>
          </w:p>
        </w:tc>
        <w:tc>
          <w:tcPr>
            <w:tcW w:w="1447" w:type="dxa"/>
            <w:shd w:val="clear" w:color="auto" w:fill="FEF9D2" w:themeFill="accent6" w:themeFillTint="33"/>
          </w:tcPr>
          <w:p w14:paraId="39355CB9" w14:textId="43ED393F" w:rsidR="009825D5" w:rsidRPr="00BC0361" w:rsidRDefault="009F2E54">
            <w:pPr>
              <w:pStyle w:val="Bodycopy"/>
              <w:jc w:val="center"/>
              <w:rPr>
                <w:b/>
              </w:rPr>
            </w:pPr>
            <w:r w:rsidRPr="00BC0361">
              <w:rPr>
                <w:b/>
              </w:rPr>
              <w:t>$40</w:t>
            </w:r>
            <w:r w:rsidR="00570995">
              <w:rPr>
                <w:b/>
              </w:rPr>
              <w:t>m</w:t>
            </w:r>
          </w:p>
        </w:tc>
        <w:tc>
          <w:tcPr>
            <w:tcW w:w="1448" w:type="dxa"/>
            <w:shd w:val="clear" w:color="auto" w:fill="F6BE00" w:themeFill="accent3"/>
          </w:tcPr>
          <w:p w14:paraId="4935D9B6" w14:textId="7EB9FED3" w:rsidR="009F2E54" w:rsidRPr="00AE11B0" w:rsidRDefault="009F2E54" w:rsidP="009F2E54">
            <w:pPr>
              <w:pStyle w:val="Bodycopy"/>
              <w:jc w:val="center"/>
              <w:rPr>
                <w:b/>
              </w:rPr>
            </w:pPr>
            <w:r w:rsidRPr="00AE11B0">
              <w:rPr>
                <w:b/>
              </w:rPr>
              <w:t>$50</w:t>
            </w:r>
            <w:r w:rsidR="00570995">
              <w:rPr>
                <w:b/>
              </w:rPr>
              <w:t>m</w:t>
            </w:r>
          </w:p>
        </w:tc>
        <w:tc>
          <w:tcPr>
            <w:tcW w:w="1448" w:type="dxa"/>
            <w:shd w:val="clear" w:color="auto" w:fill="F2F2F2" w:themeFill="background1" w:themeFillShade="F2"/>
          </w:tcPr>
          <w:p w14:paraId="70EE565F" w14:textId="4071D5CB" w:rsidR="009F2E54" w:rsidRDefault="009F2E54" w:rsidP="009F2E54">
            <w:pPr>
              <w:pStyle w:val="Bodycopy"/>
              <w:jc w:val="center"/>
            </w:pPr>
            <w:r>
              <w:t>$25</w:t>
            </w:r>
            <w:r w:rsidR="00570995">
              <w:t>m</w:t>
            </w:r>
          </w:p>
        </w:tc>
      </w:tr>
    </w:tbl>
    <w:p w14:paraId="011C6149" w14:textId="77777777" w:rsidR="002B1F7B" w:rsidRDefault="002B1F7B" w:rsidP="002B1F7B">
      <w:pPr>
        <w:pStyle w:val="Source"/>
      </w:pPr>
      <w:r>
        <w:t>Note: m = millions</w:t>
      </w:r>
    </w:p>
    <w:p w14:paraId="068C8F19" w14:textId="77777777" w:rsidR="00D24EFE" w:rsidRDefault="00D24EFE" w:rsidP="009D5A07">
      <w:pPr>
        <w:pStyle w:val="Bodycop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6FA" w:themeFill="accent4" w:themeFillTint="33"/>
        <w:tblLook w:val="04A0" w:firstRow="1" w:lastRow="0" w:firstColumn="1" w:lastColumn="0" w:noHBand="0" w:noVBand="1"/>
      </w:tblPr>
      <w:tblGrid>
        <w:gridCol w:w="9628"/>
      </w:tblGrid>
      <w:tr w:rsidR="00CD4751" w14:paraId="48995E55" w14:textId="77777777" w:rsidTr="00042454">
        <w:tc>
          <w:tcPr>
            <w:tcW w:w="9628" w:type="dxa"/>
            <w:shd w:val="clear" w:color="auto" w:fill="EAF6FA" w:themeFill="accent4" w:themeFillTint="33"/>
          </w:tcPr>
          <w:p w14:paraId="666F9482" w14:textId="77777777" w:rsidR="000F2846" w:rsidRDefault="000F2846" w:rsidP="001C6881">
            <w:pPr>
              <w:pStyle w:val="Bodycopy"/>
              <w:ind w:left="32" w:firstLine="0"/>
            </w:pPr>
            <w:r>
              <w:t xml:space="preserve">To evaluate the technical feasibility of the </w:t>
            </w:r>
            <w:r w:rsidR="00D37F80">
              <w:t>draft optimal pathway</w:t>
            </w:r>
            <w:r>
              <w:t xml:space="preserve">, </w:t>
            </w:r>
            <w:r w:rsidR="0000507A">
              <w:t xml:space="preserve">a final </w:t>
            </w:r>
            <w:r>
              <w:t xml:space="preserve">power systems </w:t>
            </w:r>
            <w:r w:rsidR="000236C5">
              <w:t>analysis</w:t>
            </w:r>
            <w:r>
              <w:t xml:space="preserve"> </w:t>
            </w:r>
            <w:r w:rsidR="0000507A">
              <w:t xml:space="preserve">check </w:t>
            </w:r>
            <w:r>
              <w:t>will be undertaken</w:t>
            </w:r>
            <w:r w:rsidR="00A72035">
              <w:t xml:space="preserve"> using the short-term dispatch model.</w:t>
            </w:r>
            <w:r>
              <w:t xml:space="preserve"> This technical assessment seeks to ensure that the power system can operate </w:t>
            </w:r>
            <w:proofErr w:type="gramStart"/>
            <w:r>
              <w:t>securely, and</w:t>
            </w:r>
            <w:proofErr w:type="gramEnd"/>
            <w:r>
              <w:t xml:space="preserve"> meet reliability </w:t>
            </w:r>
            <w:r w:rsidR="00A72035">
              <w:t>requirements.</w:t>
            </w:r>
            <w:r>
              <w:t xml:space="preserve"> Through this process, any potential network constraints will be identified.</w:t>
            </w:r>
          </w:p>
          <w:p w14:paraId="24681925" w14:textId="15580F45" w:rsidR="00CD4751" w:rsidRDefault="000F2846" w:rsidP="00AD7329">
            <w:pPr>
              <w:pStyle w:val="Bodycopy"/>
              <w:ind w:left="0" w:firstLine="0"/>
            </w:pPr>
            <w:r>
              <w:t xml:space="preserve">The development of </w:t>
            </w:r>
            <w:r w:rsidR="00120D69">
              <w:t>the draft optimal pathway</w:t>
            </w:r>
            <w:r>
              <w:t xml:space="preserve"> co-optimises the generation build</w:t>
            </w:r>
            <w:r w:rsidR="001D1F21">
              <w:t>, dispatch patterns</w:t>
            </w:r>
            <w:r>
              <w:t xml:space="preserve"> and enabling transmission whil</w:t>
            </w:r>
            <w:r w:rsidR="00E3058F">
              <w:t>e</w:t>
            </w:r>
            <w:r>
              <w:t xml:space="preserve"> meeting the needs of the system scenarios. This process will bring together the network constraints identified by the power systems </w:t>
            </w:r>
            <w:r w:rsidR="000236C5">
              <w:t>analysis</w:t>
            </w:r>
            <w:r>
              <w:t xml:space="preserve"> with the transmission project identification and energy market modelling and ultimately inform any </w:t>
            </w:r>
            <w:r w:rsidR="0095301A">
              <w:t>updates</w:t>
            </w:r>
            <w:r w:rsidR="00656731">
              <w:t xml:space="preserve"> </w:t>
            </w:r>
            <w:r w:rsidR="00A72035">
              <w:t xml:space="preserve">to </w:t>
            </w:r>
            <w:r w:rsidR="00656731">
              <w:t>the draft optimal pathway</w:t>
            </w:r>
            <w:r>
              <w:t>.</w:t>
            </w:r>
          </w:p>
        </w:tc>
      </w:tr>
    </w:tbl>
    <w:p w14:paraId="60BA3EC6" w14:textId="6A23B15F" w:rsidR="002C38E7" w:rsidRDefault="002C38E7" w:rsidP="009D5A07">
      <w:pPr>
        <w:pStyle w:val="Bodycopy"/>
      </w:pPr>
      <w:r w:rsidRPr="008B5BD4">
        <w:lastRenderedPageBreak/>
        <w:t xml:space="preserve">The </w:t>
      </w:r>
      <w:r>
        <w:t xml:space="preserve">primary </w:t>
      </w:r>
      <w:r w:rsidRPr="008B5BD4">
        <w:t xml:space="preserve">output from </w:t>
      </w:r>
      <w:r w:rsidR="00276497">
        <w:t xml:space="preserve">Step </w:t>
      </w:r>
      <w:r>
        <w:t xml:space="preserve">4 is the draft optimal pathway for the next </w:t>
      </w:r>
      <w:r w:rsidR="00661F76">
        <w:t>1</w:t>
      </w:r>
      <w:r>
        <w:t xml:space="preserve">5 years. This will be published in the </w:t>
      </w:r>
      <w:r w:rsidR="00202D4D">
        <w:t xml:space="preserve">draft </w:t>
      </w:r>
      <w:r w:rsidR="00276497">
        <w:t xml:space="preserve">2025 </w:t>
      </w:r>
      <w:r>
        <w:t>VTP in early</w:t>
      </w:r>
      <w:r w:rsidR="00276497">
        <w:t xml:space="preserve"> </w:t>
      </w:r>
      <w:r>
        <w:t xml:space="preserve">2025, and feedback </w:t>
      </w:r>
      <w:r w:rsidR="00C3239E">
        <w:t xml:space="preserve">will be sought </w:t>
      </w:r>
      <w:r>
        <w:t xml:space="preserve">to inform the development of the final optimal pathway in </w:t>
      </w:r>
      <w:r w:rsidR="00276497">
        <w:t xml:space="preserve">Step </w:t>
      </w:r>
      <w:r>
        <w:t>5.</w:t>
      </w:r>
    </w:p>
    <w:p w14:paraId="04FC4E6A" w14:textId="4293BED2" w:rsidR="00C642C5" w:rsidRPr="00B3690D" w:rsidRDefault="00707F33" w:rsidP="00C642C5">
      <w:pPr>
        <w:pStyle w:val="AppH3"/>
        <w:spacing w:before="120" w:after="60"/>
      </w:pPr>
      <w:bookmarkStart w:id="59" w:name="_Toc166580759"/>
      <w:bookmarkStart w:id="60" w:name="_Toc166592633"/>
      <w:bookmarkStart w:id="61" w:name="_Toc177480792"/>
      <w:r>
        <w:t>S</w:t>
      </w:r>
      <w:r w:rsidRPr="00351986">
        <w:t xml:space="preserve">trategic </w:t>
      </w:r>
      <w:r>
        <w:t>l</w:t>
      </w:r>
      <w:r w:rsidRPr="00351986">
        <w:t xml:space="preserve">and </w:t>
      </w:r>
      <w:r>
        <w:t>u</w:t>
      </w:r>
      <w:r w:rsidRPr="00351986">
        <w:t xml:space="preserve">se </w:t>
      </w:r>
      <w:r>
        <w:t>a</w:t>
      </w:r>
      <w:r w:rsidRPr="00351986">
        <w:t>ssessment</w:t>
      </w:r>
      <w:r w:rsidR="00C642C5" w:rsidRPr="00B3690D">
        <w:t xml:space="preserve"> </w:t>
      </w:r>
      <w:r w:rsidR="00E04243">
        <w:t>p</w:t>
      </w:r>
      <w:r w:rsidR="00C642C5" w:rsidRPr="00B3690D">
        <w:t>hase 2</w:t>
      </w:r>
      <w:bookmarkEnd w:id="59"/>
      <w:bookmarkEnd w:id="60"/>
      <w:bookmarkEnd w:id="61"/>
    </w:p>
    <w:p w14:paraId="5E58EE9B" w14:textId="7393C9CD" w:rsidR="00C642C5" w:rsidRPr="001C6330" w:rsidRDefault="00C642C5" w:rsidP="00C642C5">
      <w:pPr>
        <w:pStyle w:val="Bodycopy"/>
      </w:pPr>
      <w:r w:rsidRPr="001C6330">
        <w:t xml:space="preserve">The second phase of </w:t>
      </w:r>
      <w:r w:rsidR="00707F33">
        <w:t>the s</w:t>
      </w:r>
      <w:r w:rsidR="00707F33" w:rsidRPr="00351986">
        <w:t xml:space="preserve">trategic </w:t>
      </w:r>
      <w:r w:rsidR="00707F33">
        <w:t>l</w:t>
      </w:r>
      <w:r w:rsidR="00707F33" w:rsidRPr="00351986">
        <w:t xml:space="preserve">and </w:t>
      </w:r>
      <w:r w:rsidR="00707F33">
        <w:t>u</w:t>
      </w:r>
      <w:r w:rsidR="00707F33" w:rsidRPr="00351986">
        <w:t xml:space="preserve">se </w:t>
      </w:r>
      <w:r w:rsidR="00707F33">
        <w:t>a</w:t>
      </w:r>
      <w:r w:rsidR="00707F33" w:rsidRPr="00351986">
        <w:t>ssessment</w:t>
      </w:r>
      <w:r w:rsidRPr="001C6330">
        <w:t xml:space="preserve"> will be undertaken alongside the development of the </w:t>
      </w:r>
      <w:r w:rsidR="001C6330" w:rsidRPr="001C6330">
        <w:t>draft</w:t>
      </w:r>
      <w:r w:rsidRPr="001C6330">
        <w:t xml:space="preserve"> optimal pathway. The purpose of</w:t>
      </w:r>
      <w:r w:rsidR="00707F33">
        <w:t xml:space="preserve"> </w:t>
      </w:r>
      <w:r w:rsidR="00657F15">
        <w:t>p</w:t>
      </w:r>
      <w:r w:rsidR="00657F15" w:rsidRPr="001C6330">
        <w:t xml:space="preserve">hase </w:t>
      </w:r>
      <w:r w:rsidRPr="001C6330">
        <w:t xml:space="preserve">2 is to </w:t>
      </w:r>
      <w:r w:rsidR="001C6330" w:rsidRPr="001C6330">
        <w:t xml:space="preserve">identify areas of interest for transmission corridors </w:t>
      </w:r>
      <w:r w:rsidRPr="001C6330">
        <w:t>for the next 10 years of transmission projects identified in the optimal pathway. These areas will</w:t>
      </w:r>
      <w:r w:rsidR="005D4F39">
        <w:t xml:space="preserve"> be considered by the Minister and</w:t>
      </w:r>
      <w:r w:rsidRPr="001C6330">
        <w:t xml:space="preserve"> ultimately </w:t>
      </w:r>
      <w:r w:rsidR="005D4F39">
        <w:t xml:space="preserve">may </w:t>
      </w:r>
      <w:r w:rsidRPr="001C6330">
        <w:t xml:space="preserve">be defined and included as part of each REZ declaration. </w:t>
      </w:r>
    </w:p>
    <w:p w14:paraId="14C68FB2" w14:textId="07B1AE2B" w:rsidR="00C642C5" w:rsidRPr="00020635" w:rsidRDefault="00C642C5" w:rsidP="00C642C5">
      <w:pPr>
        <w:pStyle w:val="Bodycopy"/>
      </w:pPr>
      <w:r w:rsidRPr="001C6330">
        <w:t xml:space="preserve">For the 2025 VTP, </w:t>
      </w:r>
      <w:r w:rsidR="005D4F39">
        <w:t>we</w:t>
      </w:r>
      <w:r w:rsidRPr="001C6330">
        <w:t xml:space="preserve"> will</w:t>
      </w:r>
      <w:r w:rsidR="001C6330" w:rsidRPr="001C6330">
        <w:t xml:space="preserve"> identify areas of interest for transmission corridors </w:t>
      </w:r>
      <w:r w:rsidRPr="001C6330">
        <w:t xml:space="preserve">for the next 10 years of transmission projects within the optimal pathway. Further detail regarding </w:t>
      </w:r>
      <w:r w:rsidR="00C47164">
        <w:t>p</w:t>
      </w:r>
      <w:r w:rsidR="00C47164" w:rsidRPr="001C6330">
        <w:t xml:space="preserve">hase </w:t>
      </w:r>
      <w:r w:rsidRPr="001C6330">
        <w:t xml:space="preserve">2 </w:t>
      </w:r>
      <w:r w:rsidR="002F3091">
        <w:t>of the s</w:t>
      </w:r>
      <w:r w:rsidR="002F3091" w:rsidRPr="00351986">
        <w:t xml:space="preserve">trategic </w:t>
      </w:r>
      <w:r w:rsidR="002F3091">
        <w:t>l</w:t>
      </w:r>
      <w:r w:rsidR="002F3091" w:rsidRPr="00351986">
        <w:t xml:space="preserve">and </w:t>
      </w:r>
      <w:r w:rsidR="002F3091">
        <w:t>u</w:t>
      </w:r>
      <w:r w:rsidR="002F3091" w:rsidRPr="00351986">
        <w:t xml:space="preserve">se </w:t>
      </w:r>
      <w:r w:rsidR="002F3091">
        <w:t>a</w:t>
      </w:r>
      <w:r w:rsidR="002F3091" w:rsidRPr="00351986">
        <w:t>ssessment</w:t>
      </w:r>
      <w:r w:rsidR="002F3091" w:rsidRPr="001C6330">
        <w:t xml:space="preserve"> </w:t>
      </w:r>
      <w:r w:rsidRPr="001C6330">
        <w:t>is provided in Appendix A</w:t>
      </w:r>
      <w:r w:rsidR="001C6330" w:rsidRPr="001C6330">
        <w:t>.</w:t>
      </w:r>
    </w:p>
    <w:p w14:paraId="451176C9" w14:textId="03098502" w:rsidR="00A63692" w:rsidRDefault="00276497" w:rsidP="00985F53">
      <w:pPr>
        <w:pStyle w:val="AppH2"/>
      </w:pPr>
      <w:bookmarkStart w:id="62" w:name="_Toc166580757"/>
      <w:bookmarkStart w:id="63" w:name="_Toc166592631"/>
      <w:bookmarkStart w:id="64" w:name="_Toc168576605"/>
      <w:bookmarkStart w:id="65" w:name="_Toc177480793"/>
      <w:r>
        <w:t xml:space="preserve">Step </w:t>
      </w:r>
      <w:r w:rsidR="00197856">
        <w:t xml:space="preserve">5 </w:t>
      </w:r>
      <w:r w:rsidR="0050009D">
        <w:t>–</w:t>
      </w:r>
      <w:r w:rsidR="00197856">
        <w:t xml:space="preserve"> </w:t>
      </w:r>
      <w:r w:rsidR="00A63692">
        <w:t>Developing the final optimal pathway</w:t>
      </w:r>
      <w:bookmarkEnd w:id="62"/>
      <w:bookmarkEnd w:id="63"/>
      <w:bookmarkEnd w:id="64"/>
      <w:bookmarkEnd w:id="65"/>
    </w:p>
    <w:p w14:paraId="4A06D4FC" w14:textId="1E9ADC63" w:rsidR="00A63692" w:rsidRDefault="0086471C" w:rsidP="00A63692">
      <w:r w:rsidRPr="0086471C">
        <w:rPr>
          <w:noProof/>
        </w:rPr>
        <w:drawing>
          <wp:inline distT="0" distB="0" distL="0" distR="0" wp14:anchorId="4B5F8A12" wp14:editId="0BCDBC2C">
            <wp:extent cx="6120130" cy="730250"/>
            <wp:effectExtent l="0" t="0" r="0" b="0"/>
            <wp:docPr id="58" name="Picture 58" descr="A graphic header for step 5 of the methodology, which shows five arrows moving left to right. The second arrow is highlighted in green, and says: Developing the final optimal pathway. The other four arrows are ligh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aphic header for step 5 of the methodology, which shows five arrows moving left to right. The second arrow is highlighted in green, and says: Developing the final optimal pathway. The other four arrows are light gre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730250"/>
                    </a:xfrm>
                    <a:prstGeom prst="rect">
                      <a:avLst/>
                    </a:prstGeom>
                    <a:noFill/>
                    <a:ln>
                      <a:noFill/>
                    </a:ln>
                  </pic:spPr>
                </pic:pic>
              </a:graphicData>
            </a:graphic>
          </wp:inline>
        </w:drawing>
      </w:r>
    </w:p>
    <w:p w14:paraId="0325AAD5" w14:textId="538E9356" w:rsidR="00A63692" w:rsidRDefault="00276497" w:rsidP="009D5A07">
      <w:pPr>
        <w:pStyle w:val="Bodycopy"/>
      </w:pPr>
      <w:r>
        <w:t xml:space="preserve">Step </w:t>
      </w:r>
      <w:r w:rsidR="00A63692">
        <w:t>5 of the methodology develop</w:t>
      </w:r>
      <w:r w:rsidR="001319AE">
        <w:t>s</w:t>
      </w:r>
      <w:r w:rsidR="00A63692">
        <w:t xml:space="preserve"> the final optimal pathway. This</w:t>
      </w:r>
      <w:r w:rsidR="00A63692" w:rsidDel="001319AE">
        <w:t xml:space="preserve"> </w:t>
      </w:r>
      <w:r w:rsidR="001319AE">
        <w:t xml:space="preserve">step </w:t>
      </w:r>
      <w:r w:rsidR="00A63692">
        <w:t xml:space="preserve">will incorporate stakeholder feedback on the draft optimal pathway (through consultation on the </w:t>
      </w:r>
      <w:r w:rsidR="00C47164">
        <w:t xml:space="preserve">draft </w:t>
      </w:r>
      <w:r w:rsidR="008B5C04">
        <w:t>2025</w:t>
      </w:r>
      <w:r w:rsidR="00A63692">
        <w:t xml:space="preserve"> VTP) to develop a final optimal pathway</w:t>
      </w:r>
      <w:r w:rsidR="001C6330">
        <w:t xml:space="preserve"> and final areas of interest</w:t>
      </w:r>
      <w:r w:rsidR="00542E30">
        <w:t xml:space="preserve"> for transmission corridors</w:t>
      </w:r>
      <w:r w:rsidR="00A63692">
        <w:t xml:space="preserve">. </w:t>
      </w:r>
    </w:p>
    <w:p w14:paraId="09892865" w14:textId="5CDD6CA1" w:rsidR="00455366" w:rsidRDefault="00785972" w:rsidP="00455366">
      <w:pPr>
        <w:pStyle w:val="AppH3"/>
        <w:spacing w:before="120" w:after="60"/>
      </w:pPr>
      <w:bookmarkStart w:id="66" w:name="_Toc166580758"/>
      <w:bookmarkStart w:id="67" w:name="_Toc166592632"/>
      <w:bookmarkStart w:id="68" w:name="_Toc177480794"/>
      <w:r>
        <w:t xml:space="preserve">Development of the final </w:t>
      </w:r>
      <w:r w:rsidR="00805A0F">
        <w:t>optimal pathway</w:t>
      </w:r>
      <w:bookmarkEnd w:id="66"/>
      <w:bookmarkEnd w:id="67"/>
      <w:bookmarkEnd w:id="68"/>
    </w:p>
    <w:p w14:paraId="1BE5BD4F" w14:textId="52198088" w:rsidR="00455366" w:rsidRDefault="00455366" w:rsidP="009D5A07">
      <w:pPr>
        <w:pStyle w:val="Bodycopy"/>
      </w:pPr>
      <w:r>
        <w:t xml:space="preserve">The draft optimal pathway developed in </w:t>
      </w:r>
      <w:r w:rsidR="007C2F4E">
        <w:t xml:space="preserve">Step </w:t>
      </w:r>
      <w:r>
        <w:t xml:space="preserve">4 will be published for consultation as a part of the </w:t>
      </w:r>
      <w:r w:rsidR="00C47164">
        <w:t>draf</w:t>
      </w:r>
      <w:r w:rsidR="00C47164" w:rsidRPr="00455366">
        <w:t xml:space="preserve">t </w:t>
      </w:r>
      <w:r w:rsidR="007C2F4E">
        <w:t xml:space="preserve">2025 </w:t>
      </w:r>
      <w:r w:rsidRPr="00455366">
        <w:t xml:space="preserve">VTP. </w:t>
      </w:r>
      <w:r w:rsidR="00715514">
        <w:t>Relevant stakeholder</w:t>
      </w:r>
      <w:r w:rsidRPr="00455366">
        <w:t xml:space="preserve"> feedback received during consultation </w:t>
      </w:r>
      <w:r w:rsidR="00715514">
        <w:t>on</w:t>
      </w:r>
      <w:r w:rsidRPr="00455366">
        <w:t xml:space="preserve"> the </w:t>
      </w:r>
      <w:r w:rsidR="00C47164">
        <w:t xml:space="preserve">draft </w:t>
      </w:r>
      <w:r w:rsidR="007C2F4E">
        <w:t xml:space="preserve">2025 </w:t>
      </w:r>
      <w:r w:rsidR="00715514">
        <w:t>VTP</w:t>
      </w:r>
      <w:r w:rsidRPr="00455366">
        <w:t xml:space="preserve"> will </w:t>
      </w:r>
      <w:r w:rsidR="00715514">
        <w:t xml:space="preserve">be </w:t>
      </w:r>
      <w:r w:rsidR="00053F32">
        <w:t xml:space="preserve">used </w:t>
      </w:r>
      <w:r w:rsidR="003B0027">
        <w:t xml:space="preserve">to </w:t>
      </w:r>
      <w:r w:rsidR="00053F32">
        <w:t>confirm</w:t>
      </w:r>
      <w:r w:rsidRPr="00455366">
        <w:t xml:space="preserve"> the final optimal pathway.</w:t>
      </w:r>
      <w:r w:rsidR="00CB28E3" w:rsidRPr="00CB28E3">
        <w:t xml:space="preserve"> The </w:t>
      </w:r>
      <w:r w:rsidR="009F28C0">
        <w:t xml:space="preserve">final </w:t>
      </w:r>
      <w:r w:rsidR="00CB28E3" w:rsidRPr="00CB28E3">
        <w:t xml:space="preserve">optimal pathway </w:t>
      </w:r>
      <w:r w:rsidR="009F28C0">
        <w:t>will outline</w:t>
      </w:r>
      <w:r w:rsidR="00CB28E3" w:rsidRPr="00CB28E3">
        <w:t xml:space="preserve"> the transmission infrastructure projects required to enable REZ development over the next 15 years.</w:t>
      </w:r>
    </w:p>
    <w:p w14:paraId="7075A660" w14:textId="2EE04C84" w:rsidR="00681FA7" w:rsidRDefault="00681FA7" w:rsidP="00681FA7">
      <w:pPr>
        <w:pStyle w:val="AppH3"/>
        <w:spacing w:before="120" w:after="60"/>
      </w:pPr>
      <w:bookmarkStart w:id="69" w:name="_Toc177480795"/>
      <w:r>
        <w:t xml:space="preserve">Development of the final </w:t>
      </w:r>
      <w:r w:rsidR="00F44F6A">
        <w:t xml:space="preserve">areas of interest for transmission </w:t>
      </w:r>
      <w:r w:rsidR="004608D1">
        <w:t>projects</w:t>
      </w:r>
      <w:bookmarkEnd w:id="69"/>
    </w:p>
    <w:p w14:paraId="6C7CB007" w14:textId="4A5293E2" w:rsidR="00681FA7" w:rsidRDefault="00F44F6A" w:rsidP="00411502">
      <w:pPr>
        <w:pStyle w:val="Bodycopy"/>
      </w:pPr>
      <w:proofErr w:type="gramStart"/>
      <w:r>
        <w:t>Similar to</w:t>
      </w:r>
      <w:proofErr w:type="gramEnd"/>
      <w:r>
        <w:t xml:space="preserve"> the optimal pathway, t</w:t>
      </w:r>
      <w:r w:rsidR="00681FA7">
        <w:t xml:space="preserve">he draft </w:t>
      </w:r>
      <w:r>
        <w:t xml:space="preserve">areas of interest for transmission </w:t>
      </w:r>
      <w:proofErr w:type="spellStart"/>
      <w:r w:rsidR="00396558">
        <w:t>projects</w:t>
      </w:r>
      <w:r w:rsidR="00681FA7">
        <w:t>developed</w:t>
      </w:r>
      <w:proofErr w:type="spellEnd"/>
      <w:r w:rsidR="00681FA7">
        <w:t xml:space="preserve"> in Step 4 will be published for consultation as a part of the </w:t>
      </w:r>
      <w:r w:rsidR="00396558">
        <w:t>draf</w:t>
      </w:r>
      <w:r w:rsidR="00396558" w:rsidRPr="00455366">
        <w:t xml:space="preserve">t </w:t>
      </w:r>
      <w:r w:rsidR="00681FA7">
        <w:t xml:space="preserve">2025 </w:t>
      </w:r>
      <w:r w:rsidR="00681FA7" w:rsidRPr="00455366">
        <w:t>VTP</w:t>
      </w:r>
      <w:r w:rsidR="008A2E55">
        <w:t>, with r</w:t>
      </w:r>
      <w:r w:rsidR="00681FA7">
        <w:t>elevant stakeholder</w:t>
      </w:r>
      <w:r w:rsidR="00681FA7" w:rsidRPr="00455366">
        <w:t xml:space="preserve"> feedback received during </w:t>
      </w:r>
      <w:r w:rsidR="00B43FF8">
        <w:t xml:space="preserve">the </w:t>
      </w:r>
      <w:r w:rsidR="00681FA7" w:rsidRPr="00455366">
        <w:t xml:space="preserve">consultation </w:t>
      </w:r>
      <w:r w:rsidR="00B43FF8">
        <w:t xml:space="preserve">period </w:t>
      </w:r>
      <w:r w:rsidR="00981274">
        <w:t>to be</w:t>
      </w:r>
      <w:r w:rsidR="00B43FF8">
        <w:t xml:space="preserve"> </w:t>
      </w:r>
      <w:r w:rsidR="00B2111C">
        <w:t>considered</w:t>
      </w:r>
      <w:r w:rsidR="00681FA7" w:rsidRPr="00455366">
        <w:t>.</w:t>
      </w:r>
      <w:r w:rsidR="00681FA7" w:rsidRPr="00CB28E3">
        <w:t xml:space="preserve"> Th</w:t>
      </w:r>
      <w:r w:rsidR="00154DDF">
        <w:t>is step will outline the</w:t>
      </w:r>
      <w:r w:rsidR="00681FA7" w:rsidRPr="00CB28E3">
        <w:t xml:space="preserve"> </w:t>
      </w:r>
      <w:r w:rsidR="00681FA7">
        <w:t xml:space="preserve">final </w:t>
      </w:r>
      <w:r w:rsidR="00456294" w:rsidRPr="00456294">
        <w:t xml:space="preserve">areas of interest </w:t>
      </w:r>
      <w:r w:rsidR="00411502">
        <w:t>for those transmission projects needed in the next 10 years to enable development of proposed REZs.</w:t>
      </w:r>
    </w:p>
    <w:p w14:paraId="33E0D371" w14:textId="77777777" w:rsidR="00681FA7" w:rsidRDefault="00681FA7" w:rsidP="009D5A07">
      <w:pPr>
        <w:pStyle w:val="Bodycopy"/>
      </w:pPr>
    </w:p>
    <w:bookmarkEnd w:id="8"/>
    <w:p w14:paraId="58A89894" w14:textId="6E49FD1A" w:rsidR="00575A93" w:rsidRPr="00966DBE" w:rsidRDefault="00F240F8" w:rsidP="00966DBE">
      <w:pPr>
        <w:rPr>
          <w:rFonts w:eastAsia="Times New Roman" w:cs="Times New Roman"/>
          <w:kern w:val="0"/>
          <w:szCs w:val="20"/>
          <w14:ligatures w14:val="none"/>
        </w:rPr>
        <w:sectPr w:rsidR="00575A93" w:rsidRPr="00966DBE" w:rsidSect="00CA3C2C">
          <w:pgSz w:w="11906" w:h="16838"/>
          <w:pgMar w:top="2268" w:right="1134" w:bottom="1134" w:left="1134" w:header="567" w:footer="709" w:gutter="0"/>
          <w:cols w:space="708"/>
          <w:docGrid w:linePitch="360"/>
        </w:sectPr>
      </w:pPr>
      <w:r>
        <w:br w:type="page"/>
      </w:r>
    </w:p>
    <w:p w14:paraId="25A40D59" w14:textId="1CB0ABD2" w:rsidR="00CA7462" w:rsidRPr="00E875EB" w:rsidRDefault="00EF51EC" w:rsidP="00F352C5">
      <w:pPr>
        <w:pStyle w:val="Bodycopy"/>
      </w:pPr>
      <w:r w:rsidRPr="00EF51EC">
        <w:rPr>
          <w:noProof/>
        </w:rPr>
        <w:lastRenderedPageBreak/>
        <w:drawing>
          <wp:anchor distT="0" distB="0" distL="114300" distR="114300" simplePos="0" relativeHeight="251658242" behindDoc="0" locked="0" layoutInCell="1" allowOverlap="1" wp14:anchorId="01EE1972" wp14:editId="17E01823">
            <wp:simplePos x="0" y="0"/>
            <wp:positionH relativeFrom="column">
              <wp:posOffset>-689610</wp:posOffset>
            </wp:positionH>
            <wp:positionV relativeFrom="paragraph">
              <wp:posOffset>-1424940</wp:posOffset>
            </wp:positionV>
            <wp:extent cx="7528560" cy="10648883"/>
            <wp:effectExtent l="0" t="0" r="0" b="635"/>
            <wp:wrapNone/>
            <wp:docPr id="14542495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4952" name="Picture 8">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28560" cy="1064888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A7462" w:rsidRPr="00E875EB" w:rsidSect="00966DBE">
      <w:headerReference w:type="default" r:id="rId27"/>
      <w:footerReference w:type="even" r:id="rId28"/>
      <w:footerReference w:type="default" r:id="rId29"/>
      <w:footerReference w:type="first" r:id="rId30"/>
      <w:pgSz w:w="11906" w:h="16838"/>
      <w:pgMar w:top="2268" w:right="1134" w:bottom="1134"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A59A24" w14:textId="77777777" w:rsidR="00E07624" w:rsidRDefault="00E07624" w:rsidP="00697754">
      <w:pPr>
        <w:spacing w:after="0" w:line="240" w:lineRule="auto"/>
      </w:pPr>
      <w:r>
        <w:separator/>
      </w:r>
    </w:p>
  </w:endnote>
  <w:endnote w:type="continuationSeparator" w:id="0">
    <w:p w14:paraId="25D7316E" w14:textId="77777777" w:rsidR="00E07624" w:rsidRDefault="00E07624" w:rsidP="00697754">
      <w:pPr>
        <w:spacing w:after="0" w:line="240" w:lineRule="auto"/>
      </w:pPr>
      <w:r>
        <w:continuationSeparator/>
      </w:r>
    </w:p>
  </w:endnote>
  <w:endnote w:type="continuationNotice" w:id="1">
    <w:p w14:paraId="72912FC8" w14:textId="77777777" w:rsidR="00E07624" w:rsidRDefault="00E076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9999999">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Jacobs Chronos Cd">
    <w:altName w:val="Calibri"/>
    <w:charset w:val="00"/>
    <w:family w:val="swiss"/>
    <w:pitch w:val="variable"/>
    <w:sig w:usb0="A00000EF" w:usb1="0000E0EB" w:usb2="00000008"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6F9F" w14:textId="53CF58FA" w:rsidR="00743567" w:rsidRDefault="00A96097">
    <w:pPr>
      <w:pStyle w:val="Footer"/>
    </w:pPr>
    <w:r>
      <w:rPr>
        <w:noProof/>
      </w:rPr>
      <mc:AlternateContent>
        <mc:Choice Requires="wps">
          <w:drawing>
            <wp:anchor distT="0" distB="0" distL="0" distR="0" simplePos="0" relativeHeight="251658241" behindDoc="0" locked="0" layoutInCell="1" allowOverlap="1" wp14:anchorId="54955DDD" wp14:editId="46432E6C">
              <wp:simplePos x="635" y="635"/>
              <wp:positionH relativeFrom="page">
                <wp:align>center</wp:align>
              </wp:positionH>
              <wp:positionV relativeFrom="page">
                <wp:align>bottom</wp:align>
              </wp:positionV>
              <wp:extent cx="551815" cy="391160"/>
              <wp:effectExtent l="0" t="0" r="635" b="0"/>
              <wp:wrapNone/>
              <wp:docPr id="206877522" name="Text Box 2068775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09D6D9F" w14:textId="1283584A" w:rsidR="00A96097" w:rsidRPr="00A96097" w:rsidRDefault="00A96097" w:rsidP="00A96097">
                          <w:pPr>
                            <w:spacing w:after="0"/>
                            <w:rPr>
                              <w:rFonts w:ascii="Calibri" w:eastAsia="Calibri" w:hAnsi="Calibri" w:cs="Calibri"/>
                              <w:noProof/>
                              <w:color w:val="000000"/>
                              <w:sz w:val="24"/>
                              <w:szCs w:val="24"/>
                            </w:rPr>
                          </w:pPr>
                          <w:r w:rsidRPr="00A9609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955DDD" id="_x0000_t202" coordsize="21600,21600" o:spt="202" path="m,l,21600r21600,l21600,xe">
              <v:stroke joinstyle="miter"/>
              <v:path gradientshapeok="t" o:connecttype="rect"/>
            </v:shapetype>
            <v:shape id="Text Box 206877522" o:spid="_x0000_s1026"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" filled="f" stroked="f">
              <v:textbox style="mso-fit-shape-to-text:t" inset="0,0,0,15pt">
                <w:txbxContent>
                  <w:p w14:paraId="609D6D9F" w14:textId="1283584A" w:rsidR="00A96097" w:rsidRPr="00A96097" w:rsidRDefault="00A96097" w:rsidP="00A96097">
                    <w:pPr>
                      <w:spacing w:after="0"/>
                      <w:rPr>
                        <w:rFonts w:ascii="Calibri" w:eastAsia="Calibri" w:hAnsi="Calibri" w:cs="Calibri"/>
                        <w:noProof/>
                        <w:color w:val="000000"/>
                        <w:sz w:val="24"/>
                        <w:szCs w:val="24"/>
                      </w:rPr>
                    </w:pPr>
                    <w:r w:rsidRPr="00A96097">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B0BA1" w14:textId="59B84CCC" w:rsidR="00966DBE" w:rsidRDefault="00A96097">
    <w:pPr>
      <w:pStyle w:val="Footer"/>
      <w:jc w:val="right"/>
    </w:pPr>
    <w:r>
      <w:rPr>
        <w:noProof/>
      </w:rPr>
      <mc:AlternateContent>
        <mc:Choice Requires="wps">
          <w:drawing>
            <wp:anchor distT="0" distB="0" distL="0" distR="0" simplePos="0" relativeHeight="251658242" behindDoc="0" locked="0" layoutInCell="1" allowOverlap="1" wp14:anchorId="0E671524" wp14:editId="72F311FF">
              <wp:simplePos x="723900" y="9801225"/>
              <wp:positionH relativeFrom="page">
                <wp:align>center</wp:align>
              </wp:positionH>
              <wp:positionV relativeFrom="page">
                <wp:align>bottom</wp:align>
              </wp:positionV>
              <wp:extent cx="551815" cy="391160"/>
              <wp:effectExtent l="0" t="0" r="635" b="0"/>
              <wp:wrapNone/>
              <wp:docPr id="1925227161" name="Text Box 19252271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34DFE6D" w14:textId="52265F08" w:rsidR="00A96097" w:rsidRPr="00A96097" w:rsidRDefault="00A96097" w:rsidP="00A96097">
                          <w:pPr>
                            <w:spacing w:after="0"/>
                            <w:rPr>
                              <w:rFonts w:ascii="Calibri" w:eastAsia="Calibri" w:hAnsi="Calibri" w:cs="Calibri"/>
                              <w:noProof/>
                              <w:color w:val="000000"/>
                              <w:sz w:val="24"/>
                              <w:szCs w:val="24"/>
                            </w:rPr>
                          </w:pPr>
                          <w:r w:rsidRPr="00A9609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671524" id="_x0000_t202" coordsize="21600,21600" o:spt="202" path="m,l,21600r21600,l21600,xe">
              <v:stroke joinstyle="miter"/>
              <v:path gradientshapeok="t" o:connecttype="rect"/>
            </v:shapetype>
            <v:shape id="Text Box 1925227161" o:spid="_x0000_s1027" type="#_x0000_t202" alt="OFFICIAL" style="position:absolute;left:0;text-align:left;margin-left:0;margin-top:0;width:43.45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334DFE6D" w14:textId="52265F08" w:rsidR="00A96097" w:rsidRPr="00A96097" w:rsidRDefault="00A96097" w:rsidP="00A96097">
                    <w:pPr>
                      <w:spacing w:after="0"/>
                      <w:rPr>
                        <w:rFonts w:ascii="Calibri" w:eastAsia="Calibri" w:hAnsi="Calibri" w:cs="Calibri"/>
                        <w:noProof/>
                        <w:color w:val="000000"/>
                        <w:sz w:val="24"/>
                        <w:szCs w:val="24"/>
                      </w:rPr>
                    </w:pPr>
                    <w:r w:rsidRPr="00A96097">
                      <w:rPr>
                        <w:rFonts w:ascii="Calibri" w:eastAsia="Calibri" w:hAnsi="Calibri" w:cs="Calibri"/>
                        <w:noProof/>
                        <w:color w:val="000000"/>
                        <w:sz w:val="24"/>
                        <w:szCs w:val="24"/>
                      </w:rPr>
                      <w:t>OFFICIAL</w:t>
                    </w:r>
                  </w:p>
                </w:txbxContent>
              </v:textbox>
              <w10:wrap anchorx="page" anchory="page"/>
            </v:shape>
          </w:pict>
        </mc:Fallback>
      </mc:AlternateContent>
    </w:r>
  </w:p>
  <w:sdt>
    <w:sdtPr>
      <w:id w:val="-133261444"/>
      <w:docPartObj>
        <w:docPartGallery w:val="Page Numbers (Bottom of Page)"/>
        <w:docPartUnique/>
      </w:docPartObj>
    </w:sdtPr>
    <w:sdtEndPr>
      <w:rPr>
        <w:noProof/>
      </w:rPr>
    </w:sdtEndPr>
    <w:sdtContent>
      <w:p w14:paraId="5166D52C" w14:textId="77777777" w:rsidR="00966DBE" w:rsidRDefault="00966D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75BC17" w14:textId="77777777" w:rsidR="00966DBE" w:rsidRDefault="00966D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CD3AE" w14:textId="0C3AC550" w:rsidR="00743567" w:rsidRDefault="00A96097">
    <w:pPr>
      <w:pStyle w:val="Footer"/>
    </w:pPr>
    <w:r>
      <w:rPr>
        <w:noProof/>
      </w:rPr>
      <mc:AlternateContent>
        <mc:Choice Requires="wps">
          <w:drawing>
            <wp:anchor distT="0" distB="0" distL="0" distR="0" simplePos="0" relativeHeight="251658240" behindDoc="0" locked="0" layoutInCell="1" allowOverlap="1" wp14:anchorId="45B04177" wp14:editId="6AAA7895">
              <wp:simplePos x="635" y="635"/>
              <wp:positionH relativeFrom="page">
                <wp:align>center</wp:align>
              </wp:positionH>
              <wp:positionV relativeFrom="page">
                <wp:align>bottom</wp:align>
              </wp:positionV>
              <wp:extent cx="551815" cy="391160"/>
              <wp:effectExtent l="0" t="0" r="635" b="0"/>
              <wp:wrapNone/>
              <wp:docPr id="719037323" name="Text Box 7190373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74A7A55" w14:textId="5F440317" w:rsidR="00A96097" w:rsidRPr="00A96097" w:rsidRDefault="00A96097" w:rsidP="00A96097">
                          <w:pPr>
                            <w:spacing w:after="0"/>
                            <w:rPr>
                              <w:rFonts w:ascii="Calibri" w:eastAsia="Calibri" w:hAnsi="Calibri" w:cs="Calibri"/>
                              <w:noProof/>
                              <w:color w:val="000000"/>
                              <w:sz w:val="24"/>
                              <w:szCs w:val="24"/>
                            </w:rPr>
                          </w:pPr>
                          <w:r w:rsidRPr="00A9609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B04177" id="_x0000_t202" coordsize="21600,21600" o:spt="202" path="m,l,21600r21600,l21600,xe">
              <v:stroke joinstyle="miter"/>
              <v:path gradientshapeok="t" o:connecttype="rect"/>
            </v:shapetype>
            <v:shape id="Text Box 719037323"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574A7A55" w14:textId="5F440317" w:rsidR="00A96097" w:rsidRPr="00A96097" w:rsidRDefault="00A96097" w:rsidP="00A96097">
                    <w:pPr>
                      <w:spacing w:after="0"/>
                      <w:rPr>
                        <w:rFonts w:ascii="Calibri" w:eastAsia="Calibri" w:hAnsi="Calibri" w:cs="Calibri"/>
                        <w:noProof/>
                        <w:color w:val="000000"/>
                        <w:sz w:val="24"/>
                        <w:szCs w:val="24"/>
                      </w:rPr>
                    </w:pPr>
                    <w:r w:rsidRPr="00A96097">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5508B" w14:textId="0E7832C6" w:rsidR="00743567" w:rsidRDefault="00A96097">
    <w:pPr>
      <w:pStyle w:val="Footer"/>
    </w:pPr>
    <w:r>
      <w:rPr>
        <w:noProof/>
      </w:rPr>
      <mc:AlternateContent>
        <mc:Choice Requires="wps">
          <w:drawing>
            <wp:anchor distT="0" distB="0" distL="0" distR="0" simplePos="0" relativeHeight="251658244" behindDoc="0" locked="0" layoutInCell="1" allowOverlap="1" wp14:anchorId="3440830A" wp14:editId="011A8AF5">
              <wp:simplePos x="635" y="635"/>
              <wp:positionH relativeFrom="page">
                <wp:align>center</wp:align>
              </wp:positionH>
              <wp:positionV relativeFrom="page">
                <wp:align>bottom</wp:align>
              </wp:positionV>
              <wp:extent cx="551815" cy="391160"/>
              <wp:effectExtent l="0" t="0" r="635" b="0"/>
              <wp:wrapNone/>
              <wp:docPr id="1433644716" name="Text Box 14336447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1290ED2" w14:textId="4F2A8965" w:rsidR="00A96097" w:rsidRPr="00A96097" w:rsidRDefault="00A96097" w:rsidP="00A96097">
                          <w:pPr>
                            <w:spacing w:after="0"/>
                            <w:rPr>
                              <w:rFonts w:ascii="Calibri" w:eastAsia="Calibri" w:hAnsi="Calibri" w:cs="Calibri"/>
                              <w:noProof/>
                              <w:color w:val="000000"/>
                              <w:sz w:val="24"/>
                              <w:szCs w:val="24"/>
                            </w:rPr>
                          </w:pPr>
                          <w:r w:rsidRPr="00A9609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40830A" id="_x0000_t202" coordsize="21600,21600" o:spt="202" path="m,l,21600r21600,l21600,xe">
              <v:stroke joinstyle="miter"/>
              <v:path gradientshapeok="t" o:connecttype="rect"/>
            </v:shapetype>
            <v:shape id="Text Box 1433644716" o:spid="_x0000_s1029" type="#_x0000_t202" alt="OFFICIAL" style="position:absolute;margin-left:0;margin-top:0;width:43.45pt;height:30.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71290ED2" w14:textId="4F2A8965" w:rsidR="00A96097" w:rsidRPr="00A96097" w:rsidRDefault="00A96097" w:rsidP="00A96097">
                    <w:pPr>
                      <w:spacing w:after="0"/>
                      <w:rPr>
                        <w:rFonts w:ascii="Calibri" w:eastAsia="Calibri" w:hAnsi="Calibri" w:cs="Calibri"/>
                        <w:noProof/>
                        <w:color w:val="000000"/>
                        <w:sz w:val="24"/>
                        <w:szCs w:val="24"/>
                      </w:rPr>
                    </w:pPr>
                    <w:r w:rsidRPr="00A96097">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8B2A4" w14:textId="3FF2907D" w:rsidR="00A82D2F" w:rsidRPr="003F3879" w:rsidRDefault="00A96097" w:rsidP="003F3879">
    <w:pPr>
      <w:pStyle w:val="SmallBodyText"/>
      <w:rPr>
        <w:lang w:val="en-US"/>
      </w:rPr>
    </w:pPr>
    <w:r>
      <w:rPr>
        <w:noProof/>
        <w:lang w:val="en-US"/>
        <w14:ligatures w14:val="standardContextual"/>
      </w:rPr>
      <mc:AlternateContent>
        <mc:Choice Requires="wps">
          <w:drawing>
            <wp:anchor distT="0" distB="0" distL="0" distR="0" simplePos="0" relativeHeight="251658245" behindDoc="0" locked="0" layoutInCell="1" allowOverlap="1" wp14:anchorId="579DD776" wp14:editId="5D47F899">
              <wp:simplePos x="635" y="635"/>
              <wp:positionH relativeFrom="page">
                <wp:align>center</wp:align>
              </wp:positionH>
              <wp:positionV relativeFrom="page">
                <wp:align>bottom</wp:align>
              </wp:positionV>
              <wp:extent cx="551815" cy="391160"/>
              <wp:effectExtent l="0" t="0" r="635" b="0"/>
              <wp:wrapNone/>
              <wp:docPr id="1374994952" name="Text Box 13749949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B31B03E" w14:textId="7C43108A" w:rsidR="00A96097" w:rsidRPr="00A96097" w:rsidRDefault="00A96097" w:rsidP="00A96097">
                          <w:pPr>
                            <w:spacing w:after="0"/>
                            <w:rPr>
                              <w:rFonts w:ascii="Calibri" w:eastAsia="Calibri" w:hAnsi="Calibri" w:cs="Calibri"/>
                              <w:noProof/>
                              <w:color w:val="000000"/>
                              <w:sz w:val="24"/>
                              <w:szCs w:val="24"/>
                            </w:rPr>
                          </w:pPr>
                          <w:r w:rsidRPr="00A9609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9DD776" id="_x0000_t202" coordsize="21600,21600" o:spt="202" path="m,l,21600r21600,l21600,xe">
              <v:stroke joinstyle="miter"/>
              <v:path gradientshapeok="t" o:connecttype="rect"/>
            </v:shapetype>
            <v:shape id="Text Box 1374994952" o:spid="_x0000_s1030" type="#_x0000_t202" alt="OFFICIAL" style="position:absolute;margin-left:0;margin-top:0;width:43.45pt;height:30.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z4DwIAABwEAAAOAAAAZHJzL2Uyb0RvYy54bWysU01v2zAMvQ/YfxB0X2x3S9E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HBn8+A8CAAAc&#10;BAAADgAAAAAAAAAAAAAAAAAuAgAAZHJzL2Uyb0RvYy54bWxQSwECLQAUAAYACAAAACEAy6OOENoA&#10;AAADAQAADwAAAAAAAAAAAAAAAABpBAAAZHJzL2Rvd25yZXYueG1sUEsFBgAAAAAEAAQA8wAAAHAF&#10;AAAAAA==&#10;" filled="f" stroked="f">
              <v:textbox style="mso-fit-shape-to-text:t" inset="0,0,0,15pt">
                <w:txbxContent>
                  <w:p w14:paraId="3B31B03E" w14:textId="7C43108A" w:rsidR="00A96097" w:rsidRPr="00A96097" w:rsidRDefault="00A96097" w:rsidP="00A96097">
                    <w:pPr>
                      <w:spacing w:after="0"/>
                      <w:rPr>
                        <w:rFonts w:ascii="Calibri" w:eastAsia="Calibri" w:hAnsi="Calibri" w:cs="Calibri"/>
                        <w:noProof/>
                        <w:color w:val="000000"/>
                        <w:sz w:val="24"/>
                        <w:szCs w:val="24"/>
                      </w:rPr>
                    </w:pPr>
                    <w:r w:rsidRPr="00A96097">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0F6D6" w14:textId="7AC0BA62" w:rsidR="00743567" w:rsidRDefault="00A96097">
    <w:pPr>
      <w:pStyle w:val="Footer"/>
    </w:pPr>
    <w:r>
      <w:rPr>
        <w:noProof/>
      </w:rPr>
      <mc:AlternateContent>
        <mc:Choice Requires="wps">
          <w:drawing>
            <wp:anchor distT="0" distB="0" distL="0" distR="0" simplePos="0" relativeHeight="251658243" behindDoc="0" locked="0" layoutInCell="1" allowOverlap="1" wp14:anchorId="4EBB3A29" wp14:editId="29C33392">
              <wp:simplePos x="635" y="635"/>
              <wp:positionH relativeFrom="page">
                <wp:align>center</wp:align>
              </wp:positionH>
              <wp:positionV relativeFrom="page">
                <wp:align>bottom</wp:align>
              </wp:positionV>
              <wp:extent cx="551815" cy="391160"/>
              <wp:effectExtent l="0" t="0" r="635" b="0"/>
              <wp:wrapNone/>
              <wp:docPr id="1755949664" name="Text Box 17559496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516FCA4" w14:textId="2DE6E9D5" w:rsidR="00A96097" w:rsidRPr="00A96097" w:rsidRDefault="00A96097" w:rsidP="00A96097">
                          <w:pPr>
                            <w:spacing w:after="0"/>
                            <w:rPr>
                              <w:rFonts w:ascii="Calibri" w:eastAsia="Calibri" w:hAnsi="Calibri" w:cs="Calibri"/>
                              <w:noProof/>
                              <w:color w:val="000000"/>
                              <w:sz w:val="24"/>
                              <w:szCs w:val="24"/>
                            </w:rPr>
                          </w:pPr>
                          <w:r w:rsidRPr="00A96097">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BB3A29" id="_x0000_t202" coordsize="21600,21600" o:spt="202" path="m,l,21600r21600,l21600,xe">
              <v:stroke joinstyle="miter"/>
              <v:path gradientshapeok="t" o:connecttype="rect"/>
            </v:shapetype>
            <v:shape id="Text Box 1755949664" o:spid="_x0000_s1031"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7F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Mg4/QbqAy2FcOTbO7lsqfVK+PAikAimPUi0&#10;4ZkObaCvOJwszhrAn//yx3zCnaKc9SSYiltSNGfmuyU+orZGA0djk4ziNp/mFLe77gFIhgW9CCeT&#10;SV4MZjQ1QvdGcl7ERhQSVlK7im9G8yEclUvPQarFIiWRjJwIK7t2MpaOcEUsX4c3ge4EeCCmnmBU&#10;kyjf4X7MjTe9W+wCoZ9IidAegTwhThJMXJ2eS9T47/8p6/Ko57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xpk7FDgIAABwE&#10;AAAOAAAAAAAAAAAAAAAAAC4CAABkcnMvZTJvRG9jLnhtbFBLAQItABQABgAIAAAAIQDLo44Q2gAA&#10;AAMBAAAPAAAAAAAAAAAAAAAAAGgEAABkcnMvZG93bnJldi54bWxQSwUGAAAAAAQABADzAAAAbwUA&#10;AAAA&#10;" filled="f" stroked="f">
              <v:textbox style="mso-fit-shape-to-text:t" inset="0,0,0,15pt">
                <w:txbxContent>
                  <w:p w14:paraId="1516FCA4" w14:textId="2DE6E9D5" w:rsidR="00A96097" w:rsidRPr="00A96097" w:rsidRDefault="00A96097" w:rsidP="00A96097">
                    <w:pPr>
                      <w:spacing w:after="0"/>
                      <w:rPr>
                        <w:rFonts w:ascii="Calibri" w:eastAsia="Calibri" w:hAnsi="Calibri" w:cs="Calibri"/>
                        <w:noProof/>
                        <w:color w:val="000000"/>
                        <w:sz w:val="24"/>
                        <w:szCs w:val="24"/>
                      </w:rPr>
                    </w:pPr>
                    <w:r w:rsidRPr="00A96097">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6E50D6" w14:textId="77777777" w:rsidR="00E07624" w:rsidRDefault="00E07624" w:rsidP="00697754">
      <w:pPr>
        <w:spacing w:after="0" w:line="240" w:lineRule="auto"/>
      </w:pPr>
      <w:r>
        <w:separator/>
      </w:r>
    </w:p>
  </w:footnote>
  <w:footnote w:type="continuationSeparator" w:id="0">
    <w:p w14:paraId="03C21154" w14:textId="77777777" w:rsidR="00E07624" w:rsidRDefault="00E07624" w:rsidP="00697754">
      <w:pPr>
        <w:spacing w:after="0" w:line="240" w:lineRule="auto"/>
      </w:pPr>
      <w:r>
        <w:continuationSeparator/>
      </w:r>
    </w:p>
  </w:footnote>
  <w:footnote w:type="continuationNotice" w:id="1">
    <w:p w14:paraId="1EABAE5C" w14:textId="77777777" w:rsidR="00E07624" w:rsidRDefault="00E07624">
      <w:pPr>
        <w:spacing w:after="0" w:line="240" w:lineRule="auto"/>
      </w:pPr>
    </w:p>
  </w:footnote>
  <w:footnote w:id="2">
    <w:p w14:paraId="530E327E" w14:textId="72D5FEE0" w:rsidR="003475A6" w:rsidRDefault="003475A6">
      <w:pPr>
        <w:pStyle w:val="FootnoteText"/>
      </w:pPr>
      <w:r>
        <w:rPr>
          <w:rStyle w:val="FootnoteReference"/>
        </w:rPr>
        <w:footnoteRef/>
      </w:r>
      <w:r>
        <w:t xml:space="preserve"> This includes, for example, </w:t>
      </w:r>
      <w:r w:rsidRPr="003475A6">
        <w:t xml:space="preserve">the cost to build and connect new generation, operate </w:t>
      </w:r>
      <w:r w:rsidR="006443D7">
        <w:t>generation infrastructure (</w:t>
      </w:r>
      <w:r w:rsidRPr="003475A6">
        <w:t>including fixed, variable and fuel costs</w:t>
      </w:r>
      <w:r w:rsidR="006443D7">
        <w:t>)</w:t>
      </w:r>
      <w:r w:rsidRPr="003475A6">
        <w:t xml:space="preserve"> and </w:t>
      </w:r>
      <w:r w:rsidR="006443D7">
        <w:t xml:space="preserve">the </w:t>
      </w:r>
      <w:r w:rsidRPr="003475A6">
        <w:t>cost of unserved energy.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83BAB" w14:textId="77777777" w:rsidR="00A82D2F" w:rsidRDefault="00A82D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00DC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6D634A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0A8CE8E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5941E6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40532E"/>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1EC6F87"/>
    <w:multiLevelType w:val="multilevel"/>
    <w:tmpl w:val="39305262"/>
    <w:lvl w:ilvl="0">
      <w:start w:val="1"/>
      <w:numFmt w:val="bullet"/>
      <w:pStyle w:val="ListNumber3"/>
      <w:lvlText w:val=""/>
      <w:lvlJc w:val="left"/>
      <w:pPr>
        <w:tabs>
          <w:tab w:val="num" w:pos="284"/>
        </w:tabs>
        <w:ind w:left="284" w:hanging="284"/>
      </w:pPr>
      <w:rPr>
        <w:rFonts w:ascii="Symbol" w:hAnsi="Symbol" w:hint="default"/>
        <w:color w:val="005587" w:themeColor="text1"/>
        <w:sz w:val="20"/>
      </w:rPr>
    </w:lvl>
    <w:lvl w:ilvl="1">
      <w:start w:val="1"/>
      <w:numFmt w:val="bullet"/>
      <w:lvlText w:val=""/>
      <w:lvlJc w:val="left"/>
      <w:pPr>
        <w:ind w:left="644" w:hanging="360"/>
      </w:pPr>
      <w:rPr>
        <w:rFonts w:ascii="Symbol" w:hAnsi="Symbol" w:hint="default"/>
        <w:color w:val="005587" w:themeColor="text1"/>
      </w:rPr>
    </w:lvl>
    <w:lvl w:ilvl="2">
      <w:start w:val="1"/>
      <w:numFmt w:val="decimal"/>
      <w:lvlText w:val="%1.%2.%3"/>
      <w:lvlJc w:val="left"/>
      <w:pPr>
        <w:tabs>
          <w:tab w:val="num" w:pos="1134"/>
        </w:tabs>
        <w:ind w:left="1418" w:hanging="567"/>
      </w:pPr>
      <w:rPr>
        <w:rFonts w:ascii="Arial" w:hAnsi="Arial" w:hint="default"/>
        <w:sz w:val="20"/>
      </w:rPr>
    </w:lvl>
    <w:lvl w:ilvl="3">
      <w:start w:val="1"/>
      <w:numFmt w:val="decimal"/>
      <w:lvlText w:val="%4—"/>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6" w15:restartNumberingAfterBreak="0">
    <w:nsid w:val="02F521B4"/>
    <w:multiLevelType w:val="multilevel"/>
    <w:tmpl w:val="A62C564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03BC6C54"/>
    <w:multiLevelType w:val="singleLevel"/>
    <w:tmpl w:val="79DC716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 w15:restartNumberingAfterBreak="0">
    <w:nsid w:val="044C09BB"/>
    <w:multiLevelType w:val="singleLevel"/>
    <w:tmpl w:val="EAB0E32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 w15:restartNumberingAfterBreak="0">
    <w:nsid w:val="056C2E11"/>
    <w:multiLevelType w:val="hybridMultilevel"/>
    <w:tmpl w:val="EC981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5966BF6"/>
    <w:multiLevelType w:val="multilevel"/>
    <w:tmpl w:val="A3E650C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5587" w:themeColor="text1"/>
        <w:position w:val="0"/>
        <w:sz w:val="20"/>
      </w:rPr>
    </w:lvl>
    <w:lvl w:ilvl="1">
      <w:start w:val="1"/>
      <w:numFmt w:val="bullet"/>
      <w:pStyle w:val="BasicParagraph"/>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NoSpacing"/>
      <w:lvlText w:val="&gt;"/>
      <w:lvlJc w:val="left"/>
      <w:pPr>
        <w:tabs>
          <w:tab w:val="num" w:pos="510"/>
        </w:tabs>
        <w:ind w:left="51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2" w15:restartNumberingAfterBreak="0">
    <w:nsid w:val="069943E4"/>
    <w:multiLevelType w:val="multilevel"/>
    <w:tmpl w:val="DF66FA9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3" w15:restartNumberingAfterBreak="0">
    <w:nsid w:val="06F63B05"/>
    <w:multiLevelType w:val="multilevel"/>
    <w:tmpl w:val="5F466AEA"/>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4" w15:restartNumberingAfterBreak="0">
    <w:nsid w:val="07CE24F7"/>
    <w:multiLevelType w:val="singleLevel"/>
    <w:tmpl w:val="82383EEC"/>
    <w:styleLink w:val="TableBullets"/>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5" w15:restartNumberingAfterBreak="0">
    <w:nsid w:val="08461D97"/>
    <w:multiLevelType w:val="singleLevel"/>
    <w:tmpl w:val="9828BF7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6" w15:restartNumberingAfterBreak="0">
    <w:nsid w:val="0B1B4AB8"/>
    <w:multiLevelType w:val="singleLevel"/>
    <w:tmpl w:val="E9341A8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7" w15:restartNumberingAfterBreak="0">
    <w:nsid w:val="0BC77318"/>
    <w:multiLevelType w:val="singleLevel"/>
    <w:tmpl w:val="FD6CE46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8" w15:restartNumberingAfterBreak="0">
    <w:nsid w:val="0BE45017"/>
    <w:multiLevelType w:val="multilevel"/>
    <w:tmpl w:val="71684704"/>
    <w:lvl w:ilvl="0">
      <w:start w:val="2"/>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9" w15:restartNumberingAfterBreak="0">
    <w:nsid w:val="0BE73C3E"/>
    <w:multiLevelType w:val="singleLevel"/>
    <w:tmpl w:val="79DC7164"/>
    <w:styleLink w:val="Headings"/>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0" w15:restartNumberingAfterBreak="0">
    <w:nsid w:val="0C1C520E"/>
    <w:multiLevelType w:val="multilevel"/>
    <w:tmpl w:val="5734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553871"/>
    <w:multiLevelType w:val="multilevel"/>
    <w:tmpl w:val="E048D5AA"/>
    <w:lvl w:ilvl="0">
      <w:start w:val="3"/>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22" w15:restartNumberingAfterBreak="0">
    <w:nsid w:val="101E045B"/>
    <w:multiLevelType w:val="multilevel"/>
    <w:tmpl w:val="6AEAE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747BD4"/>
    <w:multiLevelType w:val="multilevel"/>
    <w:tmpl w:val="644E604C"/>
    <w:lvl w:ilvl="0">
      <w:start w:val="1"/>
      <w:numFmt w:val="decimal"/>
      <w:lvlText w:val="%1."/>
      <w:lvlJc w:val="left"/>
      <w:pPr>
        <w:tabs>
          <w:tab w:val="num" w:pos="340"/>
        </w:tabs>
        <w:ind w:left="340" w:hanging="340"/>
      </w:pPr>
      <w:rPr>
        <w:b/>
        <w:bCs/>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4" w15:restartNumberingAfterBreak="0">
    <w:nsid w:val="149966BB"/>
    <w:multiLevelType w:val="multilevel"/>
    <w:tmpl w:val="C912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4C3D4B"/>
    <w:multiLevelType w:val="hybridMultilevel"/>
    <w:tmpl w:val="F07422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56D3576"/>
    <w:multiLevelType w:val="singleLevel"/>
    <w:tmpl w:val="C2D887E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7" w15:restartNumberingAfterBreak="0">
    <w:nsid w:val="16520CF1"/>
    <w:multiLevelType w:val="singleLevel"/>
    <w:tmpl w:val="3A7AA31A"/>
    <w:styleLink w:val="1ai"/>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8" w15:restartNumberingAfterBreak="0">
    <w:nsid w:val="18581AB4"/>
    <w:multiLevelType w:val="hybridMultilevel"/>
    <w:tmpl w:val="3D4AAADC"/>
    <w:lvl w:ilvl="0" w:tplc="0C090001">
      <w:start w:val="1"/>
      <w:numFmt w:val="bullet"/>
      <w:lvlText w:val=""/>
      <w:lvlJc w:val="left"/>
      <w:pPr>
        <w:ind w:left="756" w:hanging="360"/>
      </w:pPr>
      <w:rPr>
        <w:rFonts w:ascii="Symbol" w:hAnsi="Symbol"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29" w15:restartNumberingAfterBreak="0">
    <w:nsid w:val="1AE02BF4"/>
    <w:multiLevelType w:val="singleLevel"/>
    <w:tmpl w:val="08563E4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0" w15:restartNumberingAfterBreak="0">
    <w:nsid w:val="1C6634C9"/>
    <w:multiLevelType w:val="singleLevel"/>
    <w:tmpl w:val="08563E48"/>
    <w:styleLink w:val="Bullets"/>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1" w15:restartNumberingAfterBreak="0">
    <w:nsid w:val="1CB86F8B"/>
    <w:multiLevelType w:val="multilevel"/>
    <w:tmpl w:val="1F80BB50"/>
    <w:lvl w:ilvl="0">
      <w:start w:val="2"/>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2" w15:restartNumberingAfterBreak="0">
    <w:nsid w:val="1CDB4624"/>
    <w:multiLevelType w:val="hybridMultilevel"/>
    <w:tmpl w:val="D032A8C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D5467FA"/>
    <w:multiLevelType w:val="multilevel"/>
    <w:tmpl w:val="9E06DEE8"/>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4" w15:restartNumberingAfterBreak="0">
    <w:nsid w:val="1FD15488"/>
    <w:multiLevelType w:val="singleLevel"/>
    <w:tmpl w:val="A8ECEEA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5" w15:restartNumberingAfterBreak="0">
    <w:nsid w:val="217A0388"/>
    <w:multiLevelType w:val="multilevel"/>
    <w:tmpl w:val="5DB4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2485737"/>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2B40153"/>
    <w:multiLevelType w:val="hybridMultilevel"/>
    <w:tmpl w:val="5A247360"/>
    <w:lvl w:ilvl="0" w:tplc="04B4C626">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8" w15:restartNumberingAfterBreak="0">
    <w:nsid w:val="231929D1"/>
    <w:multiLevelType w:val="multilevel"/>
    <w:tmpl w:val="8DAA198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9" w15:restartNumberingAfterBreak="0">
    <w:nsid w:val="23443131"/>
    <w:multiLevelType w:val="hybridMultilevel"/>
    <w:tmpl w:val="84AC4E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23A94648"/>
    <w:multiLevelType w:val="hybridMultilevel"/>
    <w:tmpl w:val="1486A2D8"/>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41" w15:restartNumberingAfterBreak="0">
    <w:nsid w:val="24E35F9C"/>
    <w:multiLevelType w:val="hybridMultilevel"/>
    <w:tmpl w:val="481CB866"/>
    <w:lvl w:ilvl="0" w:tplc="AD4CD95C">
      <w:start w:val="1"/>
      <w:numFmt w:val="bullet"/>
      <w:lvlText w:val=""/>
      <w:lvlJc w:val="left"/>
      <w:pPr>
        <w:ind w:left="1440" w:hanging="360"/>
      </w:pPr>
      <w:rPr>
        <w:rFonts w:ascii="Symbol" w:hAnsi="Symbol"/>
      </w:rPr>
    </w:lvl>
    <w:lvl w:ilvl="1" w:tplc="1FA8B51A">
      <w:start w:val="1"/>
      <w:numFmt w:val="bullet"/>
      <w:lvlText w:val=""/>
      <w:lvlJc w:val="left"/>
      <w:pPr>
        <w:ind w:left="1440" w:hanging="360"/>
      </w:pPr>
      <w:rPr>
        <w:rFonts w:ascii="Symbol" w:hAnsi="Symbol"/>
      </w:rPr>
    </w:lvl>
    <w:lvl w:ilvl="2" w:tplc="598CAFAE">
      <w:start w:val="1"/>
      <w:numFmt w:val="bullet"/>
      <w:lvlText w:val=""/>
      <w:lvlJc w:val="left"/>
      <w:pPr>
        <w:ind w:left="1440" w:hanging="360"/>
      </w:pPr>
      <w:rPr>
        <w:rFonts w:ascii="Symbol" w:hAnsi="Symbol"/>
      </w:rPr>
    </w:lvl>
    <w:lvl w:ilvl="3" w:tplc="32900FDA">
      <w:start w:val="1"/>
      <w:numFmt w:val="bullet"/>
      <w:lvlText w:val=""/>
      <w:lvlJc w:val="left"/>
      <w:pPr>
        <w:ind w:left="1440" w:hanging="360"/>
      </w:pPr>
      <w:rPr>
        <w:rFonts w:ascii="Symbol" w:hAnsi="Symbol"/>
      </w:rPr>
    </w:lvl>
    <w:lvl w:ilvl="4" w:tplc="5E72B98C">
      <w:start w:val="1"/>
      <w:numFmt w:val="bullet"/>
      <w:lvlText w:val=""/>
      <w:lvlJc w:val="left"/>
      <w:pPr>
        <w:ind w:left="1440" w:hanging="360"/>
      </w:pPr>
      <w:rPr>
        <w:rFonts w:ascii="Symbol" w:hAnsi="Symbol"/>
      </w:rPr>
    </w:lvl>
    <w:lvl w:ilvl="5" w:tplc="A34AFB60">
      <w:start w:val="1"/>
      <w:numFmt w:val="bullet"/>
      <w:lvlText w:val=""/>
      <w:lvlJc w:val="left"/>
      <w:pPr>
        <w:ind w:left="1440" w:hanging="360"/>
      </w:pPr>
      <w:rPr>
        <w:rFonts w:ascii="Symbol" w:hAnsi="Symbol"/>
      </w:rPr>
    </w:lvl>
    <w:lvl w:ilvl="6" w:tplc="3A30D076">
      <w:start w:val="1"/>
      <w:numFmt w:val="bullet"/>
      <w:lvlText w:val=""/>
      <w:lvlJc w:val="left"/>
      <w:pPr>
        <w:ind w:left="1440" w:hanging="360"/>
      </w:pPr>
      <w:rPr>
        <w:rFonts w:ascii="Symbol" w:hAnsi="Symbol"/>
      </w:rPr>
    </w:lvl>
    <w:lvl w:ilvl="7" w:tplc="F7E83B20">
      <w:start w:val="1"/>
      <w:numFmt w:val="bullet"/>
      <w:lvlText w:val=""/>
      <w:lvlJc w:val="left"/>
      <w:pPr>
        <w:ind w:left="1440" w:hanging="360"/>
      </w:pPr>
      <w:rPr>
        <w:rFonts w:ascii="Symbol" w:hAnsi="Symbol"/>
      </w:rPr>
    </w:lvl>
    <w:lvl w:ilvl="8" w:tplc="C1187168">
      <w:start w:val="1"/>
      <w:numFmt w:val="bullet"/>
      <w:lvlText w:val=""/>
      <w:lvlJc w:val="left"/>
      <w:pPr>
        <w:ind w:left="1440" w:hanging="360"/>
      </w:pPr>
      <w:rPr>
        <w:rFonts w:ascii="Symbol" w:hAnsi="Symbol"/>
      </w:rPr>
    </w:lvl>
  </w:abstractNum>
  <w:abstractNum w:abstractNumId="42" w15:restartNumberingAfterBreak="0">
    <w:nsid w:val="252B1137"/>
    <w:multiLevelType w:val="singleLevel"/>
    <w:tmpl w:val="AD32E97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3" w15:restartNumberingAfterBreak="0">
    <w:nsid w:val="258A694B"/>
    <w:multiLevelType w:val="multilevel"/>
    <w:tmpl w:val="7ABC1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6D73BB9"/>
    <w:multiLevelType w:val="hybridMultilevel"/>
    <w:tmpl w:val="C6CCF366"/>
    <w:lvl w:ilvl="0" w:tplc="12A24230">
      <w:start w:val="1"/>
      <w:numFmt w:val="bullet"/>
      <w:lvlText w:val=""/>
      <w:lvlJc w:val="left"/>
      <w:pPr>
        <w:ind w:left="1000" w:hanging="360"/>
      </w:pPr>
      <w:rPr>
        <w:rFonts w:ascii="Symbol" w:hAnsi="Symbol"/>
      </w:rPr>
    </w:lvl>
    <w:lvl w:ilvl="1" w:tplc="88DA8172">
      <w:start w:val="1"/>
      <w:numFmt w:val="bullet"/>
      <w:lvlText w:val=""/>
      <w:lvlJc w:val="left"/>
      <w:pPr>
        <w:ind w:left="1000" w:hanging="360"/>
      </w:pPr>
      <w:rPr>
        <w:rFonts w:ascii="Symbol" w:hAnsi="Symbol"/>
      </w:rPr>
    </w:lvl>
    <w:lvl w:ilvl="2" w:tplc="89A870F4">
      <w:start w:val="1"/>
      <w:numFmt w:val="bullet"/>
      <w:lvlText w:val=""/>
      <w:lvlJc w:val="left"/>
      <w:pPr>
        <w:ind w:left="1000" w:hanging="360"/>
      </w:pPr>
      <w:rPr>
        <w:rFonts w:ascii="Symbol" w:hAnsi="Symbol"/>
      </w:rPr>
    </w:lvl>
    <w:lvl w:ilvl="3" w:tplc="B5F29634">
      <w:start w:val="1"/>
      <w:numFmt w:val="bullet"/>
      <w:lvlText w:val=""/>
      <w:lvlJc w:val="left"/>
      <w:pPr>
        <w:ind w:left="1000" w:hanging="360"/>
      </w:pPr>
      <w:rPr>
        <w:rFonts w:ascii="Symbol" w:hAnsi="Symbol"/>
      </w:rPr>
    </w:lvl>
    <w:lvl w:ilvl="4" w:tplc="C2D6100A">
      <w:start w:val="1"/>
      <w:numFmt w:val="bullet"/>
      <w:lvlText w:val=""/>
      <w:lvlJc w:val="left"/>
      <w:pPr>
        <w:ind w:left="1000" w:hanging="360"/>
      </w:pPr>
      <w:rPr>
        <w:rFonts w:ascii="Symbol" w:hAnsi="Symbol"/>
      </w:rPr>
    </w:lvl>
    <w:lvl w:ilvl="5" w:tplc="BA5033DC">
      <w:start w:val="1"/>
      <w:numFmt w:val="bullet"/>
      <w:lvlText w:val=""/>
      <w:lvlJc w:val="left"/>
      <w:pPr>
        <w:ind w:left="1000" w:hanging="360"/>
      </w:pPr>
      <w:rPr>
        <w:rFonts w:ascii="Symbol" w:hAnsi="Symbol"/>
      </w:rPr>
    </w:lvl>
    <w:lvl w:ilvl="6" w:tplc="CBF8A310">
      <w:start w:val="1"/>
      <w:numFmt w:val="bullet"/>
      <w:lvlText w:val=""/>
      <w:lvlJc w:val="left"/>
      <w:pPr>
        <w:ind w:left="1000" w:hanging="360"/>
      </w:pPr>
      <w:rPr>
        <w:rFonts w:ascii="Symbol" w:hAnsi="Symbol"/>
      </w:rPr>
    </w:lvl>
    <w:lvl w:ilvl="7" w:tplc="3496AEBA">
      <w:start w:val="1"/>
      <w:numFmt w:val="bullet"/>
      <w:lvlText w:val=""/>
      <w:lvlJc w:val="left"/>
      <w:pPr>
        <w:ind w:left="1000" w:hanging="360"/>
      </w:pPr>
      <w:rPr>
        <w:rFonts w:ascii="Symbol" w:hAnsi="Symbol"/>
      </w:rPr>
    </w:lvl>
    <w:lvl w:ilvl="8" w:tplc="AC1050B2">
      <w:start w:val="1"/>
      <w:numFmt w:val="bullet"/>
      <w:lvlText w:val=""/>
      <w:lvlJc w:val="left"/>
      <w:pPr>
        <w:ind w:left="1000" w:hanging="360"/>
      </w:pPr>
      <w:rPr>
        <w:rFonts w:ascii="Symbol" w:hAnsi="Symbol"/>
      </w:rPr>
    </w:lvl>
  </w:abstractNum>
  <w:abstractNum w:abstractNumId="45" w15:restartNumberingAfterBreak="0">
    <w:nsid w:val="29A37E5C"/>
    <w:multiLevelType w:val="multilevel"/>
    <w:tmpl w:val="A2005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9D80F50"/>
    <w:multiLevelType w:val="hybridMultilevel"/>
    <w:tmpl w:val="606A21C4"/>
    <w:lvl w:ilvl="0" w:tplc="A648B75C">
      <w:start w:val="1"/>
      <w:numFmt w:val="bullet"/>
      <w:lvlText w:val=""/>
      <w:lvlJc w:val="left"/>
      <w:pPr>
        <w:ind w:left="720" w:hanging="360"/>
      </w:pPr>
      <w:rPr>
        <w:rFonts w:ascii="Symbol" w:hAnsi="Symbol"/>
      </w:rPr>
    </w:lvl>
    <w:lvl w:ilvl="1" w:tplc="DAAED25C">
      <w:start w:val="1"/>
      <w:numFmt w:val="bullet"/>
      <w:lvlText w:val=""/>
      <w:lvlJc w:val="left"/>
      <w:pPr>
        <w:ind w:left="720" w:hanging="360"/>
      </w:pPr>
      <w:rPr>
        <w:rFonts w:ascii="Symbol" w:hAnsi="Symbol"/>
      </w:rPr>
    </w:lvl>
    <w:lvl w:ilvl="2" w:tplc="A7D4DBF4">
      <w:start w:val="1"/>
      <w:numFmt w:val="bullet"/>
      <w:lvlText w:val=""/>
      <w:lvlJc w:val="left"/>
      <w:pPr>
        <w:ind w:left="720" w:hanging="360"/>
      </w:pPr>
      <w:rPr>
        <w:rFonts w:ascii="Symbol" w:hAnsi="Symbol"/>
      </w:rPr>
    </w:lvl>
    <w:lvl w:ilvl="3" w:tplc="D542DDB2">
      <w:start w:val="1"/>
      <w:numFmt w:val="bullet"/>
      <w:lvlText w:val=""/>
      <w:lvlJc w:val="left"/>
      <w:pPr>
        <w:ind w:left="720" w:hanging="360"/>
      </w:pPr>
      <w:rPr>
        <w:rFonts w:ascii="Symbol" w:hAnsi="Symbol"/>
      </w:rPr>
    </w:lvl>
    <w:lvl w:ilvl="4" w:tplc="87C06AF0">
      <w:start w:val="1"/>
      <w:numFmt w:val="bullet"/>
      <w:lvlText w:val=""/>
      <w:lvlJc w:val="left"/>
      <w:pPr>
        <w:ind w:left="720" w:hanging="360"/>
      </w:pPr>
      <w:rPr>
        <w:rFonts w:ascii="Symbol" w:hAnsi="Symbol"/>
      </w:rPr>
    </w:lvl>
    <w:lvl w:ilvl="5" w:tplc="05108FFE">
      <w:start w:val="1"/>
      <w:numFmt w:val="bullet"/>
      <w:lvlText w:val=""/>
      <w:lvlJc w:val="left"/>
      <w:pPr>
        <w:ind w:left="720" w:hanging="360"/>
      </w:pPr>
      <w:rPr>
        <w:rFonts w:ascii="Symbol" w:hAnsi="Symbol"/>
      </w:rPr>
    </w:lvl>
    <w:lvl w:ilvl="6" w:tplc="98F8E466">
      <w:start w:val="1"/>
      <w:numFmt w:val="bullet"/>
      <w:lvlText w:val=""/>
      <w:lvlJc w:val="left"/>
      <w:pPr>
        <w:ind w:left="720" w:hanging="360"/>
      </w:pPr>
      <w:rPr>
        <w:rFonts w:ascii="Symbol" w:hAnsi="Symbol"/>
      </w:rPr>
    </w:lvl>
    <w:lvl w:ilvl="7" w:tplc="CCBA897C">
      <w:start w:val="1"/>
      <w:numFmt w:val="bullet"/>
      <w:lvlText w:val=""/>
      <w:lvlJc w:val="left"/>
      <w:pPr>
        <w:ind w:left="720" w:hanging="360"/>
      </w:pPr>
      <w:rPr>
        <w:rFonts w:ascii="Symbol" w:hAnsi="Symbol"/>
      </w:rPr>
    </w:lvl>
    <w:lvl w:ilvl="8" w:tplc="EA404DD2">
      <w:start w:val="1"/>
      <w:numFmt w:val="bullet"/>
      <w:lvlText w:val=""/>
      <w:lvlJc w:val="left"/>
      <w:pPr>
        <w:ind w:left="720" w:hanging="360"/>
      </w:pPr>
      <w:rPr>
        <w:rFonts w:ascii="Symbol" w:hAnsi="Symbol"/>
      </w:rPr>
    </w:lvl>
  </w:abstractNum>
  <w:abstractNum w:abstractNumId="47" w15:restartNumberingAfterBreak="0">
    <w:nsid w:val="29DD32BE"/>
    <w:multiLevelType w:val="hybridMultilevel"/>
    <w:tmpl w:val="C81425F0"/>
    <w:lvl w:ilvl="0" w:tplc="0C09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AF41BF7"/>
    <w:multiLevelType w:val="multilevel"/>
    <w:tmpl w:val="06FE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B3C5D77"/>
    <w:multiLevelType w:val="multilevel"/>
    <w:tmpl w:val="58A66498"/>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50" w15:restartNumberingAfterBreak="0">
    <w:nsid w:val="2BCA287F"/>
    <w:multiLevelType w:val="singleLevel"/>
    <w:tmpl w:val="744C249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1" w15:restartNumberingAfterBreak="0">
    <w:nsid w:val="2C2B3202"/>
    <w:multiLevelType w:val="multilevel"/>
    <w:tmpl w:val="A62C564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15:restartNumberingAfterBreak="0">
    <w:nsid w:val="2D512559"/>
    <w:multiLevelType w:val="hybridMultilevel"/>
    <w:tmpl w:val="F84AD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E605546"/>
    <w:multiLevelType w:val="multilevel"/>
    <w:tmpl w:val="573C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ED141AC"/>
    <w:multiLevelType w:val="hybridMultilevel"/>
    <w:tmpl w:val="4A68045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2EED7378"/>
    <w:multiLevelType w:val="singleLevel"/>
    <w:tmpl w:val="71EA860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6" w15:restartNumberingAfterBreak="0">
    <w:nsid w:val="30167E0A"/>
    <w:multiLevelType w:val="hybridMultilevel"/>
    <w:tmpl w:val="53AE939E"/>
    <w:lvl w:ilvl="0" w:tplc="844A90C4">
      <w:start w:val="1"/>
      <w:numFmt w:val="bullet"/>
      <w:lvlText w:val="•"/>
      <w:lvlJc w:val="left"/>
      <w:pPr>
        <w:tabs>
          <w:tab w:val="num" w:pos="720"/>
        </w:tabs>
        <w:ind w:left="720" w:hanging="360"/>
      </w:pPr>
      <w:rPr>
        <w:rFonts w:ascii="Arial" w:hAnsi="Arial" w:hint="default"/>
      </w:rPr>
    </w:lvl>
    <w:lvl w:ilvl="1" w:tplc="1F487888" w:tentative="1">
      <w:start w:val="1"/>
      <w:numFmt w:val="bullet"/>
      <w:lvlText w:val="•"/>
      <w:lvlJc w:val="left"/>
      <w:pPr>
        <w:tabs>
          <w:tab w:val="num" w:pos="1440"/>
        </w:tabs>
        <w:ind w:left="1440" w:hanging="360"/>
      </w:pPr>
      <w:rPr>
        <w:rFonts w:ascii="Arial" w:hAnsi="Arial" w:hint="default"/>
      </w:rPr>
    </w:lvl>
    <w:lvl w:ilvl="2" w:tplc="6388D20C" w:tentative="1">
      <w:start w:val="1"/>
      <w:numFmt w:val="bullet"/>
      <w:lvlText w:val="•"/>
      <w:lvlJc w:val="left"/>
      <w:pPr>
        <w:tabs>
          <w:tab w:val="num" w:pos="2160"/>
        </w:tabs>
        <w:ind w:left="2160" w:hanging="360"/>
      </w:pPr>
      <w:rPr>
        <w:rFonts w:ascii="Arial" w:hAnsi="Arial" w:hint="default"/>
      </w:rPr>
    </w:lvl>
    <w:lvl w:ilvl="3" w:tplc="B164C19E" w:tentative="1">
      <w:start w:val="1"/>
      <w:numFmt w:val="bullet"/>
      <w:lvlText w:val="•"/>
      <w:lvlJc w:val="left"/>
      <w:pPr>
        <w:tabs>
          <w:tab w:val="num" w:pos="2880"/>
        </w:tabs>
        <w:ind w:left="2880" w:hanging="360"/>
      </w:pPr>
      <w:rPr>
        <w:rFonts w:ascii="Arial" w:hAnsi="Arial" w:hint="default"/>
      </w:rPr>
    </w:lvl>
    <w:lvl w:ilvl="4" w:tplc="693EFBDE" w:tentative="1">
      <w:start w:val="1"/>
      <w:numFmt w:val="bullet"/>
      <w:lvlText w:val="•"/>
      <w:lvlJc w:val="left"/>
      <w:pPr>
        <w:tabs>
          <w:tab w:val="num" w:pos="3600"/>
        </w:tabs>
        <w:ind w:left="3600" w:hanging="360"/>
      </w:pPr>
      <w:rPr>
        <w:rFonts w:ascii="Arial" w:hAnsi="Arial" w:hint="default"/>
      </w:rPr>
    </w:lvl>
    <w:lvl w:ilvl="5" w:tplc="1382A950" w:tentative="1">
      <w:start w:val="1"/>
      <w:numFmt w:val="bullet"/>
      <w:lvlText w:val="•"/>
      <w:lvlJc w:val="left"/>
      <w:pPr>
        <w:tabs>
          <w:tab w:val="num" w:pos="4320"/>
        </w:tabs>
        <w:ind w:left="4320" w:hanging="360"/>
      </w:pPr>
      <w:rPr>
        <w:rFonts w:ascii="Arial" w:hAnsi="Arial" w:hint="default"/>
      </w:rPr>
    </w:lvl>
    <w:lvl w:ilvl="6" w:tplc="FC70DAD2" w:tentative="1">
      <w:start w:val="1"/>
      <w:numFmt w:val="bullet"/>
      <w:lvlText w:val="•"/>
      <w:lvlJc w:val="left"/>
      <w:pPr>
        <w:tabs>
          <w:tab w:val="num" w:pos="5040"/>
        </w:tabs>
        <w:ind w:left="5040" w:hanging="360"/>
      </w:pPr>
      <w:rPr>
        <w:rFonts w:ascii="Arial" w:hAnsi="Arial" w:hint="default"/>
      </w:rPr>
    </w:lvl>
    <w:lvl w:ilvl="7" w:tplc="432A288A" w:tentative="1">
      <w:start w:val="1"/>
      <w:numFmt w:val="bullet"/>
      <w:lvlText w:val="•"/>
      <w:lvlJc w:val="left"/>
      <w:pPr>
        <w:tabs>
          <w:tab w:val="num" w:pos="5760"/>
        </w:tabs>
        <w:ind w:left="5760" w:hanging="360"/>
      </w:pPr>
      <w:rPr>
        <w:rFonts w:ascii="Arial" w:hAnsi="Arial" w:hint="default"/>
      </w:rPr>
    </w:lvl>
    <w:lvl w:ilvl="8" w:tplc="834C79E6"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32C7447F"/>
    <w:multiLevelType w:val="hybridMultilevel"/>
    <w:tmpl w:val="13920C12"/>
    <w:lvl w:ilvl="0" w:tplc="5672E0C8">
      <w:start w:val="1"/>
      <w:numFmt w:val="bullet"/>
      <w:lvlText w:val=""/>
      <w:lvlJc w:val="left"/>
      <w:pPr>
        <w:ind w:left="720" w:hanging="360"/>
      </w:pPr>
      <w:rPr>
        <w:rFonts w:ascii="Symbol" w:hAnsi="Symbol"/>
      </w:rPr>
    </w:lvl>
    <w:lvl w:ilvl="1" w:tplc="09FEB93E">
      <w:start w:val="1"/>
      <w:numFmt w:val="bullet"/>
      <w:lvlText w:val=""/>
      <w:lvlJc w:val="left"/>
      <w:pPr>
        <w:ind w:left="720" w:hanging="360"/>
      </w:pPr>
      <w:rPr>
        <w:rFonts w:ascii="Symbol" w:hAnsi="Symbol"/>
      </w:rPr>
    </w:lvl>
    <w:lvl w:ilvl="2" w:tplc="00E6C894">
      <w:start w:val="1"/>
      <w:numFmt w:val="bullet"/>
      <w:lvlText w:val=""/>
      <w:lvlJc w:val="left"/>
      <w:pPr>
        <w:ind w:left="720" w:hanging="360"/>
      </w:pPr>
      <w:rPr>
        <w:rFonts w:ascii="Symbol" w:hAnsi="Symbol"/>
      </w:rPr>
    </w:lvl>
    <w:lvl w:ilvl="3" w:tplc="7898D95E">
      <w:start w:val="1"/>
      <w:numFmt w:val="bullet"/>
      <w:lvlText w:val=""/>
      <w:lvlJc w:val="left"/>
      <w:pPr>
        <w:ind w:left="720" w:hanging="360"/>
      </w:pPr>
      <w:rPr>
        <w:rFonts w:ascii="Symbol" w:hAnsi="Symbol"/>
      </w:rPr>
    </w:lvl>
    <w:lvl w:ilvl="4" w:tplc="9A125570">
      <w:start w:val="1"/>
      <w:numFmt w:val="bullet"/>
      <w:lvlText w:val=""/>
      <w:lvlJc w:val="left"/>
      <w:pPr>
        <w:ind w:left="720" w:hanging="360"/>
      </w:pPr>
      <w:rPr>
        <w:rFonts w:ascii="Symbol" w:hAnsi="Symbol"/>
      </w:rPr>
    </w:lvl>
    <w:lvl w:ilvl="5" w:tplc="0C88FFEC">
      <w:start w:val="1"/>
      <w:numFmt w:val="bullet"/>
      <w:lvlText w:val=""/>
      <w:lvlJc w:val="left"/>
      <w:pPr>
        <w:ind w:left="720" w:hanging="360"/>
      </w:pPr>
      <w:rPr>
        <w:rFonts w:ascii="Symbol" w:hAnsi="Symbol"/>
      </w:rPr>
    </w:lvl>
    <w:lvl w:ilvl="6" w:tplc="CB2600A8">
      <w:start w:val="1"/>
      <w:numFmt w:val="bullet"/>
      <w:lvlText w:val=""/>
      <w:lvlJc w:val="left"/>
      <w:pPr>
        <w:ind w:left="720" w:hanging="360"/>
      </w:pPr>
      <w:rPr>
        <w:rFonts w:ascii="Symbol" w:hAnsi="Symbol"/>
      </w:rPr>
    </w:lvl>
    <w:lvl w:ilvl="7" w:tplc="83B05E9E">
      <w:start w:val="1"/>
      <w:numFmt w:val="bullet"/>
      <w:lvlText w:val=""/>
      <w:lvlJc w:val="left"/>
      <w:pPr>
        <w:ind w:left="720" w:hanging="360"/>
      </w:pPr>
      <w:rPr>
        <w:rFonts w:ascii="Symbol" w:hAnsi="Symbol"/>
      </w:rPr>
    </w:lvl>
    <w:lvl w:ilvl="8" w:tplc="4E8CBC9E">
      <w:start w:val="1"/>
      <w:numFmt w:val="bullet"/>
      <w:lvlText w:val=""/>
      <w:lvlJc w:val="left"/>
      <w:pPr>
        <w:ind w:left="720" w:hanging="360"/>
      </w:pPr>
      <w:rPr>
        <w:rFonts w:ascii="Symbol" w:hAnsi="Symbol"/>
      </w:rPr>
    </w:lvl>
  </w:abstractNum>
  <w:abstractNum w:abstractNumId="58" w15:restartNumberingAfterBreak="0">
    <w:nsid w:val="362B3AFB"/>
    <w:multiLevelType w:val="singleLevel"/>
    <w:tmpl w:val="43207F5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9" w15:restartNumberingAfterBreak="0">
    <w:nsid w:val="371D202F"/>
    <w:multiLevelType w:val="multilevel"/>
    <w:tmpl w:val="3F26047A"/>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60" w15:restartNumberingAfterBreak="0">
    <w:nsid w:val="373A6620"/>
    <w:multiLevelType w:val="multilevel"/>
    <w:tmpl w:val="F34C474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61" w15:restartNumberingAfterBreak="0">
    <w:nsid w:val="376F572E"/>
    <w:multiLevelType w:val="multilevel"/>
    <w:tmpl w:val="74F8BABC"/>
    <w:lvl w:ilvl="0">
      <w:start w:val="4"/>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62" w15:restartNumberingAfterBreak="0">
    <w:nsid w:val="384601AB"/>
    <w:multiLevelType w:val="multilevel"/>
    <w:tmpl w:val="1B1C73F2"/>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63" w15:restartNumberingAfterBreak="0">
    <w:nsid w:val="38805002"/>
    <w:multiLevelType w:val="hybridMultilevel"/>
    <w:tmpl w:val="27A42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9B17BAC"/>
    <w:multiLevelType w:val="multilevel"/>
    <w:tmpl w:val="7F3E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A3C5C8B"/>
    <w:multiLevelType w:val="multilevel"/>
    <w:tmpl w:val="F112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AC020C8"/>
    <w:multiLevelType w:val="multilevel"/>
    <w:tmpl w:val="E9BC7356"/>
    <w:lvl w:ilvl="0">
      <w:start w:val="1"/>
      <w:numFmt w:val="decimal"/>
      <w:pStyle w:val="Numberedlist"/>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67" w15:restartNumberingAfterBreak="0">
    <w:nsid w:val="3B254C16"/>
    <w:multiLevelType w:val="singleLevel"/>
    <w:tmpl w:val="82383EEC"/>
    <w:numStyleLink w:val="TableBullets"/>
  </w:abstractNum>
  <w:abstractNum w:abstractNumId="68" w15:restartNumberingAfterBreak="0">
    <w:nsid w:val="3C78066A"/>
    <w:multiLevelType w:val="hybridMultilevel"/>
    <w:tmpl w:val="8214A5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3D925849"/>
    <w:multiLevelType w:val="multilevel"/>
    <w:tmpl w:val="7A6ACA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3E021DE5"/>
    <w:multiLevelType w:val="multilevel"/>
    <w:tmpl w:val="18025150"/>
    <w:lvl w:ilvl="0">
      <w:start w:val="1"/>
      <w:numFmt w:val="bullet"/>
      <w:pStyle w:val="Bullet3rdlevel"/>
      <w:lvlText w:val="•"/>
      <w:lvlJc w:val="left"/>
      <w:pPr>
        <w:ind w:left="284" w:hanging="284"/>
      </w:pPr>
      <w:rPr>
        <w:rFonts w:ascii="Arial" w:hAnsi="Arial" w:cs="Times New Roman" w:hint="default"/>
        <w:color w:val="auto"/>
        <w:sz w:val="20"/>
      </w:rPr>
    </w:lvl>
    <w:lvl w:ilvl="1">
      <w:start w:val="1"/>
      <w:numFmt w:val="bullet"/>
      <w:lvlText w:val="‒"/>
      <w:lvlJc w:val="left"/>
      <w:pPr>
        <w:ind w:left="567" w:hanging="283"/>
      </w:pPr>
      <w:rPr>
        <w:rFonts w:ascii="Arial" w:hAnsi="Arial" w:cs="Times New Roman" w:hint="default"/>
        <w:sz w:val="20"/>
      </w:rPr>
    </w:lvl>
    <w:lvl w:ilvl="2">
      <w:start w:val="1"/>
      <w:numFmt w:val="bullet"/>
      <w:lvlText w:val="—"/>
      <w:lvlJc w:val="left"/>
      <w:pPr>
        <w:ind w:left="851" w:hanging="284"/>
      </w:pPr>
      <w:rPr>
        <w:rFonts w:ascii="Arial" w:hAnsi="Arial" w:cs="Times New Roman" w:hint="default"/>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F711784"/>
    <w:multiLevelType w:val="multilevel"/>
    <w:tmpl w:val="CF3E2576"/>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2" w15:restartNumberingAfterBreak="0">
    <w:nsid w:val="42405C8C"/>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7763A61"/>
    <w:multiLevelType w:val="hybridMultilevel"/>
    <w:tmpl w:val="960847B0"/>
    <w:lvl w:ilvl="0" w:tplc="78942378">
      <w:start w:val="1"/>
      <w:numFmt w:val="bullet"/>
      <w:lvlText w:val="•"/>
      <w:lvlJc w:val="left"/>
      <w:pPr>
        <w:tabs>
          <w:tab w:val="num" w:pos="720"/>
        </w:tabs>
        <w:ind w:left="720" w:hanging="360"/>
      </w:pPr>
      <w:rPr>
        <w:rFonts w:ascii="Arial" w:hAnsi="Arial" w:hint="default"/>
      </w:rPr>
    </w:lvl>
    <w:lvl w:ilvl="1" w:tplc="3918D8E4" w:tentative="1">
      <w:start w:val="1"/>
      <w:numFmt w:val="bullet"/>
      <w:lvlText w:val="•"/>
      <w:lvlJc w:val="left"/>
      <w:pPr>
        <w:tabs>
          <w:tab w:val="num" w:pos="1440"/>
        </w:tabs>
        <w:ind w:left="1440" w:hanging="360"/>
      </w:pPr>
      <w:rPr>
        <w:rFonts w:ascii="Arial" w:hAnsi="Arial" w:hint="default"/>
      </w:rPr>
    </w:lvl>
    <w:lvl w:ilvl="2" w:tplc="243695FC" w:tentative="1">
      <w:start w:val="1"/>
      <w:numFmt w:val="bullet"/>
      <w:lvlText w:val="•"/>
      <w:lvlJc w:val="left"/>
      <w:pPr>
        <w:tabs>
          <w:tab w:val="num" w:pos="2160"/>
        </w:tabs>
        <w:ind w:left="2160" w:hanging="360"/>
      </w:pPr>
      <w:rPr>
        <w:rFonts w:ascii="Arial" w:hAnsi="Arial" w:hint="default"/>
      </w:rPr>
    </w:lvl>
    <w:lvl w:ilvl="3" w:tplc="6718722A" w:tentative="1">
      <w:start w:val="1"/>
      <w:numFmt w:val="bullet"/>
      <w:lvlText w:val="•"/>
      <w:lvlJc w:val="left"/>
      <w:pPr>
        <w:tabs>
          <w:tab w:val="num" w:pos="2880"/>
        </w:tabs>
        <w:ind w:left="2880" w:hanging="360"/>
      </w:pPr>
      <w:rPr>
        <w:rFonts w:ascii="Arial" w:hAnsi="Arial" w:hint="default"/>
      </w:rPr>
    </w:lvl>
    <w:lvl w:ilvl="4" w:tplc="2D0A48D0" w:tentative="1">
      <w:start w:val="1"/>
      <w:numFmt w:val="bullet"/>
      <w:lvlText w:val="•"/>
      <w:lvlJc w:val="left"/>
      <w:pPr>
        <w:tabs>
          <w:tab w:val="num" w:pos="3600"/>
        </w:tabs>
        <w:ind w:left="3600" w:hanging="360"/>
      </w:pPr>
      <w:rPr>
        <w:rFonts w:ascii="Arial" w:hAnsi="Arial" w:hint="default"/>
      </w:rPr>
    </w:lvl>
    <w:lvl w:ilvl="5" w:tplc="D582674A" w:tentative="1">
      <w:start w:val="1"/>
      <w:numFmt w:val="bullet"/>
      <w:lvlText w:val="•"/>
      <w:lvlJc w:val="left"/>
      <w:pPr>
        <w:tabs>
          <w:tab w:val="num" w:pos="4320"/>
        </w:tabs>
        <w:ind w:left="4320" w:hanging="360"/>
      </w:pPr>
      <w:rPr>
        <w:rFonts w:ascii="Arial" w:hAnsi="Arial" w:hint="default"/>
      </w:rPr>
    </w:lvl>
    <w:lvl w:ilvl="6" w:tplc="E716D4FA" w:tentative="1">
      <w:start w:val="1"/>
      <w:numFmt w:val="bullet"/>
      <w:lvlText w:val="•"/>
      <w:lvlJc w:val="left"/>
      <w:pPr>
        <w:tabs>
          <w:tab w:val="num" w:pos="5040"/>
        </w:tabs>
        <w:ind w:left="5040" w:hanging="360"/>
      </w:pPr>
      <w:rPr>
        <w:rFonts w:ascii="Arial" w:hAnsi="Arial" w:hint="default"/>
      </w:rPr>
    </w:lvl>
    <w:lvl w:ilvl="7" w:tplc="F40E5664" w:tentative="1">
      <w:start w:val="1"/>
      <w:numFmt w:val="bullet"/>
      <w:lvlText w:val="•"/>
      <w:lvlJc w:val="left"/>
      <w:pPr>
        <w:tabs>
          <w:tab w:val="num" w:pos="5760"/>
        </w:tabs>
        <w:ind w:left="5760" w:hanging="360"/>
      </w:pPr>
      <w:rPr>
        <w:rFonts w:ascii="Arial" w:hAnsi="Arial" w:hint="default"/>
      </w:rPr>
    </w:lvl>
    <w:lvl w:ilvl="8" w:tplc="C8EA2D28"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48244032"/>
    <w:multiLevelType w:val="multilevel"/>
    <w:tmpl w:val="B9E286CC"/>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5" w15:restartNumberingAfterBreak="0">
    <w:nsid w:val="483C615C"/>
    <w:multiLevelType w:val="hybridMultilevel"/>
    <w:tmpl w:val="6D026B2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9CF557D"/>
    <w:multiLevelType w:val="hybridMultilevel"/>
    <w:tmpl w:val="D528087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A0B5D4A"/>
    <w:multiLevelType w:val="multilevel"/>
    <w:tmpl w:val="BEA0A4C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8" w15:restartNumberingAfterBreak="0">
    <w:nsid w:val="4A893A5D"/>
    <w:multiLevelType w:val="multilevel"/>
    <w:tmpl w:val="8F98210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9" w15:restartNumberingAfterBreak="0">
    <w:nsid w:val="4D3D5F24"/>
    <w:multiLevelType w:val="hybridMultilevel"/>
    <w:tmpl w:val="4E9AC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D7D6ECC"/>
    <w:multiLevelType w:val="singleLevel"/>
    <w:tmpl w:val="959AA9D2"/>
    <w:styleLink w:val="ArticleSection"/>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1" w15:restartNumberingAfterBreak="0">
    <w:nsid w:val="4DE21D77"/>
    <w:multiLevelType w:val="hybridMultilevel"/>
    <w:tmpl w:val="0D24922E"/>
    <w:lvl w:ilvl="0" w:tplc="4B0219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4E4279B6"/>
    <w:multiLevelType w:val="multilevel"/>
    <w:tmpl w:val="36305AB6"/>
    <w:lvl w:ilvl="0">
      <w:start w:val="3"/>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83" w15:restartNumberingAfterBreak="0">
    <w:nsid w:val="4ECD5B76"/>
    <w:multiLevelType w:val="multilevel"/>
    <w:tmpl w:val="1A22F020"/>
    <w:lvl w:ilvl="0">
      <w:start w:val="2"/>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84" w15:restartNumberingAfterBreak="0">
    <w:nsid w:val="4F5251A8"/>
    <w:multiLevelType w:val="singleLevel"/>
    <w:tmpl w:val="F59C098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5" w15:restartNumberingAfterBreak="0">
    <w:nsid w:val="509A58EB"/>
    <w:multiLevelType w:val="multilevel"/>
    <w:tmpl w:val="7584BA3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86" w15:restartNumberingAfterBreak="0">
    <w:nsid w:val="5162516C"/>
    <w:multiLevelType w:val="hybridMultilevel"/>
    <w:tmpl w:val="162E6BC8"/>
    <w:lvl w:ilvl="0" w:tplc="0C090001">
      <w:start w:val="1"/>
      <w:numFmt w:val="bullet"/>
      <w:lvlText w:val=""/>
      <w:lvlJc w:val="left"/>
      <w:pPr>
        <w:ind w:left="720" w:hanging="360"/>
      </w:pPr>
      <w:rPr>
        <w:rFonts w:ascii="Symbol" w:hAnsi="Symbol" w:hint="default"/>
        <w:sz w:val="22"/>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1796733"/>
    <w:multiLevelType w:val="singleLevel"/>
    <w:tmpl w:val="81F29F0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8" w15:restartNumberingAfterBreak="0">
    <w:nsid w:val="51B67DD0"/>
    <w:multiLevelType w:val="multilevel"/>
    <w:tmpl w:val="8A1CD6F0"/>
    <w:lvl w:ilvl="0">
      <w:start w:val="1"/>
      <w:numFmt w:val="upperLetter"/>
      <w:pStyle w:val="AppH1"/>
      <w:lvlText w:val="Appendix %1"/>
      <w:lvlJc w:val="left"/>
      <w:pPr>
        <w:ind w:left="2155" w:hanging="2155"/>
      </w:pPr>
      <w:rPr>
        <w:rFonts w:hint="default"/>
      </w:rPr>
    </w:lvl>
    <w:lvl w:ilvl="1">
      <w:start w:val="1"/>
      <w:numFmt w:val="decimal"/>
      <w:pStyle w:val="AppH2"/>
      <w:lvlText w:val="%1.%2"/>
      <w:lvlJc w:val="left"/>
      <w:pPr>
        <w:ind w:left="576" w:hanging="576"/>
      </w:pPr>
      <w:rPr>
        <w:rFonts w:hint="default"/>
      </w:rPr>
    </w:lvl>
    <w:lvl w:ilvl="2">
      <w:start w:val="1"/>
      <w:numFmt w:val="decimal"/>
      <w:pStyle w:val="AppH3"/>
      <w:lvlText w:val="%1.%2.%3"/>
      <w:lvlJc w:val="left"/>
      <w:pPr>
        <w:ind w:left="720" w:hanging="720"/>
      </w:pPr>
      <w:rPr>
        <w:rFonts w:hint="default"/>
        <w:color w:val="005587" w:themeColor="text1"/>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9" w15:restartNumberingAfterBreak="0">
    <w:nsid w:val="51E759D0"/>
    <w:multiLevelType w:val="singleLevel"/>
    <w:tmpl w:val="59E4096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0" w15:restartNumberingAfterBreak="0">
    <w:nsid w:val="530B1D04"/>
    <w:multiLevelType w:val="hybridMultilevel"/>
    <w:tmpl w:val="BCE642E0"/>
    <w:lvl w:ilvl="0" w:tplc="0FBE3166">
      <w:start w:val="1"/>
      <w:numFmt w:val="bullet"/>
      <w:pStyle w:val="Bullet1"/>
      <w:lvlText w:val=""/>
      <w:lvlJc w:val="left"/>
      <w:pPr>
        <w:ind w:left="360" w:hanging="360"/>
      </w:pPr>
      <w:rPr>
        <w:rFonts w:ascii="Symbol" w:hAnsi="Symbol" w:hint="default"/>
        <w:color w:val="005587"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538F52F8"/>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4161A84"/>
    <w:multiLevelType w:val="singleLevel"/>
    <w:tmpl w:val="90F0C4C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3" w15:restartNumberingAfterBreak="0">
    <w:nsid w:val="54AA3359"/>
    <w:multiLevelType w:val="hybridMultilevel"/>
    <w:tmpl w:val="4E8A6796"/>
    <w:lvl w:ilvl="0" w:tplc="494E8C8E">
      <w:start w:val="1"/>
      <w:numFmt w:val="bullet"/>
      <w:lvlText w:val=""/>
      <w:lvlJc w:val="left"/>
      <w:pPr>
        <w:ind w:left="720" w:hanging="360"/>
      </w:pPr>
      <w:rPr>
        <w:rFonts w:ascii="Symbol" w:hAnsi="Symbol"/>
      </w:rPr>
    </w:lvl>
    <w:lvl w:ilvl="1" w:tplc="A21E0140">
      <w:start w:val="1"/>
      <w:numFmt w:val="bullet"/>
      <w:lvlText w:val=""/>
      <w:lvlJc w:val="left"/>
      <w:pPr>
        <w:ind w:left="720" w:hanging="360"/>
      </w:pPr>
      <w:rPr>
        <w:rFonts w:ascii="Symbol" w:hAnsi="Symbol"/>
      </w:rPr>
    </w:lvl>
    <w:lvl w:ilvl="2" w:tplc="74648F54">
      <w:start w:val="1"/>
      <w:numFmt w:val="bullet"/>
      <w:lvlText w:val=""/>
      <w:lvlJc w:val="left"/>
      <w:pPr>
        <w:ind w:left="720" w:hanging="360"/>
      </w:pPr>
      <w:rPr>
        <w:rFonts w:ascii="Symbol" w:hAnsi="Symbol"/>
      </w:rPr>
    </w:lvl>
    <w:lvl w:ilvl="3" w:tplc="2EE08F30">
      <w:start w:val="1"/>
      <w:numFmt w:val="bullet"/>
      <w:lvlText w:val=""/>
      <w:lvlJc w:val="left"/>
      <w:pPr>
        <w:ind w:left="720" w:hanging="360"/>
      </w:pPr>
      <w:rPr>
        <w:rFonts w:ascii="Symbol" w:hAnsi="Symbol"/>
      </w:rPr>
    </w:lvl>
    <w:lvl w:ilvl="4" w:tplc="BF6C1F90">
      <w:start w:val="1"/>
      <w:numFmt w:val="bullet"/>
      <w:lvlText w:val=""/>
      <w:lvlJc w:val="left"/>
      <w:pPr>
        <w:ind w:left="720" w:hanging="360"/>
      </w:pPr>
      <w:rPr>
        <w:rFonts w:ascii="Symbol" w:hAnsi="Symbol"/>
      </w:rPr>
    </w:lvl>
    <w:lvl w:ilvl="5" w:tplc="3D36D0D8">
      <w:start w:val="1"/>
      <w:numFmt w:val="bullet"/>
      <w:lvlText w:val=""/>
      <w:lvlJc w:val="left"/>
      <w:pPr>
        <w:ind w:left="720" w:hanging="360"/>
      </w:pPr>
      <w:rPr>
        <w:rFonts w:ascii="Symbol" w:hAnsi="Symbol"/>
      </w:rPr>
    </w:lvl>
    <w:lvl w:ilvl="6" w:tplc="938024A0">
      <w:start w:val="1"/>
      <w:numFmt w:val="bullet"/>
      <w:lvlText w:val=""/>
      <w:lvlJc w:val="left"/>
      <w:pPr>
        <w:ind w:left="720" w:hanging="360"/>
      </w:pPr>
      <w:rPr>
        <w:rFonts w:ascii="Symbol" w:hAnsi="Symbol"/>
      </w:rPr>
    </w:lvl>
    <w:lvl w:ilvl="7" w:tplc="66F420B0">
      <w:start w:val="1"/>
      <w:numFmt w:val="bullet"/>
      <w:lvlText w:val=""/>
      <w:lvlJc w:val="left"/>
      <w:pPr>
        <w:ind w:left="720" w:hanging="360"/>
      </w:pPr>
      <w:rPr>
        <w:rFonts w:ascii="Symbol" w:hAnsi="Symbol"/>
      </w:rPr>
    </w:lvl>
    <w:lvl w:ilvl="8" w:tplc="77A46D22">
      <w:start w:val="1"/>
      <w:numFmt w:val="bullet"/>
      <w:lvlText w:val=""/>
      <w:lvlJc w:val="left"/>
      <w:pPr>
        <w:ind w:left="720" w:hanging="360"/>
      </w:pPr>
      <w:rPr>
        <w:rFonts w:ascii="Symbol" w:hAnsi="Symbol"/>
      </w:rPr>
    </w:lvl>
  </w:abstractNum>
  <w:abstractNum w:abstractNumId="94" w15:restartNumberingAfterBreak="0">
    <w:nsid w:val="55183B84"/>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A4C6183"/>
    <w:multiLevelType w:val="multilevel"/>
    <w:tmpl w:val="6E869C18"/>
    <w:lvl w:ilvl="0">
      <w:start w:val="1"/>
      <w:numFmt w:val="lowerLetter"/>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96" w15:restartNumberingAfterBreak="0">
    <w:nsid w:val="5C335E06"/>
    <w:multiLevelType w:val="multilevel"/>
    <w:tmpl w:val="F5E2855C"/>
    <w:lvl w:ilvl="0">
      <w:start w:val="3"/>
      <w:numFmt w:val="decimal"/>
      <w:lvlText w:val="%1"/>
      <w:lvlJc w:val="left"/>
      <w:pPr>
        <w:tabs>
          <w:tab w:val="num" w:pos="340"/>
        </w:tabs>
        <w:ind w:left="340" w:hanging="340"/>
      </w:pPr>
      <w:rPr>
        <w:rFonts w:ascii="Arial" w:hAnsi="Arial" w:cs="Arial" w:hint="default"/>
        <w:b/>
        <w:bCs/>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97" w15:restartNumberingAfterBreak="0">
    <w:nsid w:val="5CC4263B"/>
    <w:multiLevelType w:val="hybridMultilevel"/>
    <w:tmpl w:val="DC1EF4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8" w15:restartNumberingAfterBreak="0">
    <w:nsid w:val="5D804F5B"/>
    <w:multiLevelType w:val="multilevel"/>
    <w:tmpl w:val="4322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D8914B7"/>
    <w:multiLevelType w:val="singleLevel"/>
    <w:tmpl w:val="08563E48"/>
    <w:numStyleLink w:val="Bullets"/>
  </w:abstractNum>
  <w:abstractNum w:abstractNumId="100" w15:restartNumberingAfterBreak="0">
    <w:nsid w:val="5D9D122A"/>
    <w:multiLevelType w:val="singleLevel"/>
    <w:tmpl w:val="C6E6EAD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1" w15:restartNumberingAfterBreak="0">
    <w:nsid w:val="5F9C3CDE"/>
    <w:multiLevelType w:val="singleLevel"/>
    <w:tmpl w:val="82383EE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2" w15:restartNumberingAfterBreak="0">
    <w:nsid w:val="600435D7"/>
    <w:multiLevelType w:val="hybridMultilevel"/>
    <w:tmpl w:val="C174238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FBE66552">
      <w:start w:val="2"/>
      <w:numFmt w:val="decimal"/>
      <w:lvlText w:val="%4"/>
      <w:lvlJc w:val="left"/>
      <w:pPr>
        <w:ind w:left="2880" w:hanging="360"/>
      </w:pPr>
      <w:rPr>
        <w:rFonts w:hint="default"/>
      </w:rPr>
    </w:lvl>
    <w:lvl w:ilvl="4" w:tplc="DA881CE6">
      <w:start w:val="1"/>
      <w:numFmt w:val="upp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60A9E0F4"/>
    <w:multiLevelType w:val="hybridMultilevel"/>
    <w:tmpl w:val="AF82B2C2"/>
    <w:lvl w:ilvl="0" w:tplc="AF82B2C2">
      <w:start w:val="1"/>
      <w:numFmt w:val="decimal"/>
      <w:lvlText w:val="%1."/>
      <w:lvlJc w:val="left"/>
      <w:pPr>
        <w:ind w:left="720" w:hanging="360"/>
      </w:pPr>
    </w:lvl>
    <w:lvl w:ilvl="1" w:tplc="7436AB78">
      <w:start w:val="1"/>
      <w:numFmt w:val="lowerLetter"/>
      <w:lvlText w:val="%2."/>
      <w:lvlJc w:val="left"/>
      <w:pPr>
        <w:ind w:left="1440" w:hanging="360"/>
      </w:pPr>
    </w:lvl>
    <w:lvl w:ilvl="2" w:tplc="C3A4FE3E">
      <w:start w:val="1"/>
      <w:numFmt w:val="lowerRoman"/>
      <w:lvlText w:val="%3."/>
      <w:lvlJc w:val="right"/>
      <w:pPr>
        <w:ind w:left="2160" w:hanging="180"/>
      </w:pPr>
    </w:lvl>
    <w:lvl w:ilvl="3" w:tplc="2B6E6A04">
      <w:start w:val="1"/>
      <w:numFmt w:val="decimal"/>
      <w:lvlText w:val="%4."/>
      <w:lvlJc w:val="left"/>
      <w:pPr>
        <w:ind w:left="2880" w:hanging="360"/>
      </w:pPr>
    </w:lvl>
    <w:lvl w:ilvl="4" w:tplc="84260D70">
      <w:start w:val="1"/>
      <w:numFmt w:val="lowerLetter"/>
      <w:lvlText w:val="%5."/>
      <w:lvlJc w:val="left"/>
      <w:pPr>
        <w:ind w:left="3600" w:hanging="360"/>
      </w:pPr>
    </w:lvl>
    <w:lvl w:ilvl="5" w:tplc="E41E0052">
      <w:start w:val="1"/>
      <w:numFmt w:val="lowerRoman"/>
      <w:lvlText w:val="%6."/>
      <w:lvlJc w:val="right"/>
      <w:pPr>
        <w:ind w:left="4320" w:hanging="180"/>
      </w:pPr>
    </w:lvl>
    <w:lvl w:ilvl="6" w:tplc="805E171E">
      <w:start w:val="1"/>
      <w:numFmt w:val="decimal"/>
      <w:lvlText w:val="%7."/>
      <w:lvlJc w:val="left"/>
      <w:pPr>
        <w:ind w:left="5040" w:hanging="360"/>
      </w:pPr>
    </w:lvl>
    <w:lvl w:ilvl="7" w:tplc="4152676A">
      <w:start w:val="1"/>
      <w:numFmt w:val="lowerLetter"/>
      <w:lvlText w:val="%8."/>
      <w:lvlJc w:val="left"/>
      <w:pPr>
        <w:ind w:left="5760" w:hanging="360"/>
      </w:pPr>
    </w:lvl>
    <w:lvl w:ilvl="8" w:tplc="A8460018">
      <w:start w:val="1"/>
      <w:numFmt w:val="lowerRoman"/>
      <w:lvlText w:val="%9."/>
      <w:lvlJc w:val="right"/>
      <w:pPr>
        <w:ind w:left="6480" w:hanging="180"/>
      </w:pPr>
    </w:lvl>
  </w:abstractNum>
  <w:abstractNum w:abstractNumId="104" w15:restartNumberingAfterBreak="0">
    <w:nsid w:val="60D50D68"/>
    <w:multiLevelType w:val="singleLevel"/>
    <w:tmpl w:val="A9F2208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5" w15:restartNumberingAfterBreak="0">
    <w:nsid w:val="60E447F9"/>
    <w:multiLevelType w:val="multilevel"/>
    <w:tmpl w:val="01AA218A"/>
    <w:lvl w:ilvl="0">
      <w:start w:val="1"/>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106" w15:restartNumberingAfterBreak="0">
    <w:nsid w:val="61013D0B"/>
    <w:multiLevelType w:val="singleLevel"/>
    <w:tmpl w:val="06DED3D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7" w15:restartNumberingAfterBreak="0">
    <w:nsid w:val="631E45F3"/>
    <w:multiLevelType w:val="hybridMultilevel"/>
    <w:tmpl w:val="E690DA3E"/>
    <w:lvl w:ilvl="0" w:tplc="21062F7E">
      <w:start w:val="1"/>
      <w:numFmt w:val="bullet"/>
      <w:pStyle w:val="Bullet2"/>
      <w:lvlText w:val="o"/>
      <w:lvlJc w:val="left"/>
      <w:pPr>
        <w:ind w:left="720" w:hanging="360"/>
      </w:pPr>
      <w:rPr>
        <w:rFonts w:ascii="Courier New" w:hAnsi="Courier New" w:hint="default"/>
        <w:color w:val="005587"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64446096"/>
    <w:multiLevelType w:val="singleLevel"/>
    <w:tmpl w:val="A360482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9" w15:restartNumberingAfterBreak="0">
    <w:nsid w:val="657D49B1"/>
    <w:multiLevelType w:val="hybridMultilevel"/>
    <w:tmpl w:val="7D22E9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0" w15:restartNumberingAfterBreak="0">
    <w:nsid w:val="66AE6091"/>
    <w:multiLevelType w:val="hybridMultilevel"/>
    <w:tmpl w:val="CB82C922"/>
    <w:lvl w:ilvl="0" w:tplc="C4523528">
      <w:start w:val="1"/>
      <w:numFmt w:val="bullet"/>
      <w:pStyle w:val="BulletLevel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66C1511B"/>
    <w:multiLevelType w:val="singleLevel"/>
    <w:tmpl w:val="BF6AE04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2" w15:restartNumberingAfterBreak="0">
    <w:nsid w:val="680F6626"/>
    <w:multiLevelType w:val="multilevel"/>
    <w:tmpl w:val="1A22F020"/>
    <w:lvl w:ilvl="0">
      <w:start w:val="2"/>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113" w15:restartNumberingAfterBreak="0">
    <w:nsid w:val="696A5C47"/>
    <w:multiLevelType w:val="singleLevel"/>
    <w:tmpl w:val="959AA9D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4" w15:restartNumberingAfterBreak="0">
    <w:nsid w:val="698E2C3C"/>
    <w:multiLevelType w:val="hybridMultilevel"/>
    <w:tmpl w:val="68B69666"/>
    <w:lvl w:ilvl="0" w:tplc="9DE263CC">
      <w:start w:val="1"/>
      <w:numFmt w:val="decimal"/>
      <w:lvlText w:val="%1."/>
      <w:lvlJc w:val="left"/>
      <w:pPr>
        <w:ind w:left="720" w:hanging="360"/>
      </w:pPr>
      <w:rPr>
        <w:rFonts w:ascii="Arial" w:eastAsiaTheme="minorEastAsia" w:hAnsi="Arial" w:cs="Arial" w:hint="default"/>
        <w:sz w:val="20"/>
        <w:szCs w:val="20"/>
      </w:rPr>
    </w:lvl>
    <w:lvl w:ilvl="1" w:tplc="0C090001">
      <w:start w:val="1"/>
      <w:numFmt w:val="bullet"/>
      <w:lvlText w:val=""/>
      <w:lvlJc w:val="left"/>
      <w:pPr>
        <w:ind w:left="72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A6740A7"/>
    <w:multiLevelType w:val="hybridMultilevel"/>
    <w:tmpl w:val="1662F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6B1D1833"/>
    <w:multiLevelType w:val="multilevel"/>
    <w:tmpl w:val="EAB0016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17" w15:restartNumberingAfterBreak="0">
    <w:nsid w:val="6C55436C"/>
    <w:multiLevelType w:val="singleLevel"/>
    <w:tmpl w:val="959AA9D2"/>
    <w:numStyleLink w:val="ArticleSection"/>
  </w:abstractNum>
  <w:abstractNum w:abstractNumId="118" w15:restartNumberingAfterBreak="0">
    <w:nsid w:val="6CA07D76"/>
    <w:multiLevelType w:val="hybridMultilevel"/>
    <w:tmpl w:val="D5E68E48"/>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9" w15:restartNumberingAfterBreak="0">
    <w:nsid w:val="6EAF7C3C"/>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6ED12726"/>
    <w:multiLevelType w:val="singleLevel"/>
    <w:tmpl w:val="3A7AA31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1" w15:restartNumberingAfterBreak="0">
    <w:nsid w:val="70070787"/>
    <w:multiLevelType w:val="hybridMultilevel"/>
    <w:tmpl w:val="120A4994"/>
    <w:lvl w:ilvl="0" w:tplc="0EB69C60">
      <w:start w:val="1"/>
      <w:numFmt w:val="bullet"/>
      <w:lvlText w:val="•"/>
      <w:lvlJc w:val="left"/>
      <w:pPr>
        <w:tabs>
          <w:tab w:val="num" w:pos="720"/>
        </w:tabs>
        <w:ind w:left="720" w:hanging="360"/>
      </w:pPr>
      <w:rPr>
        <w:rFonts w:ascii="Arial" w:hAnsi="Arial" w:hint="default"/>
      </w:rPr>
    </w:lvl>
    <w:lvl w:ilvl="1" w:tplc="8B04A458" w:tentative="1">
      <w:start w:val="1"/>
      <w:numFmt w:val="bullet"/>
      <w:lvlText w:val="•"/>
      <w:lvlJc w:val="left"/>
      <w:pPr>
        <w:tabs>
          <w:tab w:val="num" w:pos="1440"/>
        </w:tabs>
        <w:ind w:left="1440" w:hanging="360"/>
      </w:pPr>
      <w:rPr>
        <w:rFonts w:ascii="Arial" w:hAnsi="Arial" w:hint="default"/>
      </w:rPr>
    </w:lvl>
    <w:lvl w:ilvl="2" w:tplc="512211BC" w:tentative="1">
      <w:start w:val="1"/>
      <w:numFmt w:val="bullet"/>
      <w:lvlText w:val="•"/>
      <w:lvlJc w:val="left"/>
      <w:pPr>
        <w:tabs>
          <w:tab w:val="num" w:pos="2160"/>
        </w:tabs>
        <w:ind w:left="2160" w:hanging="360"/>
      </w:pPr>
      <w:rPr>
        <w:rFonts w:ascii="Arial" w:hAnsi="Arial" w:hint="default"/>
      </w:rPr>
    </w:lvl>
    <w:lvl w:ilvl="3" w:tplc="D6BEDF78" w:tentative="1">
      <w:start w:val="1"/>
      <w:numFmt w:val="bullet"/>
      <w:lvlText w:val="•"/>
      <w:lvlJc w:val="left"/>
      <w:pPr>
        <w:tabs>
          <w:tab w:val="num" w:pos="2880"/>
        </w:tabs>
        <w:ind w:left="2880" w:hanging="360"/>
      </w:pPr>
      <w:rPr>
        <w:rFonts w:ascii="Arial" w:hAnsi="Arial" w:hint="default"/>
      </w:rPr>
    </w:lvl>
    <w:lvl w:ilvl="4" w:tplc="BB0C41E8" w:tentative="1">
      <w:start w:val="1"/>
      <w:numFmt w:val="bullet"/>
      <w:lvlText w:val="•"/>
      <w:lvlJc w:val="left"/>
      <w:pPr>
        <w:tabs>
          <w:tab w:val="num" w:pos="3600"/>
        </w:tabs>
        <w:ind w:left="3600" w:hanging="360"/>
      </w:pPr>
      <w:rPr>
        <w:rFonts w:ascii="Arial" w:hAnsi="Arial" w:hint="default"/>
      </w:rPr>
    </w:lvl>
    <w:lvl w:ilvl="5" w:tplc="D982D6FE" w:tentative="1">
      <w:start w:val="1"/>
      <w:numFmt w:val="bullet"/>
      <w:lvlText w:val="•"/>
      <w:lvlJc w:val="left"/>
      <w:pPr>
        <w:tabs>
          <w:tab w:val="num" w:pos="4320"/>
        </w:tabs>
        <w:ind w:left="4320" w:hanging="360"/>
      </w:pPr>
      <w:rPr>
        <w:rFonts w:ascii="Arial" w:hAnsi="Arial" w:hint="default"/>
      </w:rPr>
    </w:lvl>
    <w:lvl w:ilvl="6" w:tplc="58AC464C" w:tentative="1">
      <w:start w:val="1"/>
      <w:numFmt w:val="bullet"/>
      <w:lvlText w:val="•"/>
      <w:lvlJc w:val="left"/>
      <w:pPr>
        <w:tabs>
          <w:tab w:val="num" w:pos="5040"/>
        </w:tabs>
        <w:ind w:left="5040" w:hanging="360"/>
      </w:pPr>
      <w:rPr>
        <w:rFonts w:ascii="Arial" w:hAnsi="Arial" w:hint="default"/>
      </w:rPr>
    </w:lvl>
    <w:lvl w:ilvl="7" w:tplc="5726C73E" w:tentative="1">
      <w:start w:val="1"/>
      <w:numFmt w:val="bullet"/>
      <w:lvlText w:val="•"/>
      <w:lvlJc w:val="left"/>
      <w:pPr>
        <w:tabs>
          <w:tab w:val="num" w:pos="5760"/>
        </w:tabs>
        <w:ind w:left="5760" w:hanging="360"/>
      </w:pPr>
      <w:rPr>
        <w:rFonts w:ascii="Arial" w:hAnsi="Arial" w:hint="default"/>
      </w:rPr>
    </w:lvl>
    <w:lvl w:ilvl="8" w:tplc="1AA8FFA0"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727A6FCC"/>
    <w:multiLevelType w:val="multilevel"/>
    <w:tmpl w:val="6BE6E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3956EC2"/>
    <w:multiLevelType w:val="multilevel"/>
    <w:tmpl w:val="5A223A7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24" w15:restartNumberingAfterBreak="0">
    <w:nsid w:val="73E84B13"/>
    <w:multiLevelType w:val="hybridMultilevel"/>
    <w:tmpl w:val="A4F4A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6C06772"/>
    <w:multiLevelType w:val="hybridMultilevel"/>
    <w:tmpl w:val="D7C42D44"/>
    <w:lvl w:ilvl="0" w:tplc="FFFFFFFF">
      <w:start w:val="1"/>
      <w:numFmt w:val="lowerLetter"/>
      <w:lvlText w:val="%1."/>
      <w:lvlJc w:val="left"/>
      <w:pPr>
        <w:ind w:left="720" w:hanging="360"/>
      </w:pPr>
    </w:lvl>
    <w:lvl w:ilvl="1" w:tplc="0C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77EE3C77"/>
    <w:multiLevelType w:val="singleLevel"/>
    <w:tmpl w:val="1BFCFC7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7" w15:restartNumberingAfterBreak="0">
    <w:nsid w:val="78AD5355"/>
    <w:multiLevelType w:val="multilevel"/>
    <w:tmpl w:val="57B4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9564B5A"/>
    <w:multiLevelType w:val="hybridMultilevel"/>
    <w:tmpl w:val="FFFFFFFF"/>
    <w:lvl w:ilvl="0" w:tplc="12243ED6">
      <w:start w:val="1"/>
      <w:numFmt w:val="decimal"/>
      <w:lvlText w:val="%1."/>
      <w:lvlJc w:val="left"/>
      <w:pPr>
        <w:ind w:left="720" w:hanging="360"/>
      </w:pPr>
    </w:lvl>
    <w:lvl w:ilvl="1" w:tplc="E878EA7A">
      <w:start w:val="1"/>
      <w:numFmt w:val="lowerLetter"/>
      <w:lvlText w:val="%2."/>
      <w:lvlJc w:val="left"/>
      <w:pPr>
        <w:ind w:left="1440" w:hanging="360"/>
      </w:pPr>
    </w:lvl>
    <w:lvl w:ilvl="2" w:tplc="FDBE1A90">
      <w:start w:val="1"/>
      <w:numFmt w:val="lowerRoman"/>
      <w:lvlText w:val="%3."/>
      <w:lvlJc w:val="right"/>
      <w:pPr>
        <w:ind w:left="2160" w:hanging="180"/>
      </w:pPr>
    </w:lvl>
    <w:lvl w:ilvl="3" w:tplc="61DA48BA">
      <w:start w:val="1"/>
      <w:numFmt w:val="decimal"/>
      <w:lvlText w:val="%4."/>
      <w:lvlJc w:val="left"/>
      <w:pPr>
        <w:ind w:left="2880" w:hanging="360"/>
      </w:pPr>
    </w:lvl>
    <w:lvl w:ilvl="4" w:tplc="98DEF08E">
      <w:start w:val="1"/>
      <w:numFmt w:val="lowerLetter"/>
      <w:lvlText w:val="%5."/>
      <w:lvlJc w:val="left"/>
      <w:pPr>
        <w:ind w:left="3600" w:hanging="360"/>
      </w:pPr>
    </w:lvl>
    <w:lvl w:ilvl="5" w:tplc="41AE246E">
      <w:start w:val="1"/>
      <w:numFmt w:val="lowerRoman"/>
      <w:lvlText w:val="%6."/>
      <w:lvlJc w:val="right"/>
      <w:pPr>
        <w:ind w:left="4320" w:hanging="180"/>
      </w:pPr>
    </w:lvl>
    <w:lvl w:ilvl="6" w:tplc="FAB8110C">
      <w:start w:val="1"/>
      <w:numFmt w:val="decimal"/>
      <w:lvlText w:val="%7."/>
      <w:lvlJc w:val="left"/>
      <w:pPr>
        <w:ind w:left="5040" w:hanging="360"/>
      </w:pPr>
    </w:lvl>
    <w:lvl w:ilvl="7" w:tplc="72685B2A">
      <w:start w:val="1"/>
      <w:numFmt w:val="lowerLetter"/>
      <w:lvlText w:val="%8."/>
      <w:lvlJc w:val="left"/>
      <w:pPr>
        <w:ind w:left="5760" w:hanging="360"/>
      </w:pPr>
    </w:lvl>
    <w:lvl w:ilvl="8" w:tplc="B4709A86">
      <w:start w:val="1"/>
      <w:numFmt w:val="lowerRoman"/>
      <w:lvlText w:val="%9."/>
      <w:lvlJc w:val="right"/>
      <w:pPr>
        <w:ind w:left="6480" w:hanging="180"/>
      </w:pPr>
    </w:lvl>
  </w:abstractNum>
  <w:abstractNum w:abstractNumId="129" w15:restartNumberingAfterBreak="0">
    <w:nsid w:val="7A305717"/>
    <w:multiLevelType w:val="singleLevel"/>
    <w:tmpl w:val="D340DD34"/>
    <w:lvl w:ilvl="0">
      <w:start w:val="1"/>
      <w:numFmt w:val="bullet"/>
      <w:pStyle w:val="ListNumber"/>
      <w:lvlText w:val="•"/>
      <w:lvlJc w:val="left"/>
      <w:pPr>
        <w:tabs>
          <w:tab w:val="num" w:pos="340"/>
        </w:tabs>
        <w:ind w:left="340" w:hanging="340"/>
      </w:pPr>
      <w:rPr>
        <w:rFonts w:ascii="Arial" w:hAnsi="Arial" w:cs="Arial" w:hint="default"/>
        <w:color w:val="auto"/>
        <w:sz w:val="24"/>
      </w:rPr>
    </w:lvl>
  </w:abstractNum>
  <w:abstractNum w:abstractNumId="130" w15:restartNumberingAfterBreak="0">
    <w:nsid w:val="7C756DF8"/>
    <w:multiLevelType w:val="multilevel"/>
    <w:tmpl w:val="7F9C24D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31" w15:restartNumberingAfterBreak="0">
    <w:nsid w:val="7CEF3E9B"/>
    <w:multiLevelType w:val="multilevel"/>
    <w:tmpl w:val="0266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810405">
    <w:abstractNumId w:val="11"/>
  </w:num>
  <w:num w:numId="2" w16cid:durableId="1143620228">
    <w:abstractNumId w:val="4"/>
  </w:num>
  <w:num w:numId="3" w16cid:durableId="532768935">
    <w:abstractNumId w:val="102"/>
  </w:num>
  <w:num w:numId="4" w16cid:durableId="237444985">
    <w:abstractNumId w:val="125"/>
  </w:num>
  <w:num w:numId="5" w16cid:durableId="1568221040">
    <w:abstractNumId w:val="66"/>
  </w:num>
  <w:num w:numId="6" w16cid:durableId="1125583526">
    <w:abstractNumId w:val="129"/>
  </w:num>
  <w:num w:numId="7" w16cid:durableId="98470268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7444146">
    <w:abstractNumId w:val="88"/>
  </w:num>
  <w:num w:numId="9" w16cid:durableId="1683897380">
    <w:abstractNumId w:val="79"/>
  </w:num>
  <w:num w:numId="10" w16cid:durableId="615983278">
    <w:abstractNumId w:val="5"/>
  </w:num>
  <w:num w:numId="11" w16cid:durableId="984235283">
    <w:abstractNumId w:val="90"/>
  </w:num>
  <w:num w:numId="12" w16cid:durableId="771897927">
    <w:abstractNumId w:val="107"/>
  </w:num>
  <w:num w:numId="13" w16cid:durableId="406000288">
    <w:abstractNumId w:val="70"/>
  </w:num>
  <w:num w:numId="14" w16cid:durableId="32853252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81494496">
    <w:abstractNumId w:val="60"/>
  </w:num>
  <w:num w:numId="16" w16cid:durableId="929237756">
    <w:abstractNumId w:val="87"/>
  </w:num>
  <w:num w:numId="17" w16cid:durableId="1838033213">
    <w:abstractNumId w:val="55"/>
  </w:num>
  <w:num w:numId="18" w16cid:durableId="875391194">
    <w:abstractNumId w:val="111"/>
  </w:num>
  <w:num w:numId="19" w16cid:durableId="2145653083">
    <w:abstractNumId w:val="93"/>
  </w:num>
  <w:num w:numId="20" w16cid:durableId="1971007042">
    <w:abstractNumId w:val="110"/>
  </w:num>
  <w:num w:numId="21" w16cid:durableId="1173953266">
    <w:abstractNumId w:val="44"/>
  </w:num>
  <w:num w:numId="22" w16cid:durableId="1571963469">
    <w:abstractNumId w:val="10"/>
  </w:num>
  <w:num w:numId="23" w16cid:durableId="718359664">
    <w:abstractNumId w:val="62"/>
  </w:num>
  <w:num w:numId="24" w16cid:durableId="542057128">
    <w:abstractNumId w:val="71"/>
  </w:num>
  <w:num w:numId="25" w16cid:durableId="1136921188">
    <w:abstractNumId w:val="13"/>
  </w:num>
  <w:num w:numId="26" w16cid:durableId="1547985980">
    <w:abstractNumId w:val="59"/>
  </w:num>
  <w:num w:numId="27" w16cid:durableId="1306201716">
    <w:abstractNumId w:val="23"/>
  </w:num>
  <w:num w:numId="28" w16cid:durableId="359556123">
    <w:abstractNumId w:val="101"/>
  </w:num>
  <w:num w:numId="29" w16cid:durableId="1317101250">
    <w:abstractNumId w:val="113"/>
  </w:num>
  <w:num w:numId="30" w16cid:durableId="1998533173">
    <w:abstractNumId w:val="120"/>
  </w:num>
  <w:num w:numId="31" w16cid:durableId="1714620642">
    <w:abstractNumId w:val="7"/>
  </w:num>
  <w:num w:numId="32" w16cid:durableId="1776170737">
    <w:abstractNumId w:val="29"/>
  </w:num>
  <w:num w:numId="33" w16cid:durableId="1905217903">
    <w:abstractNumId w:val="83"/>
  </w:num>
  <w:num w:numId="34" w16cid:durableId="1488399119">
    <w:abstractNumId w:val="112"/>
  </w:num>
  <w:num w:numId="35" w16cid:durableId="323437824">
    <w:abstractNumId w:val="105"/>
  </w:num>
  <w:num w:numId="36" w16cid:durableId="1136721926">
    <w:abstractNumId w:val="21"/>
  </w:num>
  <w:num w:numId="37" w16cid:durableId="503208783">
    <w:abstractNumId w:val="61"/>
  </w:num>
  <w:num w:numId="38" w16cid:durableId="723912376">
    <w:abstractNumId w:val="72"/>
  </w:num>
  <w:num w:numId="39" w16cid:durableId="1671131547">
    <w:abstractNumId w:val="32"/>
  </w:num>
  <w:num w:numId="40" w16cid:durableId="353658149">
    <w:abstractNumId w:val="115"/>
  </w:num>
  <w:num w:numId="41" w16cid:durableId="387415362">
    <w:abstractNumId w:val="52"/>
  </w:num>
  <w:num w:numId="42" w16cid:durableId="318506993">
    <w:abstractNumId w:val="86"/>
  </w:num>
  <w:num w:numId="43" w16cid:durableId="1493062606">
    <w:abstractNumId w:val="47"/>
  </w:num>
  <w:num w:numId="44" w16cid:durableId="1521047427">
    <w:abstractNumId w:val="114"/>
  </w:num>
  <w:num w:numId="45" w16cid:durableId="2139302639">
    <w:abstractNumId w:val="58"/>
  </w:num>
  <w:num w:numId="46" w16cid:durableId="1487864181">
    <w:abstractNumId w:val="108"/>
  </w:num>
  <w:num w:numId="47" w16cid:durableId="526213527">
    <w:abstractNumId w:val="34"/>
  </w:num>
  <w:num w:numId="48" w16cid:durableId="716902490">
    <w:abstractNumId w:val="92"/>
  </w:num>
  <w:num w:numId="49" w16cid:durableId="48748180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9748034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0950551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5616442">
    <w:abstractNumId w:val="84"/>
  </w:num>
  <w:num w:numId="53" w16cid:durableId="2118013599">
    <w:abstractNumId w:val="40"/>
  </w:num>
  <w:num w:numId="54" w16cid:durableId="1916235130">
    <w:abstractNumId w:val="9"/>
  </w:num>
  <w:num w:numId="55" w16cid:durableId="712652930">
    <w:abstractNumId w:val="109"/>
  </w:num>
  <w:num w:numId="56" w16cid:durableId="558172345">
    <w:abstractNumId w:val="82"/>
  </w:num>
  <w:num w:numId="57" w16cid:durableId="1617785017">
    <w:abstractNumId w:val="36"/>
  </w:num>
  <w:num w:numId="58" w16cid:durableId="1071543276">
    <w:abstractNumId w:val="119"/>
  </w:num>
  <w:num w:numId="59" w16cid:durableId="103766777">
    <w:abstractNumId w:val="74"/>
  </w:num>
  <w:num w:numId="60" w16cid:durableId="1166088601">
    <w:abstractNumId w:val="95"/>
  </w:num>
  <w:num w:numId="61" w16cid:durableId="1244415664">
    <w:abstractNumId w:val="77"/>
  </w:num>
  <w:num w:numId="62" w16cid:durableId="550462885">
    <w:abstractNumId w:val="123"/>
  </w:num>
  <w:num w:numId="63" w16cid:durableId="797064719">
    <w:abstractNumId w:val="116"/>
  </w:num>
  <w:num w:numId="64" w16cid:durableId="227424759">
    <w:abstractNumId w:val="18"/>
  </w:num>
  <w:num w:numId="65" w16cid:durableId="1883974868">
    <w:abstractNumId w:val="94"/>
  </w:num>
  <w:num w:numId="66" w16cid:durableId="2062247494">
    <w:abstractNumId w:val="15"/>
  </w:num>
  <w:num w:numId="67" w16cid:durableId="1442988890">
    <w:abstractNumId w:val="100"/>
  </w:num>
  <w:num w:numId="68" w16cid:durableId="416636521">
    <w:abstractNumId w:val="12"/>
  </w:num>
  <w:num w:numId="69" w16cid:durableId="628971717">
    <w:abstractNumId w:val="31"/>
  </w:num>
  <w:num w:numId="70" w16cid:durableId="1502115124">
    <w:abstractNumId w:val="91"/>
  </w:num>
  <w:num w:numId="71" w16cid:durableId="650643791">
    <w:abstractNumId w:val="6"/>
  </w:num>
  <w:num w:numId="72" w16cid:durableId="64601133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47118162">
    <w:abstractNumId w:val="97"/>
  </w:num>
  <w:num w:numId="74" w16cid:durableId="1095442641">
    <w:abstractNumId w:val="42"/>
  </w:num>
  <w:num w:numId="75" w16cid:durableId="603150768">
    <w:abstractNumId w:val="17"/>
  </w:num>
  <w:num w:numId="76" w16cid:durableId="122730183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9349949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42644216">
    <w:abstractNumId w:val="26"/>
  </w:num>
  <w:num w:numId="79" w16cid:durableId="1330682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053665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93918863">
    <w:abstractNumId w:val="37"/>
  </w:num>
  <w:num w:numId="82" w16cid:durableId="89811964">
    <w:abstractNumId w:val="104"/>
  </w:num>
  <w:num w:numId="83" w16cid:durableId="2035185678">
    <w:abstractNumId w:val="106"/>
  </w:num>
  <w:num w:numId="84" w16cid:durableId="269046688">
    <w:abstractNumId w:val="50"/>
  </w:num>
  <w:num w:numId="85" w16cid:durableId="1765029521">
    <w:abstractNumId w:val="51"/>
  </w:num>
  <w:num w:numId="86" w16cid:durableId="262030035">
    <w:abstractNumId w:val="16"/>
  </w:num>
  <w:num w:numId="87" w16cid:durableId="1542748399">
    <w:abstractNumId w:val="8"/>
  </w:num>
  <w:num w:numId="88" w16cid:durableId="889877578">
    <w:abstractNumId w:val="46"/>
  </w:num>
  <w:num w:numId="89" w16cid:durableId="2087610738">
    <w:abstractNumId w:val="57"/>
  </w:num>
  <w:num w:numId="90" w16cid:durableId="178157046">
    <w:abstractNumId w:val="67"/>
  </w:num>
  <w:num w:numId="91" w16cid:durableId="839781237">
    <w:abstractNumId w:val="39"/>
  </w:num>
  <w:num w:numId="92" w16cid:durableId="655688973">
    <w:abstractNumId w:val="103"/>
  </w:num>
  <w:num w:numId="93" w16cid:durableId="33163601">
    <w:abstractNumId w:val="28"/>
  </w:num>
  <w:num w:numId="94" w16cid:durableId="301737801">
    <w:abstractNumId w:val="99"/>
  </w:num>
  <w:num w:numId="95" w16cid:durableId="1227910093">
    <w:abstractNumId w:val="25"/>
  </w:num>
  <w:num w:numId="96" w16cid:durableId="1827554400">
    <w:abstractNumId w:val="75"/>
  </w:num>
  <w:num w:numId="97" w16cid:durableId="1736973014">
    <w:abstractNumId w:val="124"/>
  </w:num>
  <w:num w:numId="98" w16cid:durableId="1139226704">
    <w:abstractNumId w:val="121"/>
  </w:num>
  <w:num w:numId="99" w16cid:durableId="436366809">
    <w:abstractNumId w:val="68"/>
  </w:num>
  <w:num w:numId="100" w16cid:durableId="1861702582">
    <w:abstractNumId w:val="118"/>
  </w:num>
  <w:num w:numId="101" w16cid:durableId="862092584">
    <w:abstractNumId w:val="73"/>
  </w:num>
  <w:num w:numId="102" w16cid:durableId="1149781987">
    <w:abstractNumId w:val="56"/>
  </w:num>
  <w:num w:numId="103" w16cid:durableId="334646975">
    <w:abstractNumId w:val="41"/>
  </w:num>
  <w:num w:numId="104" w16cid:durableId="878394705">
    <w:abstractNumId w:val="63"/>
  </w:num>
  <w:num w:numId="105" w16cid:durableId="384524434">
    <w:abstractNumId w:val="49"/>
  </w:num>
  <w:num w:numId="106" w16cid:durableId="2058622277">
    <w:abstractNumId w:val="78"/>
  </w:num>
  <w:num w:numId="107" w16cid:durableId="807016913">
    <w:abstractNumId w:val="54"/>
  </w:num>
  <w:num w:numId="108" w16cid:durableId="270358440">
    <w:abstractNumId w:val="76"/>
  </w:num>
  <w:num w:numId="109" w16cid:durableId="533422213">
    <w:abstractNumId w:val="117"/>
  </w:num>
  <w:num w:numId="110" w16cid:durableId="374014095">
    <w:abstractNumId w:val="85"/>
  </w:num>
  <w:num w:numId="111" w16cid:durableId="658926847">
    <w:abstractNumId w:val="38"/>
  </w:num>
  <w:num w:numId="112" w16cid:durableId="1375959039">
    <w:abstractNumId w:val="64"/>
  </w:num>
  <w:num w:numId="113" w16cid:durableId="1087073837">
    <w:abstractNumId w:val="22"/>
  </w:num>
  <w:num w:numId="114" w16cid:durableId="255796373">
    <w:abstractNumId w:val="131"/>
  </w:num>
  <w:num w:numId="115" w16cid:durableId="794251995">
    <w:abstractNumId w:val="45"/>
  </w:num>
  <w:num w:numId="116" w16cid:durableId="1647926850">
    <w:abstractNumId w:val="122"/>
  </w:num>
  <w:num w:numId="117" w16cid:durableId="1507868989">
    <w:abstractNumId w:val="35"/>
  </w:num>
  <w:num w:numId="118" w16cid:durableId="285166841">
    <w:abstractNumId w:val="53"/>
  </w:num>
  <w:num w:numId="119" w16cid:durableId="554321432">
    <w:abstractNumId w:val="98"/>
  </w:num>
  <w:num w:numId="120" w16cid:durableId="1560365467">
    <w:abstractNumId w:val="43"/>
  </w:num>
  <w:num w:numId="121" w16cid:durableId="1935430707">
    <w:abstractNumId w:val="127"/>
  </w:num>
  <w:num w:numId="122" w16cid:durableId="1800104715">
    <w:abstractNumId w:val="24"/>
  </w:num>
  <w:num w:numId="123" w16cid:durableId="1400204709">
    <w:abstractNumId w:val="20"/>
  </w:num>
  <w:num w:numId="124" w16cid:durableId="476605569">
    <w:abstractNumId w:val="48"/>
  </w:num>
  <w:num w:numId="125" w16cid:durableId="1867399279">
    <w:abstractNumId w:val="65"/>
  </w:num>
  <w:num w:numId="126" w16cid:durableId="493571917">
    <w:abstractNumId w:val="130"/>
  </w:num>
  <w:num w:numId="127" w16cid:durableId="1944264712">
    <w:abstractNumId w:val="96"/>
  </w:num>
  <w:num w:numId="128" w16cid:durableId="1117217267">
    <w:abstractNumId w:val="6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06187726">
    <w:abstractNumId w:val="33"/>
  </w:num>
  <w:num w:numId="130" w16cid:durableId="2101485369">
    <w:abstractNumId w:val="14"/>
  </w:num>
  <w:num w:numId="131" w16cid:durableId="2098624200">
    <w:abstractNumId w:val="80"/>
  </w:num>
  <w:num w:numId="132" w16cid:durableId="590550498">
    <w:abstractNumId w:val="27"/>
  </w:num>
  <w:num w:numId="133" w16cid:durableId="981957737">
    <w:abstractNumId w:val="19"/>
  </w:num>
  <w:num w:numId="134" w16cid:durableId="658731741">
    <w:abstractNumId w:val="30"/>
  </w:num>
  <w:num w:numId="135" w16cid:durableId="1922714730">
    <w:abstractNumId w:val="89"/>
  </w:num>
  <w:num w:numId="136" w16cid:durableId="1265577954">
    <w:abstractNumId w:val="81"/>
  </w:num>
  <w:num w:numId="137" w16cid:durableId="576982888">
    <w:abstractNumId w:val="69"/>
  </w:num>
  <w:num w:numId="138" w16cid:durableId="2082754669">
    <w:abstractNumId w:val="128"/>
  </w:num>
  <w:num w:numId="139" w16cid:durableId="92945164">
    <w:abstractNumId w:val="3"/>
  </w:num>
  <w:num w:numId="140" w16cid:durableId="1021511356">
    <w:abstractNumId w:val="2"/>
  </w:num>
  <w:num w:numId="141" w16cid:durableId="2056269707">
    <w:abstractNumId w:val="1"/>
  </w:num>
  <w:num w:numId="142" w16cid:durableId="1054308847">
    <w:abstractNumId w:val="0"/>
  </w:num>
  <w:num w:numId="143" w16cid:durableId="130751284">
    <w:abstractNumId w:val="12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Y3M7MwNTa3NDW1MDJU0lEKTi0uzszPAykwrAUAbl9CtSwAAAA="/>
  </w:docVars>
  <w:rsids>
    <w:rsidRoot w:val="00946EEB"/>
    <w:rsid w:val="00000141"/>
    <w:rsid w:val="0000034B"/>
    <w:rsid w:val="000003DF"/>
    <w:rsid w:val="000005F0"/>
    <w:rsid w:val="00000604"/>
    <w:rsid w:val="000007B7"/>
    <w:rsid w:val="000007EA"/>
    <w:rsid w:val="00000878"/>
    <w:rsid w:val="000009A1"/>
    <w:rsid w:val="00000A58"/>
    <w:rsid w:val="00000A5F"/>
    <w:rsid w:val="00000A75"/>
    <w:rsid w:val="00000A7E"/>
    <w:rsid w:val="00000C6D"/>
    <w:rsid w:val="00000CF9"/>
    <w:rsid w:val="00000D22"/>
    <w:rsid w:val="00000ED5"/>
    <w:rsid w:val="00001024"/>
    <w:rsid w:val="0000112A"/>
    <w:rsid w:val="00001158"/>
    <w:rsid w:val="000011CF"/>
    <w:rsid w:val="000012BD"/>
    <w:rsid w:val="00001542"/>
    <w:rsid w:val="00001703"/>
    <w:rsid w:val="000018FD"/>
    <w:rsid w:val="00001A85"/>
    <w:rsid w:val="00001AEF"/>
    <w:rsid w:val="00001B58"/>
    <w:rsid w:val="00001C5E"/>
    <w:rsid w:val="00001DBE"/>
    <w:rsid w:val="0000208C"/>
    <w:rsid w:val="0000209F"/>
    <w:rsid w:val="000020B5"/>
    <w:rsid w:val="0000210C"/>
    <w:rsid w:val="0000247E"/>
    <w:rsid w:val="0000252A"/>
    <w:rsid w:val="000025F1"/>
    <w:rsid w:val="00002635"/>
    <w:rsid w:val="000026EC"/>
    <w:rsid w:val="000027A2"/>
    <w:rsid w:val="000027D0"/>
    <w:rsid w:val="00002921"/>
    <w:rsid w:val="0000294A"/>
    <w:rsid w:val="000029F5"/>
    <w:rsid w:val="00002A51"/>
    <w:rsid w:val="00002B28"/>
    <w:rsid w:val="00002B7F"/>
    <w:rsid w:val="00002C32"/>
    <w:rsid w:val="00002DFB"/>
    <w:rsid w:val="00003090"/>
    <w:rsid w:val="000030FC"/>
    <w:rsid w:val="0000350F"/>
    <w:rsid w:val="00003966"/>
    <w:rsid w:val="00003975"/>
    <w:rsid w:val="00003A23"/>
    <w:rsid w:val="00003A3B"/>
    <w:rsid w:val="00003A86"/>
    <w:rsid w:val="00003B5B"/>
    <w:rsid w:val="00003BC1"/>
    <w:rsid w:val="00003E15"/>
    <w:rsid w:val="00003FEF"/>
    <w:rsid w:val="00004146"/>
    <w:rsid w:val="00004216"/>
    <w:rsid w:val="000042EA"/>
    <w:rsid w:val="00004304"/>
    <w:rsid w:val="00004407"/>
    <w:rsid w:val="00004566"/>
    <w:rsid w:val="00004774"/>
    <w:rsid w:val="000048CA"/>
    <w:rsid w:val="00004957"/>
    <w:rsid w:val="00004A18"/>
    <w:rsid w:val="00004AA7"/>
    <w:rsid w:val="00004B94"/>
    <w:rsid w:val="00004BB7"/>
    <w:rsid w:val="00004C5E"/>
    <w:rsid w:val="00004CC7"/>
    <w:rsid w:val="00004D07"/>
    <w:rsid w:val="00004DC9"/>
    <w:rsid w:val="00005065"/>
    <w:rsid w:val="00005067"/>
    <w:rsid w:val="0000507A"/>
    <w:rsid w:val="000050AD"/>
    <w:rsid w:val="000050AE"/>
    <w:rsid w:val="00005120"/>
    <w:rsid w:val="000054E6"/>
    <w:rsid w:val="00005559"/>
    <w:rsid w:val="00005867"/>
    <w:rsid w:val="00005921"/>
    <w:rsid w:val="000059FC"/>
    <w:rsid w:val="00005BC4"/>
    <w:rsid w:val="00005C94"/>
    <w:rsid w:val="00005D4A"/>
    <w:rsid w:val="00005E30"/>
    <w:rsid w:val="00006202"/>
    <w:rsid w:val="00006204"/>
    <w:rsid w:val="00006428"/>
    <w:rsid w:val="0000656D"/>
    <w:rsid w:val="00006679"/>
    <w:rsid w:val="000068D1"/>
    <w:rsid w:val="0000690A"/>
    <w:rsid w:val="00006957"/>
    <w:rsid w:val="00006961"/>
    <w:rsid w:val="00006A17"/>
    <w:rsid w:val="00006AC7"/>
    <w:rsid w:val="00006CC0"/>
    <w:rsid w:val="00006DB6"/>
    <w:rsid w:val="00006DE2"/>
    <w:rsid w:val="00006E51"/>
    <w:rsid w:val="00006EFD"/>
    <w:rsid w:val="00007066"/>
    <w:rsid w:val="00007217"/>
    <w:rsid w:val="000072A3"/>
    <w:rsid w:val="000072A6"/>
    <w:rsid w:val="00007426"/>
    <w:rsid w:val="00007452"/>
    <w:rsid w:val="000074B7"/>
    <w:rsid w:val="000076E1"/>
    <w:rsid w:val="00007886"/>
    <w:rsid w:val="000078A2"/>
    <w:rsid w:val="000078D3"/>
    <w:rsid w:val="0000790F"/>
    <w:rsid w:val="00007986"/>
    <w:rsid w:val="00007A89"/>
    <w:rsid w:val="00007CB6"/>
    <w:rsid w:val="00007D6F"/>
    <w:rsid w:val="00007E26"/>
    <w:rsid w:val="00007E54"/>
    <w:rsid w:val="00007EA5"/>
    <w:rsid w:val="00007EC0"/>
    <w:rsid w:val="00007EE6"/>
    <w:rsid w:val="00010184"/>
    <w:rsid w:val="000103FC"/>
    <w:rsid w:val="000104DE"/>
    <w:rsid w:val="00010804"/>
    <w:rsid w:val="00010864"/>
    <w:rsid w:val="000109AD"/>
    <w:rsid w:val="00010A3B"/>
    <w:rsid w:val="00010BFC"/>
    <w:rsid w:val="00010D1C"/>
    <w:rsid w:val="00010D88"/>
    <w:rsid w:val="00010F3E"/>
    <w:rsid w:val="00010F55"/>
    <w:rsid w:val="00010FB9"/>
    <w:rsid w:val="000110EE"/>
    <w:rsid w:val="00011174"/>
    <w:rsid w:val="0001144C"/>
    <w:rsid w:val="00011729"/>
    <w:rsid w:val="0001175E"/>
    <w:rsid w:val="000117C3"/>
    <w:rsid w:val="000117DE"/>
    <w:rsid w:val="0001191D"/>
    <w:rsid w:val="00011997"/>
    <w:rsid w:val="00011B00"/>
    <w:rsid w:val="00011C5E"/>
    <w:rsid w:val="00011C75"/>
    <w:rsid w:val="00011C8E"/>
    <w:rsid w:val="00011CD2"/>
    <w:rsid w:val="00011EF3"/>
    <w:rsid w:val="00012069"/>
    <w:rsid w:val="000120CC"/>
    <w:rsid w:val="0001215F"/>
    <w:rsid w:val="0001241E"/>
    <w:rsid w:val="00012420"/>
    <w:rsid w:val="000124C7"/>
    <w:rsid w:val="00012559"/>
    <w:rsid w:val="00012568"/>
    <w:rsid w:val="00012613"/>
    <w:rsid w:val="00012682"/>
    <w:rsid w:val="00012781"/>
    <w:rsid w:val="00012AA9"/>
    <w:rsid w:val="00012B78"/>
    <w:rsid w:val="00012FDD"/>
    <w:rsid w:val="00013089"/>
    <w:rsid w:val="00013254"/>
    <w:rsid w:val="00013283"/>
    <w:rsid w:val="0001331D"/>
    <w:rsid w:val="00013493"/>
    <w:rsid w:val="00013587"/>
    <w:rsid w:val="000135B2"/>
    <w:rsid w:val="0001378D"/>
    <w:rsid w:val="000138AB"/>
    <w:rsid w:val="00013A84"/>
    <w:rsid w:val="00013B1B"/>
    <w:rsid w:val="00013B58"/>
    <w:rsid w:val="00013BF1"/>
    <w:rsid w:val="00013C8B"/>
    <w:rsid w:val="00013CA3"/>
    <w:rsid w:val="00013CB1"/>
    <w:rsid w:val="00013D7A"/>
    <w:rsid w:val="00013DE9"/>
    <w:rsid w:val="00014101"/>
    <w:rsid w:val="00014498"/>
    <w:rsid w:val="000144DB"/>
    <w:rsid w:val="0001463A"/>
    <w:rsid w:val="0001463E"/>
    <w:rsid w:val="000146B4"/>
    <w:rsid w:val="000148E9"/>
    <w:rsid w:val="00014950"/>
    <w:rsid w:val="00014AFE"/>
    <w:rsid w:val="00014BDA"/>
    <w:rsid w:val="00014C06"/>
    <w:rsid w:val="00014C73"/>
    <w:rsid w:val="00014E59"/>
    <w:rsid w:val="0001538C"/>
    <w:rsid w:val="0001543F"/>
    <w:rsid w:val="00015454"/>
    <w:rsid w:val="0001576B"/>
    <w:rsid w:val="00015810"/>
    <w:rsid w:val="0001585C"/>
    <w:rsid w:val="00015867"/>
    <w:rsid w:val="0001593E"/>
    <w:rsid w:val="00015A7A"/>
    <w:rsid w:val="00015ACB"/>
    <w:rsid w:val="00015EE4"/>
    <w:rsid w:val="00016053"/>
    <w:rsid w:val="0001613A"/>
    <w:rsid w:val="00016235"/>
    <w:rsid w:val="00016257"/>
    <w:rsid w:val="000163DD"/>
    <w:rsid w:val="0001644B"/>
    <w:rsid w:val="00016545"/>
    <w:rsid w:val="00016619"/>
    <w:rsid w:val="000167C7"/>
    <w:rsid w:val="00016913"/>
    <w:rsid w:val="00016AE4"/>
    <w:rsid w:val="00016B77"/>
    <w:rsid w:val="00016C32"/>
    <w:rsid w:val="00016D43"/>
    <w:rsid w:val="00016E7A"/>
    <w:rsid w:val="00016EC8"/>
    <w:rsid w:val="000170DD"/>
    <w:rsid w:val="00017125"/>
    <w:rsid w:val="00017337"/>
    <w:rsid w:val="00017458"/>
    <w:rsid w:val="0001746F"/>
    <w:rsid w:val="000174D1"/>
    <w:rsid w:val="000175F6"/>
    <w:rsid w:val="000176DC"/>
    <w:rsid w:val="00017750"/>
    <w:rsid w:val="000179A5"/>
    <w:rsid w:val="00017A7A"/>
    <w:rsid w:val="00017B90"/>
    <w:rsid w:val="00017D0F"/>
    <w:rsid w:val="00017DB1"/>
    <w:rsid w:val="0002006A"/>
    <w:rsid w:val="000200A9"/>
    <w:rsid w:val="000201BF"/>
    <w:rsid w:val="00020402"/>
    <w:rsid w:val="0002043C"/>
    <w:rsid w:val="00020548"/>
    <w:rsid w:val="00020634"/>
    <w:rsid w:val="00020635"/>
    <w:rsid w:val="000207EB"/>
    <w:rsid w:val="000208BD"/>
    <w:rsid w:val="000208C7"/>
    <w:rsid w:val="0002091D"/>
    <w:rsid w:val="00020966"/>
    <w:rsid w:val="000209CC"/>
    <w:rsid w:val="00020B92"/>
    <w:rsid w:val="00020C61"/>
    <w:rsid w:val="00020C6E"/>
    <w:rsid w:val="00020D65"/>
    <w:rsid w:val="00020D86"/>
    <w:rsid w:val="00020EEA"/>
    <w:rsid w:val="0002102A"/>
    <w:rsid w:val="000210A5"/>
    <w:rsid w:val="000211C4"/>
    <w:rsid w:val="00021201"/>
    <w:rsid w:val="00021228"/>
    <w:rsid w:val="000212A5"/>
    <w:rsid w:val="000212DF"/>
    <w:rsid w:val="0002154F"/>
    <w:rsid w:val="00021853"/>
    <w:rsid w:val="00021980"/>
    <w:rsid w:val="00021ABA"/>
    <w:rsid w:val="00021B90"/>
    <w:rsid w:val="00021BA4"/>
    <w:rsid w:val="00021D26"/>
    <w:rsid w:val="00021D3F"/>
    <w:rsid w:val="00021DE7"/>
    <w:rsid w:val="00021E23"/>
    <w:rsid w:val="00021E8F"/>
    <w:rsid w:val="00021EEF"/>
    <w:rsid w:val="00021FAD"/>
    <w:rsid w:val="00021FDD"/>
    <w:rsid w:val="0002212C"/>
    <w:rsid w:val="00022276"/>
    <w:rsid w:val="00022359"/>
    <w:rsid w:val="000223AF"/>
    <w:rsid w:val="000226B1"/>
    <w:rsid w:val="0002292E"/>
    <w:rsid w:val="00022972"/>
    <w:rsid w:val="000229A1"/>
    <w:rsid w:val="000229DF"/>
    <w:rsid w:val="00022ABF"/>
    <w:rsid w:val="00022B78"/>
    <w:rsid w:val="00022CC3"/>
    <w:rsid w:val="00022D1D"/>
    <w:rsid w:val="00022D81"/>
    <w:rsid w:val="00022DE3"/>
    <w:rsid w:val="00022F9E"/>
    <w:rsid w:val="00023131"/>
    <w:rsid w:val="000231B8"/>
    <w:rsid w:val="000232BF"/>
    <w:rsid w:val="000232F8"/>
    <w:rsid w:val="0002360C"/>
    <w:rsid w:val="00023661"/>
    <w:rsid w:val="000236C5"/>
    <w:rsid w:val="00023761"/>
    <w:rsid w:val="00023843"/>
    <w:rsid w:val="00023A1A"/>
    <w:rsid w:val="00023BA1"/>
    <w:rsid w:val="00023D89"/>
    <w:rsid w:val="00023E1A"/>
    <w:rsid w:val="00024104"/>
    <w:rsid w:val="000241FA"/>
    <w:rsid w:val="00024223"/>
    <w:rsid w:val="00024278"/>
    <w:rsid w:val="000242D6"/>
    <w:rsid w:val="000243D9"/>
    <w:rsid w:val="00024485"/>
    <w:rsid w:val="0002450B"/>
    <w:rsid w:val="000245A9"/>
    <w:rsid w:val="000246B0"/>
    <w:rsid w:val="0002476B"/>
    <w:rsid w:val="000247C3"/>
    <w:rsid w:val="000247FA"/>
    <w:rsid w:val="0002492B"/>
    <w:rsid w:val="00024BAD"/>
    <w:rsid w:val="00024BDC"/>
    <w:rsid w:val="00024CE2"/>
    <w:rsid w:val="00024D5A"/>
    <w:rsid w:val="00024E9C"/>
    <w:rsid w:val="00024F32"/>
    <w:rsid w:val="00024F49"/>
    <w:rsid w:val="00024F92"/>
    <w:rsid w:val="00024FA1"/>
    <w:rsid w:val="00025006"/>
    <w:rsid w:val="0002508C"/>
    <w:rsid w:val="000250AE"/>
    <w:rsid w:val="0002522D"/>
    <w:rsid w:val="000252C1"/>
    <w:rsid w:val="00025323"/>
    <w:rsid w:val="00025422"/>
    <w:rsid w:val="00025839"/>
    <w:rsid w:val="000259C8"/>
    <w:rsid w:val="00025C62"/>
    <w:rsid w:val="00025D91"/>
    <w:rsid w:val="00025F04"/>
    <w:rsid w:val="00026127"/>
    <w:rsid w:val="0002623E"/>
    <w:rsid w:val="00026281"/>
    <w:rsid w:val="000263D3"/>
    <w:rsid w:val="00026502"/>
    <w:rsid w:val="00026589"/>
    <w:rsid w:val="000265C9"/>
    <w:rsid w:val="000265EC"/>
    <w:rsid w:val="00026686"/>
    <w:rsid w:val="00026743"/>
    <w:rsid w:val="00026858"/>
    <w:rsid w:val="00026A23"/>
    <w:rsid w:val="00026B33"/>
    <w:rsid w:val="00026C09"/>
    <w:rsid w:val="00026CE8"/>
    <w:rsid w:val="00026D6F"/>
    <w:rsid w:val="0002727D"/>
    <w:rsid w:val="00027298"/>
    <w:rsid w:val="00027424"/>
    <w:rsid w:val="000274C8"/>
    <w:rsid w:val="00027630"/>
    <w:rsid w:val="00027888"/>
    <w:rsid w:val="000278C4"/>
    <w:rsid w:val="00027A8E"/>
    <w:rsid w:val="00027BA4"/>
    <w:rsid w:val="00027C8B"/>
    <w:rsid w:val="00027CA1"/>
    <w:rsid w:val="00027F4C"/>
    <w:rsid w:val="00027F4D"/>
    <w:rsid w:val="00027F95"/>
    <w:rsid w:val="000300F1"/>
    <w:rsid w:val="0003018E"/>
    <w:rsid w:val="000301C6"/>
    <w:rsid w:val="0003027B"/>
    <w:rsid w:val="000304D8"/>
    <w:rsid w:val="000306F7"/>
    <w:rsid w:val="00030745"/>
    <w:rsid w:val="000307FB"/>
    <w:rsid w:val="00030BC3"/>
    <w:rsid w:val="00030C01"/>
    <w:rsid w:val="00030C40"/>
    <w:rsid w:val="00030CC6"/>
    <w:rsid w:val="00030D56"/>
    <w:rsid w:val="00030E45"/>
    <w:rsid w:val="0003109E"/>
    <w:rsid w:val="00031177"/>
    <w:rsid w:val="0003121C"/>
    <w:rsid w:val="000312A4"/>
    <w:rsid w:val="000312B3"/>
    <w:rsid w:val="000313D3"/>
    <w:rsid w:val="0003144A"/>
    <w:rsid w:val="00031460"/>
    <w:rsid w:val="00031553"/>
    <w:rsid w:val="0003195C"/>
    <w:rsid w:val="00031977"/>
    <w:rsid w:val="000319A6"/>
    <w:rsid w:val="00031ACB"/>
    <w:rsid w:val="00031ECD"/>
    <w:rsid w:val="00031F10"/>
    <w:rsid w:val="00031F28"/>
    <w:rsid w:val="000320C7"/>
    <w:rsid w:val="00032102"/>
    <w:rsid w:val="0003210F"/>
    <w:rsid w:val="000321D2"/>
    <w:rsid w:val="00032220"/>
    <w:rsid w:val="00032297"/>
    <w:rsid w:val="000322F5"/>
    <w:rsid w:val="00032332"/>
    <w:rsid w:val="000323F0"/>
    <w:rsid w:val="0003249A"/>
    <w:rsid w:val="00032552"/>
    <w:rsid w:val="000326DD"/>
    <w:rsid w:val="00032826"/>
    <w:rsid w:val="000328A2"/>
    <w:rsid w:val="00032919"/>
    <w:rsid w:val="0003296A"/>
    <w:rsid w:val="00032AFE"/>
    <w:rsid w:val="00032C60"/>
    <w:rsid w:val="00032C82"/>
    <w:rsid w:val="00032F8D"/>
    <w:rsid w:val="00032FB3"/>
    <w:rsid w:val="00033041"/>
    <w:rsid w:val="00033108"/>
    <w:rsid w:val="00033127"/>
    <w:rsid w:val="000331F1"/>
    <w:rsid w:val="0003328C"/>
    <w:rsid w:val="00033442"/>
    <w:rsid w:val="000334FD"/>
    <w:rsid w:val="000336A2"/>
    <w:rsid w:val="0003391A"/>
    <w:rsid w:val="00033940"/>
    <w:rsid w:val="00033A71"/>
    <w:rsid w:val="00033C92"/>
    <w:rsid w:val="000345C0"/>
    <w:rsid w:val="00034748"/>
    <w:rsid w:val="00034829"/>
    <w:rsid w:val="000348A0"/>
    <w:rsid w:val="00034BA5"/>
    <w:rsid w:val="00034C07"/>
    <w:rsid w:val="00034E85"/>
    <w:rsid w:val="00034F03"/>
    <w:rsid w:val="00034F5F"/>
    <w:rsid w:val="00034FAD"/>
    <w:rsid w:val="00034FF2"/>
    <w:rsid w:val="000350B7"/>
    <w:rsid w:val="000351DF"/>
    <w:rsid w:val="0003521C"/>
    <w:rsid w:val="00035449"/>
    <w:rsid w:val="000354D7"/>
    <w:rsid w:val="000358F0"/>
    <w:rsid w:val="00035916"/>
    <w:rsid w:val="0003594E"/>
    <w:rsid w:val="00035A00"/>
    <w:rsid w:val="00035C00"/>
    <w:rsid w:val="00035C0F"/>
    <w:rsid w:val="00035D5C"/>
    <w:rsid w:val="00035D79"/>
    <w:rsid w:val="00035E1A"/>
    <w:rsid w:val="00035E36"/>
    <w:rsid w:val="00035EFE"/>
    <w:rsid w:val="00035FB8"/>
    <w:rsid w:val="0003601C"/>
    <w:rsid w:val="0003602B"/>
    <w:rsid w:val="00036181"/>
    <w:rsid w:val="000361E1"/>
    <w:rsid w:val="00036208"/>
    <w:rsid w:val="000362BD"/>
    <w:rsid w:val="0003640E"/>
    <w:rsid w:val="000364CA"/>
    <w:rsid w:val="000365A0"/>
    <w:rsid w:val="00036621"/>
    <w:rsid w:val="000366C4"/>
    <w:rsid w:val="00036727"/>
    <w:rsid w:val="000369B6"/>
    <w:rsid w:val="00036A2F"/>
    <w:rsid w:val="00036B5E"/>
    <w:rsid w:val="00036C0A"/>
    <w:rsid w:val="00036D70"/>
    <w:rsid w:val="00036E2C"/>
    <w:rsid w:val="00036E34"/>
    <w:rsid w:val="00036F17"/>
    <w:rsid w:val="00036FFD"/>
    <w:rsid w:val="00037044"/>
    <w:rsid w:val="000372A3"/>
    <w:rsid w:val="00037473"/>
    <w:rsid w:val="00037482"/>
    <w:rsid w:val="0003755E"/>
    <w:rsid w:val="00037620"/>
    <w:rsid w:val="000376B9"/>
    <w:rsid w:val="0003790E"/>
    <w:rsid w:val="00037A2F"/>
    <w:rsid w:val="00037CD0"/>
    <w:rsid w:val="00037CDC"/>
    <w:rsid w:val="00037D60"/>
    <w:rsid w:val="00037DFB"/>
    <w:rsid w:val="00037E54"/>
    <w:rsid w:val="0004004F"/>
    <w:rsid w:val="00040305"/>
    <w:rsid w:val="000405AA"/>
    <w:rsid w:val="00040683"/>
    <w:rsid w:val="000406FF"/>
    <w:rsid w:val="00040793"/>
    <w:rsid w:val="000407E5"/>
    <w:rsid w:val="000407FA"/>
    <w:rsid w:val="000408C8"/>
    <w:rsid w:val="0004095E"/>
    <w:rsid w:val="00040B95"/>
    <w:rsid w:val="00040BAB"/>
    <w:rsid w:val="00040CE5"/>
    <w:rsid w:val="00040E3B"/>
    <w:rsid w:val="00040F03"/>
    <w:rsid w:val="00041037"/>
    <w:rsid w:val="00041057"/>
    <w:rsid w:val="0004118B"/>
    <w:rsid w:val="00041308"/>
    <w:rsid w:val="00041377"/>
    <w:rsid w:val="00041393"/>
    <w:rsid w:val="00041424"/>
    <w:rsid w:val="000414D0"/>
    <w:rsid w:val="000414F5"/>
    <w:rsid w:val="0004150E"/>
    <w:rsid w:val="00041516"/>
    <w:rsid w:val="00041598"/>
    <w:rsid w:val="0004177C"/>
    <w:rsid w:val="0004185A"/>
    <w:rsid w:val="00041963"/>
    <w:rsid w:val="000419E5"/>
    <w:rsid w:val="00041A2E"/>
    <w:rsid w:val="00041A9A"/>
    <w:rsid w:val="00041AE1"/>
    <w:rsid w:val="00041BB8"/>
    <w:rsid w:val="00041C4A"/>
    <w:rsid w:val="00041CA1"/>
    <w:rsid w:val="00041D23"/>
    <w:rsid w:val="00041EB1"/>
    <w:rsid w:val="000420D9"/>
    <w:rsid w:val="000420DE"/>
    <w:rsid w:val="0004213E"/>
    <w:rsid w:val="000421F9"/>
    <w:rsid w:val="00042214"/>
    <w:rsid w:val="00042268"/>
    <w:rsid w:val="000423A4"/>
    <w:rsid w:val="000423E6"/>
    <w:rsid w:val="00042454"/>
    <w:rsid w:val="000424CA"/>
    <w:rsid w:val="00042890"/>
    <w:rsid w:val="00042AF1"/>
    <w:rsid w:val="00042B24"/>
    <w:rsid w:val="00042B2F"/>
    <w:rsid w:val="00042D65"/>
    <w:rsid w:val="00042DAA"/>
    <w:rsid w:val="00042EAB"/>
    <w:rsid w:val="00043222"/>
    <w:rsid w:val="000433F6"/>
    <w:rsid w:val="00043426"/>
    <w:rsid w:val="0004343A"/>
    <w:rsid w:val="000435BD"/>
    <w:rsid w:val="000435F1"/>
    <w:rsid w:val="000436B8"/>
    <w:rsid w:val="0004377E"/>
    <w:rsid w:val="00043A18"/>
    <w:rsid w:val="00043AB8"/>
    <w:rsid w:val="00043BD8"/>
    <w:rsid w:val="00043C92"/>
    <w:rsid w:val="00043E09"/>
    <w:rsid w:val="00043FC2"/>
    <w:rsid w:val="00043FD5"/>
    <w:rsid w:val="0004406C"/>
    <w:rsid w:val="0004406D"/>
    <w:rsid w:val="00044131"/>
    <w:rsid w:val="00044271"/>
    <w:rsid w:val="000442CD"/>
    <w:rsid w:val="000443EE"/>
    <w:rsid w:val="00044402"/>
    <w:rsid w:val="000444A7"/>
    <w:rsid w:val="00044600"/>
    <w:rsid w:val="000446C5"/>
    <w:rsid w:val="000449DC"/>
    <w:rsid w:val="00044B1A"/>
    <w:rsid w:val="00044C30"/>
    <w:rsid w:val="00044C60"/>
    <w:rsid w:val="00044C73"/>
    <w:rsid w:val="00044CC4"/>
    <w:rsid w:val="00044DFD"/>
    <w:rsid w:val="00044EB2"/>
    <w:rsid w:val="00044F4B"/>
    <w:rsid w:val="000452F4"/>
    <w:rsid w:val="000454EB"/>
    <w:rsid w:val="00045570"/>
    <w:rsid w:val="000458D3"/>
    <w:rsid w:val="00045917"/>
    <w:rsid w:val="00045C5E"/>
    <w:rsid w:val="00045CE6"/>
    <w:rsid w:val="00045DC3"/>
    <w:rsid w:val="00045E49"/>
    <w:rsid w:val="00045FFA"/>
    <w:rsid w:val="00046089"/>
    <w:rsid w:val="000461D3"/>
    <w:rsid w:val="0004631B"/>
    <w:rsid w:val="000463C5"/>
    <w:rsid w:val="000463D9"/>
    <w:rsid w:val="00046480"/>
    <w:rsid w:val="000465C3"/>
    <w:rsid w:val="000466E9"/>
    <w:rsid w:val="0004678E"/>
    <w:rsid w:val="000467B6"/>
    <w:rsid w:val="000467E8"/>
    <w:rsid w:val="00046A11"/>
    <w:rsid w:val="00046ABF"/>
    <w:rsid w:val="00046C05"/>
    <w:rsid w:val="00046C2D"/>
    <w:rsid w:val="00046D2C"/>
    <w:rsid w:val="00046D48"/>
    <w:rsid w:val="00046F29"/>
    <w:rsid w:val="00046FE4"/>
    <w:rsid w:val="00047045"/>
    <w:rsid w:val="000470BA"/>
    <w:rsid w:val="0004724C"/>
    <w:rsid w:val="00047334"/>
    <w:rsid w:val="0004744E"/>
    <w:rsid w:val="000474AE"/>
    <w:rsid w:val="0004771A"/>
    <w:rsid w:val="00047795"/>
    <w:rsid w:val="000477B2"/>
    <w:rsid w:val="0004795D"/>
    <w:rsid w:val="000479E3"/>
    <w:rsid w:val="00047A8F"/>
    <w:rsid w:val="00047AFC"/>
    <w:rsid w:val="00047B70"/>
    <w:rsid w:val="00047CD7"/>
    <w:rsid w:val="00047EAA"/>
    <w:rsid w:val="0005008C"/>
    <w:rsid w:val="000500C5"/>
    <w:rsid w:val="0005018B"/>
    <w:rsid w:val="00050280"/>
    <w:rsid w:val="000502B6"/>
    <w:rsid w:val="00050388"/>
    <w:rsid w:val="000505D7"/>
    <w:rsid w:val="000506FD"/>
    <w:rsid w:val="0005071D"/>
    <w:rsid w:val="00050746"/>
    <w:rsid w:val="00050749"/>
    <w:rsid w:val="0005088C"/>
    <w:rsid w:val="000508E8"/>
    <w:rsid w:val="0005098B"/>
    <w:rsid w:val="00050B38"/>
    <w:rsid w:val="00050BB6"/>
    <w:rsid w:val="00050C62"/>
    <w:rsid w:val="00050D1F"/>
    <w:rsid w:val="00050EB2"/>
    <w:rsid w:val="0005125A"/>
    <w:rsid w:val="000512D4"/>
    <w:rsid w:val="00051315"/>
    <w:rsid w:val="000513A4"/>
    <w:rsid w:val="00051471"/>
    <w:rsid w:val="000515B0"/>
    <w:rsid w:val="00051604"/>
    <w:rsid w:val="00051866"/>
    <w:rsid w:val="000518BD"/>
    <w:rsid w:val="000518C1"/>
    <w:rsid w:val="00051943"/>
    <w:rsid w:val="00051BC2"/>
    <w:rsid w:val="00051D01"/>
    <w:rsid w:val="00051D2D"/>
    <w:rsid w:val="00051E14"/>
    <w:rsid w:val="00051F2E"/>
    <w:rsid w:val="00051F4A"/>
    <w:rsid w:val="00051F8F"/>
    <w:rsid w:val="00052136"/>
    <w:rsid w:val="00052141"/>
    <w:rsid w:val="00052260"/>
    <w:rsid w:val="000524C0"/>
    <w:rsid w:val="000525BD"/>
    <w:rsid w:val="0005283A"/>
    <w:rsid w:val="00052885"/>
    <w:rsid w:val="00052976"/>
    <w:rsid w:val="000529C3"/>
    <w:rsid w:val="00052A51"/>
    <w:rsid w:val="00052DC5"/>
    <w:rsid w:val="00052E21"/>
    <w:rsid w:val="00052E43"/>
    <w:rsid w:val="00052E70"/>
    <w:rsid w:val="000530CF"/>
    <w:rsid w:val="00053198"/>
    <w:rsid w:val="00053232"/>
    <w:rsid w:val="00053350"/>
    <w:rsid w:val="00053367"/>
    <w:rsid w:val="000533FB"/>
    <w:rsid w:val="00053562"/>
    <w:rsid w:val="00053625"/>
    <w:rsid w:val="0005368D"/>
    <w:rsid w:val="0005371F"/>
    <w:rsid w:val="0005382A"/>
    <w:rsid w:val="000539A6"/>
    <w:rsid w:val="000539A9"/>
    <w:rsid w:val="00053BDE"/>
    <w:rsid w:val="00053CB1"/>
    <w:rsid w:val="00053E2E"/>
    <w:rsid w:val="00053F32"/>
    <w:rsid w:val="00053F6F"/>
    <w:rsid w:val="00053FAF"/>
    <w:rsid w:val="000540D9"/>
    <w:rsid w:val="0005422F"/>
    <w:rsid w:val="00054236"/>
    <w:rsid w:val="00054263"/>
    <w:rsid w:val="0005429D"/>
    <w:rsid w:val="00054495"/>
    <w:rsid w:val="000544C5"/>
    <w:rsid w:val="00054748"/>
    <w:rsid w:val="000547E4"/>
    <w:rsid w:val="00054863"/>
    <w:rsid w:val="000548EC"/>
    <w:rsid w:val="00054908"/>
    <w:rsid w:val="00054ACB"/>
    <w:rsid w:val="00054BB7"/>
    <w:rsid w:val="00054C17"/>
    <w:rsid w:val="00054C34"/>
    <w:rsid w:val="00054DD7"/>
    <w:rsid w:val="00054E8B"/>
    <w:rsid w:val="00054F50"/>
    <w:rsid w:val="00054FD4"/>
    <w:rsid w:val="000550AF"/>
    <w:rsid w:val="00055177"/>
    <w:rsid w:val="00055180"/>
    <w:rsid w:val="000551AE"/>
    <w:rsid w:val="000552F9"/>
    <w:rsid w:val="0005535C"/>
    <w:rsid w:val="000554C6"/>
    <w:rsid w:val="000554E3"/>
    <w:rsid w:val="00055513"/>
    <w:rsid w:val="00055522"/>
    <w:rsid w:val="00055555"/>
    <w:rsid w:val="00055711"/>
    <w:rsid w:val="00055805"/>
    <w:rsid w:val="0005588E"/>
    <w:rsid w:val="000558FC"/>
    <w:rsid w:val="000559D5"/>
    <w:rsid w:val="00055AA8"/>
    <w:rsid w:val="00055B40"/>
    <w:rsid w:val="00055BB7"/>
    <w:rsid w:val="00055D30"/>
    <w:rsid w:val="00055EF0"/>
    <w:rsid w:val="0005606F"/>
    <w:rsid w:val="000560F7"/>
    <w:rsid w:val="000562B6"/>
    <w:rsid w:val="000562D7"/>
    <w:rsid w:val="0005650F"/>
    <w:rsid w:val="00056585"/>
    <w:rsid w:val="0005661C"/>
    <w:rsid w:val="0005672F"/>
    <w:rsid w:val="000567A2"/>
    <w:rsid w:val="000567E8"/>
    <w:rsid w:val="000569E3"/>
    <w:rsid w:val="00056A77"/>
    <w:rsid w:val="00056B83"/>
    <w:rsid w:val="00056C02"/>
    <w:rsid w:val="00056C51"/>
    <w:rsid w:val="00056C6C"/>
    <w:rsid w:val="00056D05"/>
    <w:rsid w:val="00056DF4"/>
    <w:rsid w:val="00056F2A"/>
    <w:rsid w:val="00057087"/>
    <w:rsid w:val="0005717C"/>
    <w:rsid w:val="000572A2"/>
    <w:rsid w:val="00057321"/>
    <w:rsid w:val="00057341"/>
    <w:rsid w:val="000573F8"/>
    <w:rsid w:val="00057415"/>
    <w:rsid w:val="000574C6"/>
    <w:rsid w:val="000574D4"/>
    <w:rsid w:val="0005755E"/>
    <w:rsid w:val="00057567"/>
    <w:rsid w:val="000575AF"/>
    <w:rsid w:val="000575CA"/>
    <w:rsid w:val="00057861"/>
    <w:rsid w:val="00057866"/>
    <w:rsid w:val="000578C6"/>
    <w:rsid w:val="00057926"/>
    <w:rsid w:val="00057942"/>
    <w:rsid w:val="0005799C"/>
    <w:rsid w:val="00057C2E"/>
    <w:rsid w:val="00057CEE"/>
    <w:rsid w:val="00057E6B"/>
    <w:rsid w:val="00057E76"/>
    <w:rsid w:val="00057E7A"/>
    <w:rsid w:val="00057FC9"/>
    <w:rsid w:val="00060048"/>
    <w:rsid w:val="00060093"/>
    <w:rsid w:val="0006017D"/>
    <w:rsid w:val="00060472"/>
    <w:rsid w:val="000604A8"/>
    <w:rsid w:val="00060CA7"/>
    <w:rsid w:val="00060D29"/>
    <w:rsid w:val="00060DF3"/>
    <w:rsid w:val="00060EAD"/>
    <w:rsid w:val="00060F07"/>
    <w:rsid w:val="000610DA"/>
    <w:rsid w:val="0006119C"/>
    <w:rsid w:val="000611A7"/>
    <w:rsid w:val="00061205"/>
    <w:rsid w:val="000612C0"/>
    <w:rsid w:val="000614BB"/>
    <w:rsid w:val="00061572"/>
    <w:rsid w:val="000615CA"/>
    <w:rsid w:val="00061842"/>
    <w:rsid w:val="00061897"/>
    <w:rsid w:val="00061C4C"/>
    <w:rsid w:val="00061DF0"/>
    <w:rsid w:val="00061E7C"/>
    <w:rsid w:val="0006200A"/>
    <w:rsid w:val="000620EC"/>
    <w:rsid w:val="00062171"/>
    <w:rsid w:val="000621DE"/>
    <w:rsid w:val="000621FF"/>
    <w:rsid w:val="0006257D"/>
    <w:rsid w:val="0006262A"/>
    <w:rsid w:val="00062942"/>
    <w:rsid w:val="00062A34"/>
    <w:rsid w:val="00062BBB"/>
    <w:rsid w:val="00062C95"/>
    <w:rsid w:val="00062D63"/>
    <w:rsid w:val="00062F05"/>
    <w:rsid w:val="00062F20"/>
    <w:rsid w:val="0006312B"/>
    <w:rsid w:val="00063136"/>
    <w:rsid w:val="00063277"/>
    <w:rsid w:val="00063489"/>
    <w:rsid w:val="000634DA"/>
    <w:rsid w:val="000634E5"/>
    <w:rsid w:val="000635DC"/>
    <w:rsid w:val="00063679"/>
    <w:rsid w:val="00063849"/>
    <w:rsid w:val="00063906"/>
    <w:rsid w:val="00063994"/>
    <w:rsid w:val="00063AD3"/>
    <w:rsid w:val="00063C38"/>
    <w:rsid w:val="00063C99"/>
    <w:rsid w:val="00063CD6"/>
    <w:rsid w:val="00063D11"/>
    <w:rsid w:val="00063D83"/>
    <w:rsid w:val="00063E5B"/>
    <w:rsid w:val="00063EAD"/>
    <w:rsid w:val="0006406C"/>
    <w:rsid w:val="000641CE"/>
    <w:rsid w:val="0006420A"/>
    <w:rsid w:val="000642A6"/>
    <w:rsid w:val="00064348"/>
    <w:rsid w:val="00064442"/>
    <w:rsid w:val="00064491"/>
    <w:rsid w:val="00064560"/>
    <w:rsid w:val="000645A3"/>
    <w:rsid w:val="000645BD"/>
    <w:rsid w:val="0006461D"/>
    <w:rsid w:val="00064641"/>
    <w:rsid w:val="000648D9"/>
    <w:rsid w:val="00064960"/>
    <w:rsid w:val="000649B4"/>
    <w:rsid w:val="00064E57"/>
    <w:rsid w:val="000651E9"/>
    <w:rsid w:val="0006521E"/>
    <w:rsid w:val="000653D5"/>
    <w:rsid w:val="00065481"/>
    <w:rsid w:val="000654CB"/>
    <w:rsid w:val="0006562E"/>
    <w:rsid w:val="00065702"/>
    <w:rsid w:val="00065777"/>
    <w:rsid w:val="000659A0"/>
    <w:rsid w:val="000659C0"/>
    <w:rsid w:val="00065A2A"/>
    <w:rsid w:val="00065B40"/>
    <w:rsid w:val="00065B49"/>
    <w:rsid w:val="00065C58"/>
    <w:rsid w:val="00065E71"/>
    <w:rsid w:val="00065ECF"/>
    <w:rsid w:val="00065F53"/>
    <w:rsid w:val="00065FD3"/>
    <w:rsid w:val="00066090"/>
    <w:rsid w:val="000660DD"/>
    <w:rsid w:val="0006613E"/>
    <w:rsid w:val="000661E8"/>
    <w:rsid w:val="00066252"/>
    <w:rsid w:val="000663E3"/>
    <w:rsid w:val="000663F8"/>
    <w:rsid w:val="000664F4"/>
    <w:rsid w:val="00066554"/>
    <w:rsid w:val="00066662"/>
    <w:rsid w:val="0006671F"/>
    <w:rsid w:val="000667BD"/>
    <w:rsid w:val="000667D3"/>
    <w:rsid w:val="000667FE"/>
    <w:rsid w:val="0006683F"/>
    <w:rsid w:val="000668F4"/>
    <w:rsid w:val="00066A54"/>
    <w:rsid w:val="00066AE4"/>
    <w:rsid w:val="00066C98"/>
    <w:rsid w:val="00066D75"/>
    <w:rsid w:val="0006737E"/>
    <w:rsid w:val="00067493"/>
    <w:rsid w:val="00067758"/>
    <w:rsid w:val="000677C9"/>
    <w:rsid w:val="00067880"/>
    <w:rsid w:val="000678DF"/>
    <w:rsid w:val="00067972"/>
    <w:rsid w:val="00067979"/>
    <w:rsid w:val="00067A67"/>
    <w:rsid w:val="00067AD6"/>
    <w:rsid w:val="00067CD6"/>
    <w:rsid w:val="00067D1C"/>
    <w:rsid w:val="00067E50"/>
    <w:rsid w:val="00067E98"/>
    <w:rsid w:val="00067F57"/>
    <w:rsid w:val="00067F63"/>
    <w:rsid w:val="00070137"/>
    <w:rsid w:val="000701CD"/>
    <w:rsid w:val="00070299"/>
    <w:rsid w:val="000702AD"/>
    <w:rsid w:val="000702FA"/>
    <w:rsid w:val="00070327"/>
    <w:rsid w:val="000703C0"/>
    <w:rsid w:val="000703C3"/>
    <w:rsid w:val="0007041C"/>
    <w:rsid w:val="000704D4"/>
    <w:rsid w:val="0007067C"/>
    <w:rsid w:val="0007068B"/>
    <w:rsid w:val="0007074B"/>
    <w:rsid w:val="00070BF9"/>
    <w:rsid w:val="00070C5A"/>
    <w:rsid w:val="00070CA8"/>
    <w:rsid w:val="00070CAC"/>
    <w:rsid w:val="00070E20"/>
    <w:rsid w:val="00070E7A"/>
    <w:rsid w:val="00070E81"/>
    <w:rsid w:val="00070EE0"/>
    <w:rsid w:val="00070F81"/>
    <w:rsid w:val="00070FD5"/>
    <w:rsid w:val="0007121F"/>
    <w:rsid w:val="00071247"/>
    <w:rsid w:val="00071345"/>
    <w:rsid w:val="000713DC"/>
    <w:rsid w:val="000713DE"/>
    <w:rsid w:val="000715CB"/>
    <w:rsid w:val="00071672"/>
    <w:rsid w:val="00071877"/>
    <w:rsid w:val="000718E1"/>
    <w:rsid w:val="00071B85"/>
    <w:rsid w:val="00071BAD"/>
    <w:rsid w:val="00071CDD"/>
    <w:rsid w:val="00071D6D"/>
    <w:rsid w:val="00071E1E"/>
    <w:rsid w:val="00071E42"/>
    <w:rsid w:val="00071F7D"/>
    <w:rsid w:val="0007209F"/>
    <w:rsid w:val="000720FE"/>
    <w:rsid w:val="0007212E"/>
    <w:rsid w:val="00072238"/>
    <w:rsid w:val="000723DD"/>
    <w:rsid w:val="0007243D"/>
    <w:rsid w:val="00072526"/>
    <w:rsid w:val="00072647"/>
    <w:rsid w:val="00072673"/>
    <w:rsid w:val="000726CE"/>
    <w:rsid w:val="00072798"/>
    <w:rsid w:val="0007283D"/>
    <w:rsid w:val="00072841"/>
    <w:rsid w:val="0007286B"/>
    <w:rsid w:val="000729C6"/>
    <w:rsid w:val="00072AB3"/>
    <w:rsid w:val="00072B16"/>
    <w:rsid w:val="00072B3B"/>
    <w:rsid w:val="00072BA9"/>
    <w:rsid w:val="00072C3B"/>
    <w:rsid w:val="00072E0A"/>
    <w:rsid w:val="00072E2F"/>
    <w:rsid w:val="00072FD4"/>
    <w:rsid w:val="000730A4"/>
    <w:rsid w:val="000731B1"/>
    <w:rsid w:val="000732C5"/>
    <w:rsid w:val="00073302"/>
    <w:rsid w:val="00073349"/>
    <w:rsid w:val="0007334C"/>
    <w:rsid w:val="000733A1"/>
    <w:rsid w:val="00073675"/>
    <w:rsid w:val="00073767"/>
    <w:rsid w:val="000737B3"/>
    <w:rsid w:val="00073C3A"/>
    <w:rsid w:val="00073D97"/>
    <w:rsid w:val="00073F37"/>
    <w:rsid w:val="00073FDC"/>
    <w:rsid w:val="00074019"/>
    <w:rsid w:val="00074102"/>
    <w:rsid w:val="000744E9"/>
    <w:rsid w:val="00074661"/>
    <w:rsid w:val="00074693"/>
    <w:rsid w:val="000747FA"/>
    <w:rsid w:val="0007497B"/>
    <w:rsid w:val="00074BDE"/>
    <w:rsid w:val="00074C10"/>
    <w:rsid w:val="00074CE2"/>
    <w:rsid w:val="00074D2D"/>
    <w:rsid w:val="00074D76"/>
    <w:rsid w:val="00075038"/>
    <w:rsid w:val="0007503A"/>
    <w:rsid w:val="0007514F"/>
    <w:rsid w:val="00075159"/>
    <w:rsid w:val="0007520A"/>
    <w:rsid w:val="000752BC"/>
    <w:rsid w:val="00075368"/>
    <w:rsid w:val="000754B3"/>
    <w:rsid w:val="000754FB"/>
    <w:rsid w:val="0007553B"/>
    <w:rsid w:val="00075547"/>
    <w:rsid w:val="000756C3"/>
    <w:rsid w:val="00075866"/>
    <w:rsid w:val="000759F6"/>
    <w:rsid w:val="000759FC"/>
    <w:rsid w:val="00075AD7"/>
    <w:rsid w:val="00075B0D"/>
    <w:rsid w:val="00075BD1"/>
    <w:rsid w:val="00075C76"/>
    <w:rsid w:val="00075CC7"/>
    <w:rsid w:val="00075CE7"/>
    <w:rsid w:val="00075E7B"/>
    <w:rsid w:val="00075FAC"/>
    <w:rsid w:val="000764B1"/>
    <w:rsid w:val="00076500"/>
    <w:rsid w:val="00076746"/>
    <w:rsid w:val="00076774"/>
    <w:rsid w:val="0007684A"/>
    <w:rsid w:val="000769E9"/>
    <w:rsid w:val="00076B8C"/>
    <w:rsid w:val="00076D23"/>
    <w:rsid w:val="00076EAD"/>
    <w:rsid w:val="0007722C"/>
    <w:rsid w:val="0007734B"/>
    <w:rsid w:val="00077459"/>
    <w:rsid w:val="00077464"/>
    <w:rsid w:val="000775B8"/>
    <w:rsid w:val="000776B2"/>
    <w:rsid w:val="000776F3"/>
    <w:rsid w:val="00077757"/>
    <w:rsid w:val="00077A79"/>
    <w:rsid w:val="00077B32"/>
    <w:rsid w:val="00077B55"/>
    <w:rsid w:val="00077D51"/>
    <w:rsid w:val="00077DAF"/>
    <w:rsid w:val="00077E65"/>
    <w:rsid w:val="00077F36"/>
    <w:rsid w:val="00077FAB"/>
    <w:rsid w:val="00077FCE"/>
    <w:rsid w:val="00080223"/>
    <w:rsid w:val="00080553"/>
    <w:rsid w:val="0008056D"/>
    <w:rsid w:val="00080623"/>
    <w:rsid w:val="000806F0"/>
    <w:rsid w:val="00080731"/>
    <w:rsid w:val="000808F3"/>
    <w:rsid w:val="00080A64"/>
    <w:rsid w:val="00080BDE"/>
    <w:rsid w:val="00080D02"/>
    <w:rsid w:val="00080DBC"/>
    <w:rsid w:val="00080DC3"/>
    <w:rsid w:val="00080EC2"/>
    <w:rsid w:val="00081162"/>
    <w:rsid w:val="000811BC"/>
    <w:rsid w:val="00081216"/>
    <w:rsid w:val="00081246"/>
    <w:rsid w:val="000813D8"/>
    <w:rsid w:val="00081427"/>
    <w:rsid w:val="00081494"/>
    <w:rsid w:val="000814CA"/>
    <w:rsid w:val="0008152A"/>
    <w:rsid w:val="000816A9"/>
    <w:rsid w:val="000816F0"/>
    <w:rsid w:val="000817FE"/>
    <w:rsid w:val="00081894"/>
    <w:rsid w:val="000818C0"/>
    <w:rsid w:val="00081945"/>
    <w:rsid w:val="00081A0B"/>
    <w:rsid w:val="00081BB3"/>
    <w:rsid w:val="00081CB4"/>
    <w:rsid w:val="00081D58"/>
    <w:rsid w:val="00081DA2"/>
    <w:rsid w:val="00081E78"/>
    <w:rsid w:val="0008201E"/>
    <w:rsid w:val="0008203E"/>
    <w:rsid w:val="00082072"/>
    <w:rsid w:val="0008215F"/>
    <w:rsid w:val="000821FF"/>
    <w:rsid w:val="00082229"/>
    <w:rsid w:val="000822B7"/>
    <w:rsid w:val="00082360"/>
    <w:rsid w:val="00082399"/>
    <w:rsid w:val="000823DB"/>
    <w:rsid w:val="000824FE"/>
    <w:rsid w:val="00082505"/>
    <w:rsid w:val="0008253D"/>
    <w:rsid w:val="00082597"/>
    <w:rsid w:val="0008261A"/>
    <w:rsid w:val="00082760"/>
    <w:rsid w:val="000827CD"/>
    <w:rsid w:val="00082B89"/>
    <w:rsid w:val="00082CB3"/>
    <w:rsid w:val="00082D19"/>
    <w:rsid w:val="00082E30"/>
    <w:rsid w:val="00082E9A"/>
    <w:rsid w:val="00082F74"/>
    <w:rsid w:val="00082FD8"/>
    <w:rsid w:val="0008333F"/>
    <w:rsid w:val="000833A1"/>
    <w:rsid w:val="000833D4"/>
    <w:rsid w:val="00083525"/>
    <w:rsid w:val="00083799"/>
    <w:rsid w:val="000837E9"/>
    <w:rsid w:val="0008391A"/>
    <w:rsid w:val="00083BFA"/>
    <w:rsid w:val="00083D84"/>
    <w:rsid w:val="00083FA1"/>
    <w:rsid w:val="00084161"/>
    <w:rsid w:val="000841D5"/>
    <w:rsid w:val="0008437D"/>
    <w:rsid w:val="000845E1"/>
    <w:rsid w:val="000846B6"/>
    <w:rsid w:val="000848DE"/>
    <w:rsid w:val="000849E5"/>
    <w:rsid w:val="00084AC1"/>
    <w:rsid w:val="00084B88"/>
    <w:rsid w:val="00084E76"/>
    <w:rsid w:val="00084EEF"/>
    <w:rsid w:val="00084F1D"/>
    <w:rsid w:val="0008517F"/>
    <w:rsid w:val="000852ED"/>
    <w:rsid w:val="00085543"/>
    <w:rsid w:val="00085575"/>
    <w:rsid w:val="00085676"/>
    <w:rsid w:val="000856FB"/>
    <w:rsid w:val="00085875"/>
    <w:rsid w:val="00085995"/>
    <w:rsid w:val="000859AD"/>
    <w:rsid w:val="00085D11"/>
    <w:rsid w:val="00085DBB"/>
    <w:rsid w:val="00085DC5"/>
    <w:rsid w:val="00086038"/>
    <w:rsid w:val="000861A2"/>
    <w:rsid w:val="00086204"/>
    <w:rsid w:val="0008628E"/>
    <w:rsid w:val="000862B5"/>
    <w:rsid w:val="0008646F"/>
    <w:rsid w:val="000864CF"/>
    <w:rsid w:val="000864F2"/>
    <w:rsid w:val="000865C1"/>
    <w:rsid w:val="000865E8"/>
    <w:rsid w:val="000865F3"/>
    <w:rsid w:val="00086A4E"/>
    <w:rsid w:val="00086BD5"/>
    <w:rsid w:val="00086BF1"/>
    <w:rsid w:val="00086C06"/>
    <w:rsid w:val="00086C09"/>
    <w:rsid w:val="00086D21"/>
    <w:rsid w:val="00086E2D"/>
    <w:rsid w:val="00086ED3"/>
    <w:rsid w:val="00086F0B"/>
    <w:rsid w:val="00086F8F"/>
    <w:rsid w:val="00086FF5"/>
    <w:rsid w:val="00087089"/>
    <w:rsid w:val="00087260"/>
    <w:rsid w:val="00087271"/>
    <w:rsid w:val="000872A4"/>
    <w:rsid w:val="000872A8"/>
    <w:rsid w:val="00087441"/>
    <w:rsid w:val="00087515"/>
    <w:rsid w:val="00087641"/>
    <w:rsid w:val="000876A1"/>
    <w:rsid w:val="000877C4"/>
    <w:rsid w:val="00087811"/>
    <w:rsid w:val="00087B0E"/>
    <w:rsid w:val="00087CB4"/>
    <w:rsid w:val="00087CBD"/>
    <w:rsid w:val="00087E02"/>
    <w:rsid w:val="00087E50"/>
    <w:rsid w:val="0009038C"/>
    <w:rsid w:val="000904D0"/>
    <w:rsid w:val="0009064B"/>
    <w:rsid w:val="00090955"/>
    <w:rsid w:val="0009095D"/>
    <w:rsid w:val="000909D4"/>
    <w:rsid w:val="00090A1E"/>
    <w:rsid w:val="00090A28"/>
    <w:rsid w:val="00090BA1"/>
    <w:rsid w:val="00090BE0"/>
    <w:rsid w:val="00090D06"/>
    <w:rsid w:val="00090FB8"/>
    <w:rsid w:val="0009102F"/>
    <w:rsid w:val="0009105D"/>
    <w:rsid w:val="0009110A"/>
    <w:rsid w:val="00091138"/>
    <w:rsid w:val="0009154E"/>
    <w:rsid w:val="000915A4"/>
    <w:rsid w:val="000915FF"/>
    <w:rsid w:val="000916B2"/>
    <w:rsid w:val="0009173A"/>
    <w:rsid w:val="0009192E"/>
    <w:rsid w:val="00091AF0"/>
    <w:rsid w:val="00091D5D"/>
    <w:rsid w:val="00091DA2"/>
    <w:rsid w:val="00091EAE"/>
    <w:rsid w:val="00091F4A"/>
    <w:rsid w:val="000920E8"/>
    <w:rsid w:val="000924C6"/>
    <w:rsid w:val="00092542"/>
    <w:rsid w:val="000925B4"/>
    <w:rsid w:val="0009260F"/>
    <w:rsid w:val="0009273E"/>
    <w:rsid w:val="00092746"/>
    <w:rsid w:val="00092759"/>
    <w:rsid w:val="000928EF"/>
    <w:rsid w:val="0009296A"/>
    <w:rsid w:val="000929E0"/>
    <w:rsid w:val="000929E4"/>
    <w:rsid w:val="00092AA1"/>
    <w:rsid w:val="00092AA6"/>
    <w:rsid w:val="00092AD7"/>
    <w:rsid w:val="00092B06"/>
    <w:rsid w:val="00092C62"/>
    <w:rsid w:val="00092EF4"/>
    <w:rsid w:val="00092F64"/>
    <w:rsid w:val="00092FA1"/>
    <w:rsid w:val="00093024"/>
    <w:rsid w:val="0009306F"/>
    <w:rsid w:val="00093078"/>
    <w:rsid w:val="000930F5"/>
    <w:rsid w:val="00093309"/>
    <w:rsid w:val="0009373A"/>
    <w:rsid w:val="0009394F"/>
    <w:rsid w:val="00093A34"/>
    <w:rsid w:val="00093BAA"/>
    <w:rsid w:val="00093BAE"/>
    <w:rsid w:val="00093BCB"/>
    <w:rsid w:val="00093C28"/>
    <w:rsid w:val="00093D1E"/>
    <w:rsid w:val="00093D51"/>
    <w:rsid w:val="00093E8D"/>
    <w:rsid w:val="0009401B"/>
    <w:rsid w:val="00094270"/>
    <w:rsid w:val="000942E8"/>
    <w:rsid w:val="00094417"/>
    <w:rsid w:val="0009462B"/>
    <w:rsid w:val="0009468B"/>
    <w:rsid w:val="000946EC"/>
    <w:rsid w:val="00094715"/>
    <w:rsid w:val="00094835"/>
    <w:rsid w:val="00094916"/>
    <w:rsid w:val="0009492A"/>
    <w:rsid w:val="000949C6"/>
    <w:rsid w:val="00094A1C"/>
    <w:rsid w:val="00094B29"/>
    <w:rsid w:val="00094BDD"/>
    <w:rsid w:val="00094D32"/>
    <w:rsid w:val="00094D89"/>
    <w:rsid w:val="00094EAD"/>
    <w:rsid w:val="00094F15"/>
    <w:rsid w:val="00094FA8"/>
    <w:rsid w:val="0009502F"/>
    <w:rsid w:val="0009528E"/>
    <w:rsid w:val="000952F1"/>
    <w:rsid w:val="000953C0"/>
    <w:rsid w:val="00095501"/>
    <w:rsid w:val="00095542"/>
    <w:rsid w:val="00095565"/>
    <w:rsid w:val="00095683"/>
    <w:rsid w:val="00095921"/>
    <w:rsid w:val="00095927"/>
    <w:rsid w:val="00095946"/>
    <w:rsid w:val="0009594E"/>
    <w:rsid w:val="000959F4"/>
    <w:rsid w:val="00095A2E"/>
    <w:rsid w:val="00095AF4"/>
    <w:rsid w:val="00095B4C"/>
    <w:rsid w:val="00095C21"/>
    <w:rsid w:val="00095CAE"/>
    <w:rsid w:val="00095D6B"/>
    <w:rsid w:val="00095F74"/>
    <w:rsid w:val="00095FEB"/>
    <w:rsid w:val="000960D8"/>
    <w:rsid w:val="000960E0"/>
    <w:rsid w:val="00096125"/>
    <w:rsid w:val="00096129"/>
    <w:rsid w:val="000961DF"/>
    <w:rsid w:val="000962AE"/>
    <w:rsid w:val="00096302"/>
    <w:rsid w:val="0009634A"/>
    <w:rsid w:val="000964DB"/>
    <w:rsid w:val="00096545"/>
    <w:rsid w:val="000965ED"/>
    <w:rsid w:val="00096664"/>
    <w:rsid w:val="0009669A"/>
    <w:rsid w:val="00096798"/>
    <w:rsid w:val="0009680E"/>
    <w:rsid w:val="00096957"/>
    <w:rsid w:val="0009695D"/>
    <w:rsid w:val="0009698B"/>
    <w:rsid w:val="000969DD"/>
    <w:rsid w:val="00096A51"/>
    <w:rsid w:val="00096A8D"/>
    <w:rsid w:val="00096BA9"/>
    <w:rsid w:val="00096C18"/>
    <w:rsid w:val="00096E49"/>
    <w:rsid w:val="00096EE3"/>
    <w:rsid w:val="00096FD7"/>
    <w:rsid w:val="000970A8"/>
    <w:rsid w:val="0009713B"/>
    <w:rsid w:val="00097249"/>
    <w:rsid w:val="0009740C"/>
    <w:rsid w:val="0009767D"/>
    <w:rsid w:val="0009767F"/>
    <w:rsid w:val="0009776F"/>
    <w:rsid w:val="000977D4"/>
    <w:rsid w:val="00097A3D"/>
    <w:rsid w:val="00097A96"/>
    <w:rsid w:val="00097B80"/>
    <w:rsid w:val="00097C27"/>
    <w:rsid w:val="00097D3F"/>
    <w:rsid w:val="00097D4C"/>
    <w:rsid w:val="00097DBF"/>
    <w:rsid w:val="00097DD1"/>
    <w:rsid w:val="00097DEF"/>
    <w:rsid w:val="00097DF8"/>
    <w:rsid w:val="000A0101"/>
    <w:rsid w:val="000A0175"/>
    <w:rsid w:val="000A020E"/>
    <w:rsid w:val="000A0217"/>
    <w:rsid w:val="000A02D8"/>
    <w:rsid w:val="000A0322"/>
    <w:rsid w:val="000A04DE"/>
    <w:rsid w:val="000A0626"/>
    <w:rsid w:val="000A0657"/>
    <w:rsid w:val="000A06F0"/>
    <w:rsid w:val="000A0752"/>
    <w:rsid w:val="000A0831"/>
    <w:rsid w:val="000A084D"/>
    <w:rsid w:val="000A093F"/>
    <w:rsid w:val="000A098E"/>
    <w:rsid w:val="000A0D67"/>
    <w:rsid w:val="000A0FCD"/>
    <w:rsid w:val="000A1105"/>
    <w:rsid w:val="000A1178"/>
    <w:rsid w:val="000A11CC"/>
    <w:rsid w:val="000A11F8"/>
    <w:rsid w:val="000A1204"/>
    <w:rsid w:val="000A129E"/>
    <w:rsid w:val="000A1354"/>
    <w:rsid w:val="000A1417"/>
    <w:rsid w:val="000A1445"/>
    <w:rsid w:val="000A1541"/>
    <w:rsid w:val="000A15FB"/>
    <w:rsid w:val="000A16D6"/>
    <w:rsid w:val="000A1965"/>
    <w:rsid w:val="000A19B5"/>
    <w:rsid w:val="000A1D98"/>
    <w:rsid w:val="000A1E7A"/>
    <w:rsid w:val="000A2090"/>
    <w:rsid w:val="000A241B"/>
    <w:rsid w:val="000A257C"/>
    <w:rsid w:val="000A2800"/>
    <w:rsid w:val="000A28B4"/>
    <w:rsid w:val="000A297B"/>
    <w:rsid w:val="000A2A73"/>
    <w:rsid w:val="000A2B4C"/>
    <w:rsid w:val="000A2D7C"/>
    <w:rsid w:val="000A2DE7"/>
    <w:rsid w:val="000A2EBE"/>
    <w:rsid w:val="000A2EC0"/>
    <w:rsid w:val="000A2F2A"/>
    <w:rsid w:val="000A2FB1"/>
    <w:rsid w:val="000A30F9"/>
    <w:rsid w:val="000A3171"/>
    <w:rsid w:val="000A3206"/>
    <w:rsid w:val="000A3244"/>
    <w:rsid w:val="000A3268"/>
    <w:rsid w:val="000A3283"/>
    <w:rsid w:val="000A32F8"/>
    <w:rsid w:val="000A332A"/>
    <w:rsid w:val="000A33DF"/>
    <w:rsid w:val="000A34D3"/>
    <w:rsid w:val="000A3594"/>
    <w:rsid w:val="000A374D"/>
    <w:rsid w:val="000A3A41"/>
    <w:rsid w:val="000A3BE6"/>
    <w:rsid w:val="000A3C69"/>
    <w:rsid w:val="000A3DCA"/>
    <w:rsid w:val="000A3EC2"/>
    <w:rsid w:val="000A3F1C"/>
    <w:rsid w:val="000A3F51"/>
    <w:rsid w:val="000A413D"/>
    <w:rsid w:val="000A43BC"/>
    <w:rsid w:val="000A43C7"/>
    <w:rsid w:val="000A4578"/>
    <w:rsid w:val="000A45AE"/>
    <w:rsid w:val="000A466E"/>
    <w:rsid w:val="000A46E4"/>
    <w:rsid w:val="000A4719"/>
    <w:rsid w:val="000A47C4"/>
    <w:rsid w:val="000A4972"/>
    <w:rsid w:val="000A4979"/>
    <w:rsid w:val="000A4B26"/>
    <w:rsid w:val="000A4C9C"/>
    <w:rsid w:val="000A4E3C"/>
    <w:rsid w:val="000A4F07"/>
    <w:rsid w:val="000A4F4C"/>
    <w:rsid w:val="000A5105"/>
    <w:rsid w:val="000A5213"/>
    <w:rsid w:val="000A52C9"/>
    <w:rsid w:val="000A53F7"/>
    <w:rsid w:val="000A557A"/>
    <w:rsid w:val="000A55D9"/>
    <w:rsid w:val="000A5682"/>
    <w:rsid w:val="000A5741"/>
    <w:rsid w:val="000A576F"/>
    <w:rsid w:val="000A5827"/>
    <w:rsid w:val="000A5879"/>
    <w:rsid w:val="000A58A3"/>
    <w:rsid w:val="000A5949"/>
    <w:rsid w:val="000A5D6A"/>
    <w:rsid w:val="000A5E96"/>
    <w:rsid w:val="000A5F0D"/>
    <w:rsid w:val="000A5F38"/>
    <w:rsid w:val="000A5FE9"/>
    <w:rsid w:val="000A615A"/>
    <w:rsid w:val="000A6376"/>
    <w:rsid w:val="000A63BD"/>
    <w:rsid w:val="000A6612"/>
    <w:rsid w:val="000A66CF"/>
    <w:rsid w:val="000A67DC"/>
    <w:rsid w:val="000A69C2"/>
    <w:rsid w:val="000A69D3"/>
    <w:rsid w:val="000A6AC2"/>
    <w:rsid w:val="000A6B0B"/>
    <w:rsid w:val="000A6D99"/>
    <w:rsid w:val="000A6F79"/>
    <w:rsid w:val="000A705C"/>
    <w:rsid w:val="000A714B"/>
    <w:rsid w:val="000A726E"/>
    <w:rsid w:val="000A72E5"/>
    <w:rsid w:val="000A73FB"/>
    <w:rsid w:val="000A745B"/>
    <w:rsid w:val="000A760C"/>
    <w:rsid w:val="000A76BF"/>
    <w:rsid w:val="000A76D6"/>
    <w:rsid w:val="000A7726"/>
    <w:rsid w:val="000A774A"/>
    <w:rsid w:val="000A77FF"/>
    <w:rsid w:val="000A7945"/>
    <w:rsid w:val="000A7990"/>
    <w:rsid w:val="000A799A"/>
    <w:rsid w:val="000A7A86"/>
    <w:rsid w:val="000A7AB2"/>
    <w:rsid w:val="000A7C52"/>
    <w:rsid w:val="000A7CAF"/>
    <w:rsid w:val="000A7E5F"/>
    <w:rsid w:val="000A7ECF"/>
    <w:rsid w:val="000A7F85"/>
    <w:rsid w:val="000A7F9D"/>
    <w:rsid w:val="000B002A"/>
    <w:rsid w:val="000B02D4"/>
    <w:rsid w:val="000B0843"/>
    <w:rsid w:val="000B084F"/>
    <w:rsid w:val="000B08C0"/>
    <w:rsid w:val="000B0911"/>
    <w:rsid w:val="000B0A1D"/>
    <w:rsid w:val="000B0B1F"/>
    <w:rsid w:val="000B0BE1"/>
    <w:rsid w:val="000B0D39"/>
    <w:rsid w:val="000B0E74"/>
    <w:rsid w:val="000B0F2F"/>
    <w:rsid w:val="000B1001"/>
    <w:rsid w:val="000B1041"/>
    <w:rsid w:val="000B1049"/>
    <w:rsid w:val="000B10F0"/>
    <w:rsid w:val="000B1178"/>
    <w:rsid w:val="000B11DB"/>
    <w:rsid w:val="000B121E"/>
    <w:rsid w:val="000B132D"/>
    <w:rsid w:val="000B1369"/>
    <w:rsid w:val="000B1452"/>
    <w:rsid w:val="000B1468"/>
    <w:rsid w:val="000B1763"/>
    <w:rsid w:val="000B1938"/>
    <w:rsid w:val="000B1A4B"/>
    <w:rsid w:val="000B1ACA"/>
    <w:rsid w:val="000B1F5B"/>
    <w:rsid w:val="000B1FAD"/>
    <w:rsid w:val="000B2168"/>
    <w:rsid w:val="000B2394"/>
    <w:rsid w:val="000B23E4"/>
    <w:rsid w:val="000B249E"/>
    <w:rsid w:val="000B259C"/>
    <w:rsid w:val="000B2913"/>
    <w:rsid w:val="000B29AD"/>
    <w:rsid w:val="000B2AC5"/>
    <w:rsid w:val="000B2D66"/>
    <w:rsid w:val="000B2DAC"/>
    <w:rsid w:val="000B2DC1"/>
    <w:rsid w:val="000B2DCE"/>
    <w:rsid w:val="000B2F80"/>
    <w:rsid w:val="000B2FEB"/>
    <w:rsid w:val="000B3270"/>
    <w:rsid w:val="000B3315"/>
    <w:rsid w:val="000B3432"/>
    <w:rsid w:val="000B34C8"/>
    <w:rsid w:val="000B35FF"/>
    <w:rsid w:val="000B3623"/>
    <w:rsid w:val="000B36D4"/>
    <w:rsid w:val="000B3895"/>
    <w:rsid w:val="000B3A73"/>
    <w:rsid w:val="000B3ABD"/>
    <w:rsid w:val="000B3C32"/>
    <w:rsid w:val="000B3C3E"/>
    <w:rsid w:val="000B3CAF"/>
    <w:rsid w:val="000B3E22"/>
    <w:rsid w:val="000B40E3"/>
    <w:rsid w:val="000B4206"/>
    <w:rsid w:val="000B4302"/>
    <w:rsid w:val="000B435D"/>
    <w:rsid w:val="000B4456"/>
    <w:rsid w:val="000B4502"/>
    <w:rsid w:val="000B4579"/>
    <w:rsid w:val="000B45EF"/>
    <w:rsid w:val="000B467B"/>
    <w:rsid w:val="000B46C2"/>
    <w:rsid w:val="000B4729"/>
    <w:rsid w:val="000B486E"/>
    <w:rsid w:val="000B48AD"/>
    <w:rsid w:val="000B4969"/>
    <w:rsid w:val="000B4B2B"/>
    <w:rsid w:val="000B4B7D"/>
    <w:rsid w:val="000B4BBC"/>
    <w:rsid w:val="000B4CF0"/>
    <w:rsid w:val="000B4D3E"/>
    <w:rsid w:val="000B4D74"/>
    <w:rsid w:val="000B4F48"/>
    <w:rsid w:val="000B5021"/>
    <w:rsid w:val="000B5080"/>
    <w:rsid w:val="000B52A0"/>
    <w:rsid w:val="000B5482"/>
    <w:rsid w:val="000B54EC"/>
    <w:rsid w:val="000B54EE"/>
    <w:rsid w:val="000B552A"/>
    <w:rsid w:val="000B55C7"/>
    <w:rsid w:val="000B567D"/>
    <w:rsid w:val="000B570C"/>
    <w:rsid w:val="000B5777"/>
    <w:rsid w:val="000B58BC"/>
    <w:rsid w:val="000B58C2"/>
    <w:rsid w:val="000B58FB"/>
    <w:rsid w:val="000B5A7A"/>
    <w:rsid w:val="000B5C92"/>
    <w:rsid w:val="000B5D71"/>
    <w:rsid w:val="000B60E4"/>
    <w:rsid w:val="000B6111"/>
    <w:rsid w:val="000B6185"/>
    <w:rsid w:val="000B632D"/>
    <w:rsid w:val="000B63B1"/>
    <w:rsid w:val="000B63CC"/>
    <w:rsid w:val="000B645F"/>
    <w:rsid w:val="000B652C"/>
    <w:rsid w:val="000B6718"/>
    <w:rsid w:val="000B6843"/>
    <w:rsid w:val="000B6852"/>
    <w:rsid w:val="000B6BFE"/>
    <w:rsid w:val="000B6BFF"/>
    <w:rsid w:val="000B6C10"/>
    <w:rsid w:val="000B6D16"/>
    <w:rsid w:val="000B6F15"/>
    <w:rsid w:val="000B7244"/>
    <w:rsid w:val="000B7275"/>
    <w:rsid w:val="000B72E2"/>
    <w:rsid w:val="000B737C"/>
    <w:rsid w:val="000B7508"/>
    <w:rsid w:val="000B7898"/>
    <w:rsid w:val="000B79FA"/>
    <w:rsid w:val="000B7A26"/>
    <w:rsid w:val="000B7A59"/>
    <w:rsid w:val="000B7A7E"/>
    <w:rsid w:val="000B7ADF"/>
    <w:rsid w:val="000B7B06"/>
    <w:rsid w:val="000B7C1B"/>
    <w:rsid w:val="000B7C6D"/>
    <w:rsid w:val="000B7D92"/>
    <w:rsid w:val="000B7FCE"/>
    <w:rsid w:val="000C0087"/>
    <w:rsid w:val="000C013B"/>
    <w:rsid w:val="000C01C5"/>
    <w:rsid w:val="000C02C4"/>
    <w:rsid w:val="000C03BD"/>
    <w:rsid w:val="000C0444"/>
    <w:rsid w:val="000C059F"/>
    <w:rsid w:val="000C05B6"/>
    <w:rsid w:val="000C060E"/>
    <w:rsid w:val="000C06D1"/>
    <w:rsid w:val="000C0907"/>
    <w:rsid w:val="000C0933"/>
    <w:rsid w:val="000C09A2"/>
    <w:rsid w:val="000C0B3A"/>
    <w:rsid w:val="000C0FA2"/>
    <w:rsid w:val="000C0FC9"/>
    <w:rsid w:val="000C1207"/>
    <w:rsid w:val="000C1214"/>
    <w:rsid w:val="000C1340"/>
    <w:rsid w:val="000C13C5"/>
    <w:rsid w:val="000C147D"/>
    <w:rsid w:val="000C14C2"/>
    <w:rsid w:val="000C1519"/>
    <w:rsid w:val="000C155D"/>
    <w:rsid w:val="000C160F"/>
    <w:rsid w:val="000C1717"/>
    <w:rsid w:val="000C17AC"/>
    <w:rsid w:val="000C1812"/>
    <w:rsid w:val="000C192B"/>
    <w:rsid w:val="000C1952"/>
    <w:rsid w:val="000C1ABD"/>
    <w:rsid w:val="000C1AED"/>
    <w:rsid w:val="000C1AF6"/>
    <w:rsid w:val="000C1C9A"/>
    <w:rsid w:val="000C1CD1"/>
    <w:rsid w:val="000C1CF3"/>
    <w:rsid w:val="000C1D7A"/>
    <w:rsid w:val="000C1DA4"/>
    <w:rsid w:val="000C1DD9"/>
    <w:rsid w:val="000C1E58"/>
    <w:rsid w:val="000C1E8E"/>
    <w:rsid w:val="000C1F8D"/>
    <w:rsid w:val="000C204C"/>
    <w:rsid w:val="000C20F6"/>
    <w:rsid w:val="000C214F"/>
    <w:rsid w:val="000C2169"/>
    <w:rsid w:val="000C2213"/>
    <w:rsid w:val="000C2247"/>
    <w:rsid w:val="000C22CB"/>
    <w:rsid w:val="000C22DA"/>
    <w:rsid w:val="000C2399"/>
    <w:rsid w:val="000C23B1"/>
    <w:rsid w:val="000C240A"/>
    <w:rsid w:val="000C24C9"/>
    <w:rsid w:val="000C25B7"/>
    <w:rsid w:val="000C2678"/>
    <w:rsid w:val="000C26C8"/>
    <w:rsid w:val="000C2795"/>
    <w:rsid w:val="000C27B0"/>
    <w:rsid w:val="000C2805"/>
    <w:rsid w:val="000C290A"/>
    <w:rsid w:val="000C2934"/>
    <w:rsid w:val="000C295B"/>
    <w:rsid w:val="000C2A6C"/>
    <w:rsid w:val="000C2B7B"/>
    <w:rsid w:val="000C2BA6"/>
    <w:rsid w:val="000C2C48"/>
    <w:rsid w:val="000C2D24"/>
    <w:rsid w:val="000C2E80"/>
    <w:rsid w:val="000C31C6"/>
    <w:rsid w:val="000C3362"/>
    <w:rsid w:val="000C3573"/>
    <w:rsid w:val="000C3639"/>
    <w:rsid w:val="000C3735"/>
    <w:rsid w:val="000C37AD"/>
    <w:rsid w:val="000C37BC"/>
    <w:rsid w:val="000C382B"/>
    <w:rsid w:val="000C3889"/>
    <w:rsid w:val="000C3B16"/>
    <w:rsid w:val="000C3F0D"/>
    <w:rsid w:val="000C40AC"/>
    <w:rsid w:val="000C425A"/>
    <w:rsid w:val="000C4267"/>
    <w:rsid w:val="000C4472"/>
    <w:rsid w:val="000C44EB"/>
    <w:rsid w:val="000C4643"/>
    <w:rsid w:val="000C47AC"/>
    <w:rsid w:val="000C4AA2"/>
    <w:rsid w:val="000C4CC1"/>
    <w:rsid w:val="000C4D73"/>
    <w:rsid w:val="000C4DD8"/>
    <w:rsid w:val="000C4E7F"/>
    <w:rsid w:val="000C4F0F"/>
    <w:rsid w:val="000C4FC7"/>
    <w:rsid w:val="000C4FDC"/>
    <w:rsid w:val="000C50BA"/>
    <w:rsid w:val="000C5138"/>
    <w:rsid w:val="000C5147"/>
    <w:rsid w:val="000C52C5"/>
    <w:rsid w:val="000C535B"/>
    <w:rsid w:val="000C540E"/>
    <w:rsid w:val="000C547B"/>
    <w:rsid w:val="000C5523"/>
    <w:rsid w:val="000C5674"/>
    <w:rsid w:val="000C56CF"/>
    <w:rsid w:val="000C56DA"/>
    <w:rsid w:val="000C591C"/>
    <w:rsid w:val="000C5923"/>
    <w:rsid w:val="000C59D4"/>
    <w:rsid w:val="000C5A8D"/>
    <w:rsid w:val="000C5ACC"/>
    <w:rsid w:val="000C5C20"/>
    <w:rsid w:val="000C5C7C"/>
    <w:rsid w:val="000C60BF"/>
    <w:rsid w:val="000C6335"/>
    <w:rsid w:val="000C673A"/>
    <w:rsid w:val="000C67D2"/>
    <w:rsid w:val="000C6870"/>
    <w:rsid w:val="000C698B"/>
    <w:rsid w:val="000C6A63"/>
    <w:rsid w:val="000C6BB7"/>
    <w:rsid w:val="000C6D3D"/>
    <w:rsid w:val="000C6F32"/>
    <w:rsid w:val="000C6FD9"/>
    <w:rsid w:val="000C7001"/>
    <w:rsid w:val="000C70AA"/>
    <w:rsid w:val="000C72A3"/>
    <w:rsid w:val="000C72D7"/>
    <w:rsid w:val="000C73DC"/>
    <w:rsid w:val="000C7484"/>
    <w:rsid w:val="000C74BA"/>
    <w:rsid w:val="000C75C6"/>
    <w:rsid w:val="000C76D7"/>
    <w:rsid w:val="000C773A"/>
    <w:rsid w:val="000C782E"/>
    <w:rsid w:val="000C78B0"/>
    <w:rsid w:val="000C790B"/>
    <w:rsid w:val="000C793C"/>
    <w:rsid w:val="000C79D6"/>
    <w:rsid w:val="000C79ED"/>
    <w:rsid w:val="000C79FB"/>
    <w:rsid w:val="000C7B64"/>
    <w:rsid w:val="000C7C0D"/>
    <w:rsid w:val="000C7D63"/>
    <w:rsid w:val="000C7DFB"/>
    <w:rsid w:val="000C7E61"/>
    <w:rsid w:val="000C7FA8"/>
    <w:rsid w:val="000D007B"/>
    <w:rsid w:val="000D00D9"/>
    <w:rsid w:val="000D01BB"/>
    <w:rsid w:val="000D0233"/>
    <w:rsid w:val="000D0335"/>
    <w:rsid w:val="000D043C"/>
    <w:rsid w:val="000D04DA"/>
    <w:rsid w:val="000D04F0"/>
    <w:rsid w:val="000D0528"/>
    <w:rsid w:val="000D0677"/>
    <w:rsid w:val="000D0730"/>
    <w:rsid w:val="000D078E"/>
    <w:rsid w:val="000D0803"/>
    <w:rsid w:val="000D0861"/>
    <w:rsid w:val="000D089C"/>
    <w:rsid w:val="000D08AD"/>
    <w:rsid w:val="000D0A08"/>
    <w:rsid w:val="000D0C19"/>
    <w:rsid w:val="000D0DED"/>
    <w:rsid w:val="000D0EC0"/>
    <w:rsid w:val="000D0F29"/>
    <w:rsid w:val="000D102D"/>
    <w:rsid w:val="000D1090"/>
    <w:rsid w:val="000D118A"/>
    <w:rsid w:val="000D129D"/>
    <w:rsid w:val="000D12CC"/>
    <w:rsid w:val="000D12EE"/>
    <w:rsid w:val="000D1403"/>
    <w:rsid w:val="000D14C1"/>
    <w:rsid w:val="000D18E9"/>
    <w:rsid w:val="000D1908"/>
    <w:rsid w:val="000D19F3"/>
    <w:rsid w:val="000D1C4C"/>
    <w:rsid w:val="000D1CD4"/>
    <w:rsid w:val="000D1DE4"/>
    <w:rsid w:val="000D1EA5"/>
    <w:rsid w:val="000D200B"/>
    <w:rsid w:val="000D217D"/>
    <w:rsid w:val="000D2204"/>
    <w:rsid w:val="000D2449"/>
    <w:rsid w:val="000D251E"/>
    <w:rsid w:val="000D2617"/>
    <w:rsid w:val="000D278D"/>
    <w:rsid w:val="000D27A3"/>
    <w:rsid w:val="000D28ED"/>
    <w:rsid w:val="000D2924"/>
    <w:rsid w:val="000D2992"/>
    <w:rsid w:val="000D2A0C"/>
    <w:rsid w:val="000D2A81"/>
    <w:rsid w:val="000D2AB4"/>
    <w:rsid w:val="000D2ACC"/>
    <w:rsid w:val="000D2B67"/>
    <w:rsid w:val="000D2CF9"/>
    <w:rsid w:val="000D2FFD"/>
    <w:rsid w:val="000D3248"/>
    <w:rsid w:val="000D32B0"/>
    <w:rsid w:val="000D32DE"/>
    <w:rsid w:val="000D335B"/>
    <w:rsid w:val="000D36B0"/>
    <w:rsid w:val="000D37AB"/>
    <w:rsid w:val="000D3828"/>
    <w:rsid w:val="000D389F"/>
    <w:rsid w:val="000D38F2"/>
    <w:rsid w:val="000D39BA"/>
    <w:rsid w:val="000D39BD"/>
    <w:rsid w:val="000D3A10"/>
    <w:rsid w:val="000D3A83"/>
    <w:rsid w:val="000D3B0E"/>
    <w:rsid w:val="000D3B90"/>
    <w:rsid w:val="000D3BA9"/>
    <w:rsid w:val="000D3F5D"/>
    <w:rsid w:val="000D3F89"/>
    <w:rsid w:val="000D40A4"/>
    <w:rsid w:val="000D413E"/>
    <w:rsid w:val="000D4163"/>
    <w:rsid w:val="000D443B"/>
    <w:rsid w:val="000D44C1"/>
    <w:rsid w:val="000D46D4"/>
    <w:rsid w:val="000D4766"/>
    <w:rsid w:val="000D4840"/>
    <w:rsid w:val="000D49D8"/>
    <w:rsid w:val="000D4A0B"/>
    <w:rsid w:val="000D4C0F"/>
    <w:rsid w:val="000D4D30"/>
    <w:rsid w:val="000D4D5F"/>
    <w:rsid w:val="000D4D9F"/>
    <w:rsid w:val="000D4E30"/>
    <w:rsid w:val="000D4E97"/>
    <w:rsid w:val="000D4F3E"/>
    <w:rsid w:val="000D4F65"/>
    <w:rsid w:val="000D50B2"/>
    <w:rsid w:val="000D518A"/>
    <w:rsid w:val="000D54AE"/>
    <w:rsid w:val="000D5589"/>
    <w:rsid w:val="000D5735"/>
    <w:rsid w:val="000D5742"/>
    <w:rsid w:val="000D582E"/>
    <w:rsid w:val="000D58EB"/>
    <w:rsid w:val="000D595D"/>
    <w:rsid w:val="000D59B0"/>
    <w:rsid w:val="000D5E07"/>
    <w:rsid w:val="000D5E18"/>
    <w:rsid w:val="000D5EBE"/>
    <w:rsid w:val="000D5EE2"/>
    <w:rsid w:val="000D5FA9"/>
    <w:rsid w:val="000D607B"/>
    <w:rsid w:val="000D6241"/>
    <w:rsid w:val="000D62AD"/>
    <w:rsid w:val="000D637C"/>
    <w:rsid w:val="000D6507"/>
    <w:rsid w:val="000D6594"/>
    <w:rsid w:val="000D6595"/>
    <w:rsid w:val="000D663B"/>
    <w:rsid w:val="000D668E"/>
    <w:rsid w:val="000D6823"/>
    <w:rsid w:val="000D6967"/>
    <w:rsid w:val="000D698D"/>
    <w:rsid w:val="000D6B11"/>
    <w:rsid w:val="000D6B85"/>
    <w:rsid w:val="000D6BB2"/>
    <w:rsid w:val="000D6D7E"/>
    <w:rsid w:val="000D6D8D"/>
    <w:rsid w:val="000D6EEC"/>
    <w:rsid w:val="000D6FCE"/>
    <w:rsid w:val="000D70B4"/>
    <w:rsid w:val="000D714F"/>
    <w:rsid w:val="000D729D"/>
    <w:rsid w:val="000D7368"/>
    <w:rsid w:val="000D757E"/>
    <w:rsid w:val="000D77F0"/>
    <w:rsid w:val="000D7863"/>
    <w:rsid w:val="000D7906"/>
    <w:rsid w:val="000D7958"/>
    <w:rsid w:val="000D7BAC"/>
    <w:rsid w:val="000D7ECE"/>
    <w:rsid w:val="000D7FC0"/>
    <w:rsid w:val="000E0080"/>
    <w:rsid w:val="000E010D"/>
    <w:rsid w:val="000E010E"/>
    <w:rsid w:val="000E01AB"/>
    <w:rsid w:val="000E01C0"/>
    <w:rsid w:val="000E033C"/>
    <w:rsid w:val="000E0698"/>
    <w:rsid w:val="000E06AE"/>
    <w:rsid w:val="000E07D2"/>
    <w:rsid w:val="000E08B1"/>
    <w:rsid w:val="000E08D0"/>
    <w:rsid w:val="000E0A54"/>
    <w:rsid w:val="000E0B21"/>
    <w:rsid w:val="000E0C85"/>
    <w:rsid w:val="000E0CD5"/>
    <w:rsid w:val="000E0DE8"/>
    <w:rsid w:val="000E0EBD"/>
    <w:rsid w:val="000E10AD"/>
    <w:rsid w:val="000E1402"/>
    <w:rsid w:val="000E145D"/>
    <w:rsid w:val="000E14A4"/>
    <w:rsid w:val="000E154C"/>
    <w:rsid w:val="000E15BB"/>
    <w:rsid w:val="000E1713"/>
    <w:rsid w:val="000E1830"/>
    <w:rsid w:val="000E1937"/>
    <w:rsid w:val="000E19AB"/>
    <w:rsid w:val="000E1A9B"/>
    <w:rsid w:val="000E1BDA"/>
    <w:rsid w:val="000E205D"/>
    <w:rsid w:val="000E209E"/>
    <w:rsid w:val="000E2293"/>
    <w:rsid w:val="000E235F"/>
    <w:rsid w:val="000E23DE"/>
    <w:rsid w:val="000E23FF"/>
    <w:rsid w:val="000E263E"/>
    <w:rsid w:val="000E26C7"/>
    <w:rsid w:val="000E28CA"/>
    <w:rsid w:val="000E2944"/>
    <w:rsid w:val="000E2959"/>
    <w:rsid w:val="000E2AA5"/>
    <w:rsid w:val="000E2B00"/>
    <w:rsid w:val="000E2C34"/>
    <w:rsid w:val="000E2C5C"/>
    <w:rsid w:val="000E2E59"/>
    <w:rsid w:val="000E2E7C"/>
    <w:rsid w:val="000E315C"/>
    <w:rsid w:val="000E318F"/>
    <w:rsid w:val="000E3360"/>
    <w:rsid w:val="000E3532"/>
    <w:rsid w:val="000E3570"/>
    <w:rsid w:val="000E35AD"/>
    <w:rsid w:val="000E37A7"/>
    <w:rsid w:val="000E381D"/>
    <w:rsid w:val="000E39A4"/>
    <w:rsid w:val="000E39C4"/>
    <w:rsid w:val="000E39CC"/>
    <w:rsid w:val="000E3C35"/>
    <w:rsid w:val="000E3D6D"/>
    <w:rsid w:val="000E3DBF"/>
    <w:rsid w:val="000E3EC2"/>
    <w:rsid w:val="000E4117"/>
    <w:rsid w:val="000E411A"/>
    <w:rsid w:val="000E4285"/>
    <w:rsid w:val="000E43A9"/>
    <w:rsid w:val="000E458A"/>
    <w:rsid w:val="000E45C5"/>
    <w:rsid w:val="000E4625"/>
    <w:rsid w:val="000E46A8"/>
    <w:rsid w:val="000E47A5"/>
    <w:rsid w:val="000E4813"/>
    <w:rsid w:val="000E4872"/>
    <w:rsid w:val="000E49E1"/>
    <w:rsid w:val="000E49F9"/>
    <w:rsid w:val="000E4B3D"/>
    <w:rsid w:val="000E4B67"/>
    <w:rsid w:val="000E4B6D"/>
    <w:rsid w:val="000E4C1B"/>
    <w:rsid w:val="000E4DA7"/>
    <w:rsid w:val="000E4E22"/>
    <w:rsid w:val="000E4E37"/>
    <w:rsid w:val="000E4F75"/>
    <w:rsid w:val="000E51A8"/>
    <w:rsid w:val="000E537D"/>
    <w:rsid w:val="000E54E9"/>
    <w:rsid w:val="000E5844"/>
    <w:rsid w:val="000E5982"/>
    <w:rsid w:val="000E599C"/>
    <w:rsid w:val="000E59D0"/>
    <w:rsid w:val="000E5ADB"/>
    <w:rsid w:val="000E5B3D"/>
    <w:rsid w:val="000E5B48"/>
    <w:rsid w:val="000E5B4E"/>
    <w:rsid w:val="000E5CB6"/>
    <w:rsid w:val="000E5F20"/>
    <w:rsid w:val="000E6039"/>
    <w:rsid w:val="000E64DF"/>
    <w:rsid w:val="000E6592"/>
    <w:rsid w:val="000E6870"/>
    <w:rsid w:val="000E6882"/>
    <w:rsid w:val="000E6922"/>
    <w:rsid w:val="000E6A4D"/>
    <w:rsid w:val="000E6A56"/>
    <w:rsid w:val="000E6AED"/>
    <w:rsid w:val="000E6BF7"/>
    <w:rsid w:val="000E6CAA"/>
    <w:rsid w:val="000E6E57"/>
    <w:rsid w:val="000E701E"/>
    <w:rsid w:val="000E709D"/>
    <w:rsid w:val="000E743D"/>
    <w:rsid w:val="000E7489"/>
    <w:rsid w:val="000E749D"/>
    <w:rsid w:val="000E74C0"/>
    <w:rsid w:val="000E75A9"/>
    <w:rsid w:val="000E7758"/>
    <w:rsid w:val="000E7785"/>
    <w:rsid w:val="000E77C5"/>
    <w:rsid w:val="000E7806"/>
    <w:rsid w:val="000E7918"/>
    <w:rsid w:val="000E7A32"/>
    <w:rsid w:val="000E7D45"/>
    <w:rsid w:val="000E7F25"/>
    <w:rsid w:val="000F01FB"/>
    <w:rsid w:val="000F0227"/>
    <w:rsid w:val="000F02CE"/>
    <w:rsid w:val="000F0427"/>
    <w:rsid w:val="000F0748"/>
    <w:rsid w:val="000F079F"/>
    <w:rsid w:val="000F0877"/>
    <w:rsid w:val="000F09AE"/>
    <w:rsid w:val="000F09CA"/>
    <w:rsid w:val="000F0AF7"/>
    <w:rsid w:val="000F0B0D"/>
    <w:rsid w:val="000F10D8"/>
    <w:rsid w:val="000F10EC"/>
    <w:rsid w:val="000F155C"/>
    <w:rsid w:val="000F1624"/>
    <w:rsid w:val="000F1695"/>
    <w:rsid w:val="000F179B"/>
    <w:rsid w:val="000F17C7"/>
    <w:rsid w:val="000F1935"/>
    <w:rsid w:val="000F19DB"/>
    <w:rsid w:val="000F1A66"/>
    <w:rsid w:val="000F1AD2"/>
    <w:rsid w:val="000F1C4C"/>
    <w:rsid w:val="000F1ECC"/>
    <w:rsid w:val="000F1F00"/>
    <w:rsid w:val="000F1F21"/>
    <w:rsid w:val="000F1F3A"/>
    <w:rsid w:val="000F1F3D"/>
    <w:rsid w:val="000F20F7"/>
    <w:rsid w:val="000F222C"/>
    <w:rsid w:val="000F2339"/>
    <w:rsid w:val="000F234A"/>
    <w:rsid w:val="000F243C"/>
    <w:rsid w:val="000F267A"/>
    <w:rsid w:val="000F27FC"/>
    <w:rsid w:val="000F2846"/>
    <w:rsid w:val="000F28B2"/>
    <w:rsid w:val="000F29E0"/>
    <w:rsid w:val="000F2B13"/>
    <w:rsid w:val="000F2BA4"/>
    <w:rsid w:val="000F2BB2"/>
    <w:rsid w:val="000F2D2E"/>
    <w:rsid w:val="000F2E81"/>
    <w:rsid w:val="000F2EB0"/>
    <w:rsid w:val="000F2F2F"/>
    <w:rsid w:val="000F308A"/>
    <w:rsid w:val="000F30B5"/>
    <w:rsid w:val="000F3253"/>
    <w:rsid w:val="000F339F"/>
    <w:rsid w:val="000F33C4"/>
    <w:rsid w:val="000F39EA"/>
    <w:rsid w:val="000F39F2"/>
    <w:rsid w:val="000F3A1F"/>
    <w:rsid w:val="000F3A51"/>
    <w:rsid w:val="000F3A78"/>
    <w:rsid w:val="000F3ADE"/>
    <w:rsid w:val="000F3B4E"/>
    <w:rsid w:val="000F3CC7"/>
    <w:rsid w:val="000F3DD1"/>
    <w:rsid w:val="000F3FAD"/>
    <w:rsid w:val="000F4090"/>
    <w:rsid w:val="000F40A1"/>
    <w:rsid w:val="000F40F1"/>
    <w:rsid w:val="000F41BD"/>
    <w:rsid w:val="000F428D"/>
    <w:rsid w:val="000F4307"/>
    <w:rsid w:val="000F4420"/>
    <w:rsid w:val="000F4453"/>
    <w:rsid w:val="000F458F"/>
    <w:rsid w:val="000F4998"/>
    <w:rsid w:val="000F49A6"/>
    <w:rsid w:val="000F49DC"/>
    <w:rsid w:val="000F4BDD"/>
    <w:rsid w:val="000F4DDE"/>
    <w:rsid w:val="000F4DDF"/>
    <w:rsid w:val="000F4DFB"/>
    <w:rsid w:val="000F4F8A"/>
    <w:rsid w:val="000F52C1"/>
    <w:rsid w:val="000F5693"/>
    <w:rsid w:val="000F58C8"/>
    <w:rsid w:val="000F590E"/>
    <w:rsid w:val="000F5919"/>
    <w:rsid w:val="000F59A0"/>
    <w:rsid w:val="000F59DB"/>
    <w:rsid w:val="000F5C2B"/>
    <w:rsid w:val="000F5DEA"/>
    <w:rsid w:val="000F5E54"/>
    <w:rsid w:val="000F5F38"/>
    <w:rsid w:val="000F5F72"/>
    <w:rsid w:val="000F5FA8"/>
    <w:rsid w:val="000F6016"/>
    <w:rsid w:val="000F603D"/>
    <w:rsid w:val="000F6218"/>
    <w:rsid w:val="000F622E"/>
    <w:rsid w:val="000F6289"/>
    <w:rsid w:val="000F62D5"/>
    <w:rsid w:val="000F62E8"/>
    <w:rsid w:val="000F67C3"/>
    <w:rsid w:val="000F67EB"/>
    <w:rsid w:val="000F6969"/>
    <w:rsid w:val="000F69D8"/>
    <w:rsid w:val="000F69FF"/>
    <w:rsid w:val="000F6A41"/>
    <w:rsid w:val="000F6AC9"/>
    <w:rsid w:val="000F6B8B"/>
    <w:rsid w:val="000F6EB0"/>
    <w:rsid w:val="000F706C"/>
    <w:rsid w:val="000F7498"/>
    <w:rsid w:val="000F7575"/>
    <w:rsid w:val="000F758D"/>
    <w:rsid w:val="000F7786"/>
    <w:rsid w:val="000F7891"/>
    <w:rsid w:val="000F7AD3"/>
    <w:rsid w:val="000F7B5B"/>
    <w:rsid w:val="000F7E3C"/>
    <w:rsid w:val="000F7F5C"/>
    <w:rsid w:val="001001CA"/>
    <w:rsid w:val="00100284"/>
    <w:rsid w:val="001009D5"/>
    <w:rsid w:val="00100AA7"/>
    <w:rsid w:val="00100BA0"/>
    <w:rsid w:val="00100D8C"/>
    <w:rsid w:val="00100EDB"/>
    <w:rsid w:val="001010E5"/>
    <w:rsid w:val="001010ED"/>
    <w:rsid w:val="001011EA"/>
    <w:rsid w:val="0010124F"/>
    <w:rsid w:val="001012CC"/>
    <w:rsid w:val="001012FB"/>
    <w:rsid w:val="00101457"/>
    <w:rsid w:val="0010148D"/>
    <w:rsid w:val="00101522"/>
    <w:rsid w:val="001015F9"/>
    <w:rsid w:val="0010160D"/>
    <w:rsid w:val="00101689"/>
    <w:rsid w:val="00101845"/>
    <w:rsid w:val="0010187B"/>
    <w:rsid w:val="001018CD"/>
    <w:rsid w:val="001019F7"/>
    <w:rsid w:val="00101A12"/>
    <w:rsid w:val="00101A84"/>
    <w:rsid w:val="00101D43"/>
    <w:rsid w:val="00101EFA"/>
    <w:rsid w:val="00101F96"/>
    <w:rsid w:val="00102134"/>
    <w:rsid w:val="001022A8"/>
    <w:rsid w:val="00102390"/>
    <w:rsid w:val="00102996"/>
    <w:rsid w:val="00102A64"/>
    <w:rsid w:val="00102D0A"/>
    <w:rsid w:val="00102DC9"/>
    <w:rsid w:val="00102E78"/>
    <w:rsid w:val="00103093"/>
    <w:rsid w:val="0010327A"/>
    <w:rsid w:val="001033D3"/>
    <w:rsid w:val="00103463"/>
    <w:rsid w:val="001034E2"/>
    <w:rsid w:val="001037DC"/>
    <w:rsid w:val="001038B8"/>
    <w:rsid w:val="001039D4"/>
    <w:rsid w:val="00103B44"/>
    <w:rsid w:val="00103BA2"/>
    <w:rsid w:val="00103BC5"/>
    <w:rsid w:val="00103D93"/>
    <w:rsid w:val="00103DA8"/>
    <w:rsid w:val="00103EC0"/>
    <w:rsid w:val="00103F4D"/>
    <w:rsid w:val="00103F5C"/>
    <w:rsid w:val="00103F62"/>
    <w:rsid w:val="00103FD5"/>
    <w:rsid w:val="00104088"/>
    <w:rsid w:val="001041DE"/>
    <w:rsid w:val="00104279"/>
    <w:rsid w:val="0010439F"/>
    <w:rsid w:val="001044A0"/>
    <w:rsid w:val="001047CA"/>
    <w:rsid w:val="001047F1"/>
    <w:rsid w:val="00104861"/>
    <w:rsid w:val="00104B4E"/>
    <w:rsid w:val="00104BB7"/>
    <w:rsid w:val="00104C3D"/>
    <w:rsid w:val="00104DC3"/>
    <w:rsid w:val="00104F6C"/>
    <w:rsid w:val="001051F2"/>
    <w:rsid w:val="00105278"/>
    <w:rsid w:val="001053DD"/>
    <w:rsid w:val="001053F6"/>
    <w:rsid w:val="0010578C"/>
    <w:rsid w:val="00105A05"/>
    <w:rsid w:val="00105BB3"/>
    <w:rsid w:val="00105C48"/>
    <w:rsid w:val="00105C6E"/>
    <w:rsid w:val="00105C71"/>
    <w:rsid w:val="00105D52"/>
    <w:rsid w:val="00105E6E"/>
    <w:rsid w:val="00105EDB"/>
    <w:rsid w:val="00105F47"/>
    <w:rsid w:val="00105FC3"/>
    <w:rsid w:val="0010603E"/>
    <w:rsid w:val="001061B0"/>
    <w:rsid w:val="001062B4"/>
    <w:rsid w:val="00106349"/>
    <w:rsid w:val="001065A5"/>
    <w:rsid w:val="001065D3"/>
    <w:rsid w:val="00106767"/>
    <w:rsid w:val="0010690B"/>
    <w:rsid w:val="00106962"/>
    <w:rsid w:val="001069F6"/>
    <w:rsid w:val="00106A51"/>
    <w:rsid w:val="00106B45"/>
    <w:rsid w:val="00106C51"/>
    <w:rsid w:val="00106C5E"/>
    <w:rsid w:val="00106C6C"/>
    <w:rsid w:val="00107186"/>
    <w:rsid w:val="001071D5"/>
    <w:rsid w:val="001072A7"/>
    <w:rsid w:val="001073E2"/>
    <w:rsid w:val="0010742F"/>
    <w:rsid w:val="0010746F"/>
    <w:rsid w:val="001074A7"/>
    <w:rsid w:val="001074CA"/>
    <w:rsid w:val="001075CC"/>
    <w:rsid w:val="0010778E"/>
    <w:rsid w:val="00107AEF"/>
    <w:rsid w:val="00107D7E"/>
    <w:rsid w:val="00107DA4"/>
    <w:rsid w:val="00107E21"/>
    <w:rsid w:val="00107E9B"/>
    <w:rsid w:val="00107EEA"/>
    <w:rsid w:val="0011001B"/>
    <w:rsid w:val="0011022E"/>
    <w:rsid w:val="0011034C"/>
    <w:rsid w:val="001104A6"/>
    <w:rsid w:val="001104BB"/>
    <w:rsid w:val="00110618"/>
    <w:rsid w:val="00110717"/>
    <w:rsid w:val="001107F0"/>
    <w:rsid w:val="001108D2"/>
    <w:rsid w:val="001109A0"/>
    <w:rsid w:val="00110A15"/>
    <w:rsid w:val="00110B16"/>
    <w:rsid w:val="00110B8D"/>
    <w:rsid w:val="00110BEF"/>
    <w:rsid w:val="00110D2D"/>
    <w:rsid w:val="00110E09"/>
    <w:rsid w:val="00110E34"/>
    <w:rsid w:val="001110B4"/>
    <w:rsid w:val="0011110D"/>
    <w:rsid w:val="0011121C"/>
    <w:rsid w:val="0011125C"/>
    <w:rsid w:val="00111288"/>
    <w:rsid w:val="001112D8"/>
    <w:rsid w:val="00111423"/>
    <w:rsid w:val="0011145F"/>
    <w:rsid w:val="001114E8"/>
    <w:rsid w:val="001115F0"/>
    <w:rsid w:val="001116FA"/>
    <w:rsid w:val="00111857"/>
    <w:rsid w:val="00111874"/>
    <w:rsid w:val="001118C7"/>
    <w:rsid w:val="00111995"/>
    <w:rsid w:val="00111B51"/>
    <w:rsid w:val="00111B90"/>
    <w:rsid w:val="00111CB2"/>
    <w:rsid w:val="00111DA1"/>
    <w:rsid w:val="00111DEA"/>
    <w:rsid w:val="00111F8C"/>
    <w:rsid w:val="00112030"/>
    <w:rsid w:val="00112080"/>
    <w:rsid w:val="00112110"/>
    <w:rsid w:val="00112387"/>
    <w:rsid w:val="00112424"/>
    <w:rsid w:val="001125CD"/>
    <w:rsid w:val="001125E3"/>
    <w:rsid w:val="00112606"/>
    <w:rsid w:val="0011266B"/>
    <w:rsid w:val="001128AC"/>
    <w:rsid w:val="00112932"/>
    <w:rsid w:val="00112A76"/>
    <w:rsid w:val="00112B4B"/>
    <w:rsid w:val="00112B7C"/>
    <w:rsid w:val="00112C25"/>
    <w:rsid w:val="00112D10"/>
    <w:rsid w:val="00112F6B"/>
    <w:rsid w:val="00113157"/>
    <w:rsid w:val="0011326B"/>
    <w:rsid w:val="00113413"/>
    <w:rsid w:val="0011343B"/>
    <w:rsid w:val="0011346B"/>
    <w:rsid w:val="001134ED"/>
    <w:rsid w:val="00113592"/>
    <w:rsid w:val="001136F6"/>
    <w:rsid w:val="00113773"/>
    <w:rsid w:val="00113925"/>
    <w:rsid w:val="00113A49"/>
    <w:rsid w:val="00113A4C"/>
    <w:rsid w:val="00113A70"/>
    <w:rsid w:val="00113ADE"/>
    <w:rsid w:val="00113B4A"/>
    <w:rsid w:val="00113E21"/>
    <w:rsid w:val="00113F2D"/>
    <w:rsid w:val="00113FB1"/>
    <w:rsid w:val="0011400C"/>
    <w:rsid w:val="00114025"/>
    <w:rsid w:val="00114386"/>
    <w:rsid w:val="001143E3"/>
    <w:rsid w:val="001144A5"/>
    <w:rsid w:val="0011457A"/>
    <w:rsid w:val="00114584"/>
    <w:rsid w:val="001145A7"/>
    <w:rsid w:val="0011461E"/>
    <w:rsid w:val="00114763"/>
    <w:rsid w:val="001147A9"/>
    <w:rsid w:val="00114856"/>
    <w:rsid w:val="001148A3"/>
    <w:rsid w:val="0011496B"/>
    <w:rsid w:val="00114A6D"/>
    <w:rsid w:val="00114A87"/>
    <w:rsid w:val="00114D4E"/>
    <w:rsid w:val="00114D8B"/>
    <w:rsid w:val="00114DCF"/>
    <w:rsid w:val="00114E1E"/>
    <w:rsid w:val="00114F17"/>
    <w:rsid w:val="00114F1E"/>
    <w:rsid w:val="0011524C"/>
    <w:rsid w:val="001152AB"/>
    <w:rsid w:val="001152E6"/>
    <w:rsid w:val="001153DF"/>
    <w:rsid w:val="00115469"/>
    <w:rsid w:val="0011552B"/>
    <w:rsid w:val="001155AB"/>
    <w:rsid w:val="001156F4"/>
    <w:rsid w:val="00115892"/>
    <w:rsid w:val="00115A1C"/>
    <w:rsid w:val="00115A9C"/>
    <w:rsid w:val="00115C37"/>
    <w:rsid w:val="00115D0A"/>
    <w:rsid w:val="00115D4A"/>
    <w:rsid w:val="00115DF9"/>
    <w:rsid w:val="00115FF4"/>
    <w:rsid w:val="0011639D"/>
    <w:rsid w:val="001163E6"/>
    <w:rsid w:val="001164FA"/>
    <w:rsid w:val="001165EC"/>
    <w:rsid w:val="001166EE"/>
    <w:rsid w:val="00116911"/>
    <w:rsid w:val="00116936"/>
    <w:rsid w:val="0011698E"/>
    <w:rsid w:val="00116B14"/>
    <w:rsid w:val="00116BE3"/>
    <w:rsid w:val="00116C05"/>
    <w:rsid w:val="00116C89"/>
    <w:rsid w:val="00116D04"/>
    <w:rsid w:val="00116DD4"/>
    <w:rsid w:val="00116ECA"/>
    <w:rsid w:val="00117247"/>
    <w:rsid w:val="0011724C"/>
    <w:rsid w:val="0011739D"/>
    <w:rsid w:val="0011744B"/>
    <w:rsid w:val="00117458"/>
    <w:rsid w:val="001175BF"/>
    <w:rsid w:val="00117696"/>
    <w:rsid w:val="001176A2"/>
    <w:rsid w:val="001176EC"/>
    <w:rsid w:val="00117812"/>
    <w:rsid w:val="00117AA3"/>
    <w:rsid w:val="00117AE9"/>
    <w:rsid w:val="00117D3E"/>
    <w:rsid w:val="00117D9B"/>
    <w:rsid w:val="00117DA0"/>
    <w:rsid w:val="00117F47"/>
    <w:rsid w:val="0012003D"/>
    <w:rsid w:val="00120141"/>
    <w:rsid w:val="001201C7"/>
    <w:rsid w:val="0012024D"/>
    <w:rsid w:val="00120411"/>
    <w:rsid w:val="0012058E"/>
    <w:rsid w:val="001205A4"/>
    <w:rsid w:val="00120634"/>
    <w:rsid w:val="00120815"/>
    <w:rsid w:val="0012089E"/>
    <w:rsid w:val="001208B2"/>
    <w:rsid w:val="00120A36"/>
    <w:rsid w:val="00120A7B"/>
    <w:rsid w:val="00120D69"/>
    <w:rsid w:val="00121020"/>
    <w:rsid w:val="00121022"/>
    <w:rsid w:val="00121626"/>
    <w:rsid w:val="00121756"/>
    <w:rsid w:val="00121816"/>
    <w:rsid w:val="00121846"/>
    <w:rsid w:val="00121C64"/>
    <w:rsid w:val="00121D4F"/>
    <w:rsid w:val="00121D63"/>
    <w:rsid w:val="00121EE6"/>
    <w:rsid w:val="00121F49"/>
    <w:rsid w:val="0012203F"/>
    <w:rsid w:val="0012204E"/>
    <w:rsid w:val="00122060"/>
    <w:rsid w:val="0012209A"/>
    <w:rsid w:val="001220FA"/>
    <w:rsid w:val="0012227F"/>
    <w:rsid w:val="00122657"/>
    <w:rsid w:val="001227BE"/>
    <w:rsid w:val="00122804"/>
    <w:rsid w:val="00122955"/>
    <w:rsid w:val="0012295F"/>
    <w:rsid w:val="00122B56"/>
    <w:rsid w:val="00122BB7"/>
    <w:rsid w:val="00122CC7"/>
    <w:rsid w:val="00122D24"/>
    <w:rsid w:val="00122F65"/>
    <w:rsid w:val="00123225"/>
    <w:rsid w:val="00123292"/>
    <w:rsid w:val="001232D0"/>
    <w:rsid w:val="0012338D"/>
    <w:rsid w:val="001234A8"/>
    <w:rsid w:val="001235B4"/>
    <w:rsid w:val="001235D0"/>
    <w:rsid w:val="00123665"/>
    <w:rsid w:val="001237AE"/>
    <w:rsid w:val="00123828"/>
    <w:rsid w:val="00123952"/>
    <w:rsid w:val="00123A9B"/>
    <w:rsid w:val="00123AAE"/>
    <w:rsid w:val="00123CDC"/>
    <w:rsid w:val="00123D2F"/>
    <w:rsid w:val="00123E61"/>
    <w:rsid w:val="00123F59"/>
    <w:rsid w:val="0012406A"/>
    <w:rsid w:val="00124113"/>
    <w:rsid w:val="001241AA"/>
    <w:rsid w:val="001241F1"/>
    <w:rsid w:val="00124282"/>
    <w:rsid w:val="001243C2"/>
    <w:rsid w:val="001243C9"/>
    <w:rsid w:val="001243EC"/>
    <w:rsid w:val="0012441B"/>
    <w:rsid w:val="001244A1"/>
    <w:rsid w:val="00124851"/>
    <w:rsid w:val="001249F1"/>
    <w:rsid w:val="00124AB1"/>
    <w:rsid w:val="00124D3A"/>
    <w:rsid w:val="00124E7A"/>
    <w:rsid w:val="00124F61"/>
    <w:rsid w:val="001250E6"/>
    <w:rsid w:val="00125143"/>
    <w:rsid w:val="0012518A"/>
    <w:rsid w:val="00125198"/>
    <w:rsid w:val="00125250"/>
    <w:rsid w:val="001252F6"/>
    <w:rsid w:val="00125304"/>
    <w:rsid w:val="00125313"/>
    <w:rsid w:val="00125651"/>
    <w:rsid w:val="00125685"/>
    <w:rsid w:val="001256B7"/>
    <w:rsid w:val="001256C4"/>
    <w:rsid w:val="0012571F"/>
    <w:rsid w:val="00125850"/>
    <w:rsid w:val="00125884"/>
    <w:rsid w:val="00125A19"/>
    <w:rsid w:val="00125F8A"/>
    <w:rsid w:val="001260D3"/>
    <w:rsid w:val="001267FD"/>
    <w:rsid w:val="001268B3"/>
    <w:rsid w:val="00126995"/>
    <w:rsid w:val="001269D3"/>
    <w:rsid w:val="00126DF1"/>
    <w:rsid w:val="00126E33"/>
    <w:rsid w:val="00127182"/>
    <w:rsid w:val="0012718B"/>
    <w:rsid w:val="001271E8"/>
    <w:rsid w:val="00127245"/>
    <w:rsid w:val="00127272"/>
    <w:rsid w:val="001272F5"/>
    <w:rsid w:val="00127401"/>
    <w:rsid w:val="0012742D"/>
    <w:rsid w:val="001274C1"/>
    <w:rsid w:val="0012751C"/>
    <w:rsid w:val="00127633"/>
    <w:rsid w:val="001277FC"/>
    <w:rsid w:val="00127968"/>
    <w:rsid w:val="00127A85"/>
    <w:rsid w:val="00127B5B"/>
    <w:rsid w:val="00127C89"/>
    <w:rsid w:val="00127CAC"/>
    <w:rsid w:val="00127CC3"/>
    <w:rsid w:val="00127D79"/>
    <w:rsid w:val="00127D99"/>
    <w:rsid w:val="00127DF8"/>
    <w:rsid w:val="00127E03"/>
    <w:rsid w:val="00127E54"/>
    <w:rsid w:val="00127EE1"/>
    <w:rsid w:val="00127F4E"/>
    <w:rsid w:val="001300C8"/>
    <w:rsid w:val="00130123"/>
    <w:rsid w:val="001301EA"/>
    <w:rsid w:val="001303C4"/>
    <w:rsid w:val="00130856"/>
    <w:rsid w:val="001309EB"/>
    <w:rsid w:val="00130C9D"/>
    <w:rsid w:val="00130E29"/>
    <w:rsid w:val="00130F00"/>
    <w:rsid w:val="00130F30"/>
    <w:rsid w:val="00130F3B"/>
    <w:rsid w:val="00130FC6"/>
    <w:rsid w:val="00130FD4"/>
    <w:rsid w:val="001310E6"/>
    <w:rsid w:val="0013110E"/>
    <w:rsid w:val="001311AB"/>
    <w:rsid w:val="001311FD"/>
    <w:rsid w:val="00131328"/>
    <w:rsid w:val="00131332"/>
    <w:rsid w:val="00131353"/>
    <w:rsid w:val="001313B3"/>
    <w:rsid w:val="001315D1"/>
    <w:rsid w:val="00131683"/>
    <w:rsid w:val="001316C2"/>
    <w:rsid w:val="001316F3"/>
    <w:rsid w:val="001317A1"/>
    <w:rsid w:val="001318FA"/>
    <w:rsid w:val="00131923"/>
    <w:rsid w:val="001319AE"/>
    <w:rsid w:val="00131D0C"/>
    <w:rsid w:val="00131D1C"/>
    <w:rsid w:val="00131D2D"/>
    <w:rsid w:val="001320C4"/>
    <w:rsid w:val="0013228B"/>
    <w:rsid w:val="00132432"/>
    <w:rsid w:val="00132436"/>
    <w:rsid w:val="001324D0"/>
    <w:rsid w:val="0013250C"/>
    <w:rsid w:val="00132556"/>
    <w:rsid w:val="00132616"/>
    <w:rsid w:val="00132700"/>
    <w:rsid w:val="00132733"/>
    <w:rsid w:val="0013274C"/>
    <w:rsid w:val="001327B7"/>
    <w:rsid w:val="00132856"/>
    <w:rsid w:val="00132896"/>
    <w:rsid w:val="001328C1"/>
    <w:rsid w:val="00132A00"/>
    <w:rsid w:val="00132BCB"/>
    <w:rsid w:val="00132BE2"/>
    <w:rsid w:val="00132C1A"/>
    <w:rsid w:val="00132C78"/>
    <w:rsid w:val="00132D2B"/>
    <w:rsid w:val="00132DC0"/>
    <w:rsid w:val="00132FD8"/>
    <w:rsid w:val="001332C3"/>
    <w:rsid w:val="001332D5"/>
    <w:rsid w:val="001333A6"/>
    <w:rsid w:val="00133431"/>
    <w:rsid w:val="00133626"/>
    <w:rsid w:val="00133645"/>
    <w:rsid w:val="0013382F"/>
    <w:rsid w:val="001339DC"/>
    <w:rsid w:val="001339F3"/>
    <w:rsid w:val="00133B15"/>
    <w:rsid w:val="00133BEC"/>
    <w:rsid w:val="00133C2F"/>
    <w:rsid w:val="00133C3F"/>
    <w:rsid w:val="00133D56"/>
    <w:rsid w:val="00133E1D"/>
    <w:rsid w:val="00133EA0"/>
    <w:rsid w:val="00133F35"/>
    <w:rsid w:val="00134000"/>
    <w:rsid w:val="0013403A"/>
    <w:rsid w:val="0013411D"/>
    <w:rsid w:val="0013423E"/>
    <w:rsid w:val="001342F6"/>
    <w:rsid w:val="001343FE"/>
    <w:rsid w:val="001344B4"/>
    <w:rsid w:val="00134713"/>
    <w:rsid w:val="00134919"/>
    <w:rsid w:val="0013493D"/>
    <w:rsid w:val="00134982"/>
    <w:rsid w:val="00134C4E"/>
    <w:rsid w:val="00134CE0"/>
    <w:rsid w:val="00134CE2"/>
    <w:rsid w:val="00134CFD"/>
    <w:rsid w:val="00134E93"/>
    <w:rsid w:val="00134EA9"/>
    <w:rsid w:val="00134EBD"/>
    <w:rsid w:val="00134F20"/>
    <w:rsid w:val="00135030"/>
    <w:rsid w:val="00135066"/>
    <w:rsid w:val="001351A9"/>
    <w:rsid w:val="001351F1"/>
    <w:rsid w:val="00135228"/>
    <w:rsid w:val="0013532C"/>
    <w:rsid w:val="00135340"/>
    <w:rsid w:val="00135491"/>
    <w:rsid w:val="001357D9"/>
    <w:rsid w:val="00135832"/>
    <w:rsid w:val="001358F5"/>
    <w:rsid w:val="00135A03"/>
    <w:rsid w:val="00135A99"/>
    <w:rsid w:val="00135ABA"/>
    <w:rsid w:val="00135B08"/>
    <w:rsid w:val="00135BC1"/>
    <w:rsid w:val="00135BF3"/>
    <w:rsid w:val="00135E26"/>
    <w:rsid w:val="00135EB9"/>
    <w:rsid w:val="00135F18"/>
    <w:rsid w:val="00135FCE"/>
    <w:rsid w:val="001360DB"/>
    <w:rsid w:val="00136206"/>
    <w:rsid w:val="00136495"/>
    <w:rsid w:val="001364C3"/>
    <w:rsid w:val="0013654D"/>
    <w:rsid w:val="0013659F"/>
    <w:rsid w:val="001365E7"/>
    <w:rsid w:val="0013672B"/>
    <w:rsid w:val="001369B5"/>
    <w:rsid w:val="001369C3"/>
    <w:rsid w:val="00136A46"/>
    <w:rsid w:val="00136AE5"/>
    <w:rsid w:val="00136AFA"/>
    <w:rsid w:val="00136B3E"/>
    <w:rsid w:val="00136BD1"/>
    <w:rsid w:val="00136CAC"/>
    <w:rsid w:val="00136F5E"/>
    <w:rsid w:val="00136FDF"/>
    <w:rsid w:val="001370FD"/>
    <w:rsid w:val="001372F0"/>
    <w:rsid w:val="00137702"/>
    <w:rsid w:val="00137CC9"/>
    <w:rsid w:val="00137D29"/>
    <w:rsid w:val="00137D2C"/>
    <w:rsid w:val="00137EE3"/>
    <w:rsid w:val="00140062"/>
    <w:rsid w:val="0014027C"/>
    <w:rsid w:val="001402BF"/>
    <w:rsid w:val="001402CF"/>
    <w:rsid w:val="00140338"/>
    <w:rsid w:val="00140535"/>
    <w:rsid w:val="001405D7"/>
    <w:rsid w:val="0014064B"/>
    <w:rsid w:val="00140729"/>
    <w:rsid w:val="00140755"/>
    <w:rsid w:val="0014088B"/>
    <w:rsid w:val="00140945"/>
    <w:rsid w:val="00140AFF"/>
    <w:rsid w:val="00140B13"/>
    <w:rsid w:val="00140B64"/>
    <w:rsid w:val="00140C41"/>
    <w:rsid w:val="00140C69"/>
    <w:rsid w:val="00140FEB"/>
    <w:rsid w:val="00141054"/>
    <w:rsid w:val="001411D0"/>
    <w:rsid w:val="001411F4"/>
    <w:rsid w:val="00141347"/>
    <w:rsid w:val="00141375"/>
    <w:rsid w:val="0014147E"/>
    <w:rsid w:val="00141716"/>
    <w:rsid w:val="00141B67"/>
    <w:rsid w:val="00141C0B"/>
    <w:rsid w:val="00141CAD"/>
    <w:rsid w:val="00141D1C"/>
    <w:rsid w:val="00141EEA"/>
    <w:rsid w:val="001420F0"/>
    <w:rsid w:val="001422A1"/>
    <w:rsid w:val="001422D9"/>
    <w:rsid w:val="00142334"/>
    <w:rsid w:val="001423AB"/>
    <w:rsid w:val="00142690"/>
    <w:rsid w:val="001428B6"/>
    <w:rsid w:val="001428FC"/>
    <w:rsid w:val="00142938"/>
    <w:rsid w:val="00142ACF"/>
    <w:rsid w:val="00142CF6"/>
    <w:rsid w:val="00142D59"/>
    <w:rsid w:val="00142D6D"/>
    <w:rsid w:val="00142DA3"/>
    <w:rsid w:val="00142DE3"/>
    <w:rsid w:val="00142DF5"/>
    <w:rsid w:val="00142F8A"/>
    <w:rsid w:val="001430AA"/>
    <w:rsid w:val="0014318E"/>
    <w:rsid w:val="001431DC"/>
    <w:rsid w:val="00143287"/>
    <w:rsid w:val="0014329B"/>
    <w:rsid w:val="00143334"/>
    <w:rsid w:val="001433F1"/>
    <w:rsid w:val="0014360A"/>
    <w:rsid w:val="00143714"/>
    <w:rsid w:val="00143732"/>
    <w:rsid w:val="001439B9"/>
    <w:rsid w:val="00143A0B"/>
    <w:rsid w:val="00143A66"/>
    <w:rsid w:val="00143B14"/>
    <w:rsid w:val="00143B95"/>
    <w:rsid w:val="00143BD8"/>
    <w:rsid w:val="00143CC0"/>
    <w:rsid w:val="00143EB3"/>
    <w:rsid w:val="00143F5D"/>
    <w:rsid w:val="001440BC"/>
    <w:rsid w:val="00144188"/>
    <w:rsid w:val="00144604"/>
    <w:rsid w:val="00144801"/>
    <w:rsid w:val="00144A99"/>
    <w:rsid w:val="00144D09"/>
    <w:rsid w:val="001451B9"/>
    <w:rsid w:val="00145253"/>
    <w:rsid w:val="00145301"/>
    <w:rsid w:val="00145307"/>
    <w:rsid w:val="00145498"/>
    <w:rsid w:val="001454C1"/>
    <w:rsid w:val="0014554B"/>
    <w:rsid w:val="00145665"/>
    <w:rsid w:val="00145757"/>
    <w:rsid w:val="001457E3"/>
    <w:rsid w:val="001457F4"/>
    <w:rsid w:val="0014585A"/>
    <w:rsid w:val="00145870"/>
    <w:rsid w:val="001458B0"/>
    <w:rsid w:val="00145A93"/>
    <w:rsid w:val="00145AA4"/>
    <w:rsid w:val="00145C5C"/>
    <w:rsid w:val="00145D27"/>
    <w:rsid w:val="00145D62"/>
    <w:rsid w:val="00145DFE"/>
    <w:rsid w:val="00145ECD"/>
    <w:rsid w:val="00145EE3"/>
    <w:rsid w:val="0014604C"/>
    <w:rsid w:val="00146178"/>
    <w:rsid w:val="0014634B"/>
    <w:rsid w:val="001463D9"/>
    <w:rsid w:val="00146569"/>
    <w:rsid w:val="00146A40"/>
    <w:rsid w:val="00146A7A"/>
    <w:rsid w:val="00146C70"/>
    <w:rsid w:val="00146DFB"/>
    <w:rsid w:val="00146E8E"/>
    <w:rsid w:val="00146FB8"/>
    <w:rsid w:val="0014701F"/>
    <w:rsid w:val="00147171"/>
    <w:rsid w:val="00147385"/>
    <w:rsid w:val="00147492"/>
    <w:rsid w:val="001474E1"/>
    <w:rsid w:val="001475FE"/>
    <w:rsid w:val="00147916"/>
    <w:rsid w:val="00147964"/>
    <w:rsid w:val="00147DAD"/>
    <w:rsid w:val="0015000A"/>
    <w:rsid w:val="0015006E"/>
    <w:rsid w:val="001501BF"/>
    <w:rsid w:val="0015022B"/>
    <w:rsid w:val="00150302"/>
    <w:rsid w:val="00150475"/>
    <w:rsid w:val="00150509"/>
    <w:rsid w:val="0015052F"/>
    <w:rsid w:val="001505D7"/>
    <w:rsid w:val="001505F9"/>
    <w:rsid w:val="001506B3"/>
    <w:rsid w:val="001506BD"/>
    <w:rsid w:val="00150767"/>
    <w:rsid w:val="0015098E"/>
    <w:rsid w:val="00150B97"/>
    <w:rsid w:val="00150C78"/>
    <w:rsid w:val="00150D3B"/>
    <w:rsid w:val="00150D4A"/>
    <w:rsid w:val="00150E0C"/>
    <w:rsid w:val="00150E7B"/>
    <w:rsid w:val="00150F24"/>
    <w:rsid w:val="00150F2D"/>
    <w:rsid w:val="00151084"/>
    <w:rsid w:val="00151216"/>
    <w:rsid w:val="0015149F"/>
    <w:rsid w:val="001515CF"/>
    <w:rsid w:val="0015167B"/>
    <w:rsid w:val="001516CE"/>
    <w:rsid w:val="00151861"/>
    <w:rsid w:val="00151906"/>
    <w:rsid w:val="0015197F"/>
    <w:rsid w:val="001519C3"/>
    <w:rsid w:val="00151A8E"/>
    <w:rsid w:val="00151AFE"/>
    <w:rsid w:val="00151B0C"/>
    <w:rsid w:val="00151B15"/>
    <w:rsid w:val="00151CA9"/>
    <w:rsid w:val="00151D43"/>
    <w:rsid w:val="00151E3B"/>
    <w:rsid w:val="00152098"/>
    <w:rsid w:val="00152264"/>
    <w:rsid w:val="0015233F"/>
    <w:rsid w:val="0015234C"/>
    <w:rsid w:val="00152353"/>
    <w:rsid w:val="001523CD"/>
    <w:rsid w:val="0015244E"/>
    <w:rsid w:val="00152480"/>
    <w:rsid w:val="001526D4"/>
    <w:rsid w:val="00152807"/>
    <w:rsid w:val="001529A2"/>
    <w:rsid w:val="001529E3"/>
    <w:rsid w:val="00152A58"/>
    <w:rsid w:val="00152B9B"/>
    <w:rsid w:val="00152BAA"/>
    <w:rsid w:val="00152C45"/>
    <w:rsid w:val="00152CAC"/>
    <w:rsid w:val="00152D6E"/>
    <w:rsid w:val="00152E5A"/>
    <w:rsid w:val="00152FEE"/>
    <w:rsid w:val="0015305F"/>
    <w:rsid w:val="0015307F"/>
    <w:rsid w:val="001530A7"/>
    <w:rsid w:val="001530F5"/>
    <w:rsid w:val="00153247"/>
    <w:rsid w:val="001532E6"/>
    <w:rsid w:val="00153472"/>
    <w:rsid w:val="0015366C"/>
    <w:rsid w:val="00153695"/>
    <w:rsid w:val="0015374B"/>
    <w:rsid w:val="00153767"/>
    <w:rsid w:val="00153B3C"/>
    <w:rsid w:val="00153C03"/>
    <w:rsid w:val="00153C88"/>
    <w:rsid w:val="00153D78"/>
    <w:rsid w:val="00153DB3"/>
    <w:rsid w:val="00153F18"/>
    <w:rsid w:val="0015400B"/>
    <w:rsid w:val="00154195"/>
    <w:rsid w:val="001541BE"/>
    <w:rsid w:val="00154250"/>
    <w:rsid w:val="001542A5"/>
    <w:rsid w:val="001542FA"/>
    <w:rsid w:val="001544F0"/>
    <w:rsid w:val="00154593"/>
    <w:rsid w:val="0015472A"/>
    <w:rsid w:val="00154743"/>
    <w:rsid w:val="00154790"/>
    <w:rsid w:val="00154837"/>
    <w:rsid w:val="001548A5"/>
    <w:rsid w:val="001548AE"/>
    <w:rsid w:val="0015494E"/>
    <w:rsid w:val="00154D8B"/>
    <w:rsid w:val="00154DDF"/>
    <w:rsid w:val="00154F9E"/>
    <w:rsid w:val="00155002"/>
    <w:rsid w:val="0015509C"/>
    <w:rsid w:val="001551A8"/>
    <w:rsid w:val="00155252"/>
    <w:rsid w:val="001552C5"/>
    <w:rsid w:val="001552F9"/>
    <w:rsid w:val="0015545F"/>
    <w:rsid w:val="001555AA"/>
    <w:rsid w:val="00155695"/>
    <w:rsid w:val="001556A7"/>
    <w:rsid w:val="001556C4"/>
    <w:rsid w:val="001556FC"/>
    <w:rsid w:val="00155B40"/>
    <w:rsid w:val="00155C39"/>
    <w:rsid w:val="00155CD5"/>
    <w:rsid w:val="00155D23"/>
    <w:rsid w:val="00155E55"/>
    <w:rsid w:val="00155F3E"/>
    <w:rsid w:val="00155F72"/>
    <w:rsid w:val="00155FC1"/>
    <w:rsid w:val="00156056"/>
    <w:rsid w:val="00156377"/>
    <w:rsid w:val="00156385"/>
    <w:rsid w:val="0015642F"/>
    <w:rsid w:val="00156455"/>
    <w:rsid w:val="0015645B"/>
    <w:rsid w:val="0015646A"/>
    <w:rsid w:val="001565C8"/>
    <w:rsid w:val="001565F8"/>
    <w:rsid w:val="00156619"/>
    <w:rsid w:val="0015664E"/>
    <w:rsid w:val="001566AD"/>
    <w:rsid w:val="001567A1"/>
    <w:rsid w:val="001567CE"/>
    <w:rsid w:val="00156AAC"/>
    <w:rsid w:val="00156AB7"/>
    <w:rsid w:val="00156CB5"/>
    <w:rsid w:val="00156DA2"/>
    <w:rsid w:val="00156ED6"/>
    <w:rsid w:val="00157071"/>
    <w:rsid w:val="0015711F"/>
    <w:rsid w:val="00157150"/>
    <w:rsid w:val="00157166"/>
    <w:rsid w:val="001572AD"/>
    <w:rsid w:val="00157378"/>
    <w:rsid w:val="00157388"/>
    <w:rsid w:val="0015752B"/>
    <w:rsid w:val="001575AD"/>
    <w:rsid w:val="001575BD"/>
    <w:rsid w:val="001576F2"/>
    <w:rsid w:val="0015772A"/>
    <w:rsid w:val="00157957"/>
    <w:rsid w:val="00157DBE"/>
    <w:rsid w:val="00157E2F"/>
    <w:rsid w:val="00157EF1"/>
    <w:rsid w:val="00157FA0"/>
    <w:rsid w:val="00157FEE"/>
    <w:rsid w:val="00160255"/>
    <w:rsid w:val="0016041C"/>
    <w:rsid w:val="001606C2"/>
    <w:rsid w:val="0016071D"/>
    <w:rsid w:val="00160730"/>
    <w:rsid w:val="00160761"/>
    <w:rsid w:val="0016076F"/>
    <w:rsid w:val="001608C1"/>
    <w:rsid w:val="001608F4"/>
    <w:rsid w:val="00160A7B"/>
    <w:rsid w:val="00160B4A"/>
    <w:rsid w:val="00160ECF"/>
    <w:rsid w:val="00160F48"/>
    <w:rsid w:val="00160F8F"/>
    <w:rsid w:val="00160FF0"/>
    <w:rsid w:val="00161082"/>
    <w:rsid w:val="001612B2"/>
    <w:rsid w:val="00161373"/>
    <w:rsid w:val="0016168E"/>
    <w:rsid w:val="00161759"/>
    <w:rsid w:val="00161993"/>
    <w:rsid w:val="00161B80"/>
    <w:rsid w:val="00161D04"/>
    <w:rsid w:val="00161D71"/>
    <w:rsid w:val="00161DE7"/>
    <w:rsid w:val="00162034"/>
    <w:rsid w:val="001620AB"/>
    <w:rsid w:val="00162115"/>
    <w:rsid w:val="0016211A"/>
    <w:rsid w:val="00162479"/>
    <w:rsid w:val="001626E2"/>
    <w:rsid w:val="0016278C"/>
    <w:rsid w:val="00162909"/>
    <w:rsid w:val="0016291D"/>
    <w:rsid w:val="00162936"/>
    <w:rsid w:val="00162A91"/>
    <w:rsid w:val="00162C93"/>
    <w:rsid w:val="00162D6E"/>
    <w:rsid w:val="00162F33"/>
    <w:rsid w:val="00163298"/>
    <w:rsid w:val="00163368"/>
    <w:rsid w:val="00163427"/>
    <w:rsid w:val="001636B1"/>
    <w:rsid w:val="00163776"/>
    <w:rsid w:val="0016394C"/>
    <w:rsid w:val="00163958"/>
    <w:rsid w:val="00163BAD"/>
    <w:rsid w:val="0016412B"/>
    <w:rsid w:val="0016418D"/>
    <w:rsid w:val="00164198"/>
    <w:rsid w:val="001641D5"/>
    <w:rsid w:val="00164541"/>
    <w:rsid w:val="0016458E"/>
    <w:rsid w:val="001646FA"/>
    <w:rsid w:val="00164798"/>
    <w:rsid w:val="00164A39"/>
    <w:rsid w:val="00164AEB"/>
    <w:rsid w:val="00164BC6"/>
    <w:rsid w:val="00164ECB"/>
    <w:rsid w:val="00165019"/>
    <w:rsid w:val="00165027"/>
    <w:rsid w:val="001650D8"/>
    <w:rsid w:val="001651A0"/>
    <w:rsid w:val="001652C3"/>
    <w:rsid w:val="00165337"/>
    <w:rsid w:val="0016537C"/>
    <w:rsid w:val="00165641"/>
    <w:rsid w:val="00165648"/>
    <w:rsid w:val="001656AB"/>
    <w:rsid w:val="001656C4"/>
    <w:rsid w:val="00165911"/>
    <w:rsid w:val="00165951"/>
    <w:rsid w:val="00165AEF"/>
    <w:rsid w:val="00165CBA"/>
    <w:rsid w:val="00165D16"/>
    <w:rsid w:val="00165D66"/>
    <w:rsid w:val="00165DF0"/>
    <w:rsid w:val="00165E15"/>
    <w:rsid w:val="00166048"/>
    <w:rsid w:val="00166074"/>
    <w:rsid w:val="0016623E"/>
    <w:rsid w:val="00166295"/>
    <w:rsid w:val="00166409"/>
    <w:rsid w:val="0016649C"/>
    <w:rsid w:val="001665B5"/>
    <w:rsid w:val="0016675C"/>
    <w:rsid w:val="0016678C"/>
    <w:rsid w:val="00166797"/>
    <w:rsid w:val="001668AA"/>
    <w:rsid w:val="001668B9"/>
    <w:rsid w:val="001669E6"/>
    <w:rsid w:val="00166A64"/>
    <w:rsid w:val="00166A69"/>
    <w:rsid w:val="00166B73"/>
    <w:rsid w:val="00166C1A"/>
    <w:rsid w:val="00166C64"/>
    <w:rsid w:val="00166C67"/>
    <w:rsid w:val="00166D03"/>
    <w:rsid w:val="00166DFB"/>
    <w:rsid w:val="00166EA2"/>
    <w:rsid w:val="00166EBB"/>
    <w:rsid w:val="00166EE5"/>
    <w:rsid w:val="00166F23"/>
    <w:rsid w:val="001674FC"/>
    <w:rsid w:val="001675FD"/>
    <w:rsid w:val="00167877"/>
    <w:rsid w:val="001678E7"/>
    <w:rsid w:val="00167A76"/>
    <w:rsid w:val="00167AC5"/>
    <w:rsid w:val="00167AD0"/>
    <w:rsid w:val="00167B05"/>
    <w:rsid w:val="00167B77"/>
    <w:rsid w:val="00167CC7"/>
    <w:rsid w:val="00167E96"/>
    <w:rsid w:val="00167F41"/>
    <w:rsid w:val="00167F55"/>
    <w:rsid w:val="001701DC"/>
    <w:rsid w:val="001701E7"/>
    <w:rsid w:val="001702E5"/>
    <w:rsid w:val="001707B6"/>
    <w:rsid w:val="001707D7"/>
    <w:rsid w:val="001707FF"/>
    <w:rsid w:val="001709F5"/>
    <w:rsid w:val="00170A4C"/>
    <w:rsid w:val="00170CC7"/>
    <w:rsid w:val="00170D6D"/>
    <w:rsid w:val="00170DD9"/>
    <w:rsid w:val="00170DDD"/>
    <w:rsid w:val="00170ED5"/>
    <w:rsid w:val="00170F25"/>
    <w:rsid w:val="0017109E"/>
    <w:rsid w:val="00171177"/>
    <w:rsid w:val="001711AA"/>
    <w:rsid w:val="00171238"/>
    <w:rsid w:val="0017140F"/>
    <w:rsid w:val="0017141D"/>
    <w:rsid w:val="00171720"/>
    <w:rsid w:val="001717C5"/>
    <w:rsid w:val="00171947"/>
    <w:rsid w:val="00171A02"/>
    <w:rsid w:val="00171A29"/>
    <w:rsid w:val="00171A3C"/>
    <w:rsid w:val="00171C40"/>
    <w:rsid w:val="00171CF3"/>
    <w:rsid w:val="00171ED7"/>
    <w:rsid w:val="00171EE2"/>
    <w:rsid w:val="001720D6"/>
    <w:rsid w:val="001721B8"/>
    <w:rsid w:val="001722A3"/>
    <w:rsid w:val="001722E3"/>
    <w:rsid w:val="0017231B"/>
    <w:rsid w:val="0017248E"/>
    <w:rsid w:val="00172561"/>
    <w:rsid w:val="00172622"/>
    <w:rsid w:val="00172691"/>
    <w:rsid w:val="001726CA"/>
    <w:rsid w:val="001726EE"/>
    <w:rsid w:val="001727A3"/>
    <w:rsid w:val="001727DB"/>
    <w:rsid w:val="00172848"/>
    <w:rsid w:val="001728E3"/>
    <w:rsid w:val="0017297B"/>
    <w:rsid w:val="001729A8"/>
    <w:rsid w:val="00172A61"/>
    <w:rsid w:val="00172B54"/>
    <w:rsid w:val="00172BBD"/>
    <w:rsid w:val="00172BF0"/>
    <w:rsid w:val="00172DD7"/>
    <w:rsid w:val="00172E9E"/>
    <w:rsid w:val="00172F87"/>
    <w:rsid w:val="0017301A"/>
    <w:rsid w:val="0017315B"/>
    <w:rsid w:val="0017316B"/>
    <w:rsid w:val="001734ED"/>
    <w:rsid w:val="001738B7"/>
    <w:rsid w:val="00173B55"/>
    <w:rsid w:val="00173B6D"/>
    <w:rsid w:val="00173C5F"/>
    <w:rsid w:val="00173CBD"/>
    <w:rsid w:val="00173CE1"/>
    <w:rsid w:val="00173EBF"/>
    <w:rsid w:val="00173EC4"/>
    <w:rsid w:val="00173FA5"/>
    <w:rsid w:val="00173FE0"/>
    <w:rsid w:val="001740FC"/>
    <w:rsid w:val="00174202"/>
    <w:rsid w:val="00174236"/>
    <w:rsid w:val="00174287"/>
    <w:rsid w:val="0017443F"/>
    <w:rsid w:val="00174459"/>
    <w:rsid w:val="0017448C"/>
    <w:rsid w:val="00174496"/>
    <w:rsid w:val="00174588"/>
    <w:rsid w:val="001746A3"/>
    <w:rsid w:val="001746AE"/>
    <w:rsid w:val="00174774"/>
    <w:rsid w:val="001749F1"/>
    <w:rsid w:val="00174A6B"/>
    <w:rsid w:val="00174C30"/>
    <w:rsid w:val="00174D0E"/>
    <w:rsid w:val="00174D41"/>
    <w:rsid w:val="00174FD0"/>
    <w:rsid w:val="0017501F"/>
    <w:rsid w:val="001753F4"/>
    <w:rsid w:val="00175484"/>
    <w:rsid w:val="00175511"/>
    <w:rsid w:val="00175525"/>
    <w:rsid w:val="00175534"/>
    <w:rsid w:val="001756ED"/>
    <w:rsid w:val="001757FA"/>
    <w:rsid w:val="001758E8"/>
    <w:rsid w:val="0017595A"/>
    <w:rsid w:val="00175A3C"/>
    <w:rsid w:val="00175A67"/>
    <w:rsid w:val="00175A75"/>
    <w:rsid w:val="00175B85"/>
    <w:rsid w:val="00175BFE"/>
    <w:rsid w:val="00175CBB"/>
    <w:rsid w:val="00175CEF"/>
    <w:rsid w:val="00175D9F"/>
    <w:rsid w:val="00175DF1"/>
    <w:rsid w:val="00175E24"/>
    <w:rsid w:val="00175FC7"/>
    <w:rsid w:val="001762CC"/>
    <w:rsid w:val="00176497"/>
    <w:rsid w:val="001764A1"/>
    <w:rsid w:val="001764DC"/>
    <w:rsid w:val="00176515"/>
    <w:rsid w:val="001765E0"/>
    <w:rsid w:val="0017662F"/>
    <w:rsid w:val="00176678"/>
    <w:rsid w:val="001766DD"/>
    <w:rsid w:val="001766F4"/>
    <w:rsid w:val="001768B6"/>
    <w:rsid w:val="00176A04"/>
    <w:rsid w:val="00176A18"/>
    <w:rsid w:val="00176AEC"/>
    <w:rsid w:val="00176B1A"/>
    <w:rsid w:val="00176F0A"/>
    <w:rsid w:val="0017719A"/>
    <w:rsid w:val="001771A0"/>
    <w:rsid w:val="001771AE"/>
    <w:rsid w:val="0017720E"/>
    <w:rsid w:val="0017736E"/>
    <w:rsid w:val="001774C4"/>
    <w:rsid w:val="001775E7"/>
    <w:rsid w:val="00177844"/>
    <w:rsid w:val="00177867"/>
    <w:rsid w:val="00177B89"/>
    <w:rsid w:val="00177D0E"/>
    <w:rsid w:val="00177D30"/>
    <w:rsid w:val="00177F59"/>
    <w:rsid w:val="00177FC5"/>
    <w:rsid w:val="001801F4"/>
    <w:rsid w:val="001804C3"/>
    <w:rsid w:val="001804D6"/>
    <w:rsid w:val="00180672"/>
    <w:rsid w:val="0018075C"/>
    <w:rsid w:val="001808B4"/>
    <w:rsid w:val="0018093D"/>
    <w:rsid w:val="0018098D"/>
    <w:rsid w:val="00180BB2"/>
    <w:rsid w:val="00180C08"/>
    <w:rsid w:val="00180C86"/>
    <w:rsid w:val="00180EA4"/>
    <w:rsid w:val="00180EED"/>
    <w:rsid w:val="00180F10"/>
    <w:rsid w:val="001810AD"/>
    <w:rsid w:val="001810C7"/>
    <w:rsid w:val="00181118"/>
    <w:rsid w:val="00181260"/>
    <w:rsid w:val="00181360"/>
    <w:rsid w:val="00181398"/>
    <w:rsid w:val="001813AD"/>
    <w:rsid w:val="0018142C"/>
    <w:rsid w:val="001814AF"/>
    <w:rsid w:val="001814EC"/>
    <w:rsid w:val="00181622"/>
    <w:rsid w:val="001816F3"/>
    <w:rsid w:val="001818AB"/>
    <w:rsid w:val="001819F4"/>
    <w:rsid w:val="00181EBD"/>
    <w:rsid w:val="00181EE6"/>
    <w:rsid w:val="00181FE9"/>
    <w:rsid w:val="0018201E"/>
    <w:rsid w:val="00182113"/>
    <w:rsid w:val="0018223B"/>
    <w:rsid w:val="00182246"/>
    <w:rsid w:val="00182260"/>
    <w:rsid w:val="0018228C"/>
    <w:rsid w:val="001822FE"/>
    <w:rsid w:val="00182305"/>
    <w:rsid w:val="00182337"/>
    <w:rsid w:val="0018235E"/>
    <w:rsid w:val="00182415"/>
    <w:rsid w:val="001825E0"/>
    <w:rsid w:val="001828AA"/>
    <w:rsid w:val="001829E0"/>
    <w:rsid w:val="00182A0A"/>
    <w:rsid w:val="00182A20"/>
    <w:rsid w:val="00182A99"/>
    <w:rsid w:val="00182AC6"/>
    <w:rsid w:val="00182B4F"/>
    <w:rsid w:val="00182C94"/>
    <w:rsid w:val="00182E3A"/>
    <w:rsid w:val="00182E4B"/>
    <w:rsid w:val="00182F2E"/>
    <w:rsid w:val="001830C2"/>
    <w:rsid w:val="001830EA"/>
    <w:rsid w:val="00183167"/>
    <w:rsid w:val="001831A7"/>
    <w:rsid w:val="001831D7"/>
    <w:rsid w:val="0018320E"/>
    <w:rsid w:val="00183274"/>
    <w:rsid w:val="00183298"/>
    <w:rsid w:val="001833D0"/>
    <w:rsid w:val="0018342F"/>
    <w:rsid w:val="0018357E"/>
    <w:rsid w:val="001835A1"/>
    <w:rsid w:val="001836AE"/>
    <w:rsid w:val="0018385B"/>
    <w:rsid w:val="00183888"/>
    <w:rsid w:val="0018393C"/>
    <w:rsid w:val="001839B9"/>
    <w:rsid w:val="001839F8"/>
    <w:rsid w:val="00183B6C"/>
    <w:rsid w:val="00183BEF"/>
    <w:rsid w:val="00183C01"/>
    <w:rsid w:val="00183D3D"/>
    <w:rsid w:val="00183D6B"/>
    <w:rsid w:val="00183D99"/>
    <w:rsid w:val="00183DD3"/>
    <w:rsid w:val="00183FA9"/>
    <w:rsid w:val="00184146"/>
    <w:rsid w:val="001841FF"/>
    <w:rsid w:val="00184392"/>
    <w:rsid w:val="001843C5"/>
    <w:rsid w:val="001843F7"/>
    <w:rsid w:val="00184418"/>
    <w:rsid w:val="0018445A"/>
    <w:rsid w:val="00184630"/>
    <w:rsid w:val="001846AC"/>
    <w:rsid w:val="00184775"/>
    <w:rsid w:val="001847C4"/>
    <w:rsid w:val="00184A6F"/>
    <w:rsid w:val="00184A9F"/>
    <w:rsid w:val="00184AEB"/>
    <w:rsid w:val="00184B01"/>
    <w:rsid w:val="00184B19"/>
    <w:rsid w:val="00184D84"/>
    <w:rsid w:val="00184E00"/>
    <w:rsid w:val="00185032"/>
    <w:rsid w:val="0018582F"/>
    <w:rsid w:val="0018593A"/>
    <w:rsid w:val="00185BA0"/>
    <w:rsid w:val="00185CE3"/>
    <w:rsid w:val="00185D0D"/>
    <w:rsid w:val="00185D82"/>
    <w:rsid w:val="00185FF0"/>
    <w:rsid w:val="0018609F"/>
    <w:rsid w:val="001860B8"/>
    <w:rsid w:val="00186198"/>
    <w:rsid w:val="001861BF"/>
    <w:rsid w:val="001861F8"/>
    <w:rsid w:val="0018636B"/>
    <w:rsid w:val="00186738"/>
    <w:rsid w:val="00186745"/>
    <w:rsid w:val="0018682F"/>
    <w:rsid w:val="00186A30"/>
    <w:rsid w:val="00186A3C"/>
    <w:rsid w:val="00186A6F"/>
    <w:rsid w:val="00186A91"/>
    <w:rsid w:val="00186AD4"/>
    <w:rsid w:val="00186B4C"/>
    <w:rsid w:val="00186C97"/>
    <w:rsid w:val="00186D4C"/>
    <w:rsid w:val="00186DA3"/>
    <w:rsid w:val="00186DE0"/>
    <w:rsid w:val="00186F60"/>
    <w:rsid w:val="0018709E"/>
    <w:rsid w:val="001871E9"/>
    <w:rsid w:val="001871EF"/>
    <w:rsid w:val="00187248"/>
    <w:rsid w:val="001873AB"/>
    <w:rsid w:val="0018745E"/>
    <w:rsid w:val="0018749E"/>
    <w:rsid w:val="00187620"/>
    <w:rsid w:val="00187634"/>
    <w:rsid w:val="001876C5"/>
    <w:rsid w:val="0018778A"/>
    <w:rsid w:val="0018782E"/>
    <w:rsid w:val="0018788E"/>
    <w:rsid w:val="001878B8"/>
    <w:rsid w:val="0018790C"/>
    <w:rsid w:val="00187AF6"/>
    <w:rsid w:val="00187B6A"/>
    <w:rsid w:val="00187C04"/>
    <w:rsid w:val="00187D48"/>
    <w:rsid w:val="00187E00"/>
    <w:rsid w:val="00187F4C"/>
    <w:rsid w:val="00190361"/>
    <w:rsid w:val="001904C5"/>
    <w:rsid w:val="0019058D"/>
    <w:rsid w:val="001905FC"/>
    <w:rsid w:val="00190632"/>
    <w:rsid w:val="00190674"/>
    <w:rsid w:val="001906F8"/>
    <w:rsid w:val="001907E8"/>
    <w:rsid w:val="0019080B"/>
    <w:rsid w:val="00190881"/>
    <w:rsid w:val="001908BA"/>
    <w:rsid w:val="0019092F"/>
    <w:rsid w:val="00190AFC"/>
    <w:rsid w:val="00190BFA"/>
    <w:rsid w:val="00190C74"/>
    <w:rsid w:val="00190CF4"/>
    <w:rsid w:val="00190E53"/>
    <w:rsid w:val="00190E57"/>
    <w:rsid w:val="00190F1F"/>
    <w:rsid w:val="00190F31"/>
    <w:rsid w:val="00190F63"/>
    <w:rsid w:val="0019102B"/>
    <w:rsid w:val="00191082"/>
    <w:rsid w:val="001911B6"/>
    <w:rsid w:val="001911D3"/>
    <w:rsid w:val="001911E7"/>
    <w:rsid w:val="0019135B"/>
    <w:rsid w:val="0019153D"/>
    <w:rsid w:val="00191592"/>
    <w:rsid w:val="001916B6"/>
    <w:rsid w:val="001917C2"/>
    <w:rsid w:val="0019187D"/>
    <w:rsid w:val="00191ACC"/>
    <w:rsid w:val="00191B3A"/>
    <w:rsid w:val="00191C51"/>
    <w:rsid w:val="00191C67"/>
    <w:rsid w:val="00191EB6"/>
    <w:rsid w:val="00191EEC"/>
    <w:rsid w:val="00192017"/>
    <w:rsid w:val="00192128"/>
    <w:rsid w:val="001921CC"/>
    <w:rsid w:val="0019261B"/>
    <w:rsid w:val="0019275C"/>
    <w:rsid w:val="0019285E"/>
    <w:rsid w:val="001929AB"/>
    <w:rsid w:val="001929C8"/>
    <w:rsid w:val="00192AA4"/>
    <w:rsid w:val="00192C33"/>
    <w:rsid w:val="00192E02"/>
    <w:rsid w:val="00192EF6"/>
    <w:rsid w:val="00192F38"/>
    <w:rsid w:val="00192FAE"/>
    <w:rsid w:val="001931DC"/>
    <w:rsid w:val="001932C2"/>
    <w:rsid w:val="00193305"/>
    <w:rsid w:val="0019353A"/>
    <w:rsid w:val="0019357D"/>
    <w:rsid w:val="001937F8"/>
    <w:rsid w:val="001938A5"/>
    <w:rsid w:val="00193A19"/>
    <w:rsid w:val="00193AC9"/>
    <w:rsid w:val="00193BE9"/>
    <w:rsid w:val="00193DE2"/>
    <w:rsid w:val="00194118"/>
    <w:rsid w:val="00194132"/>
    <w:rsid w:val="00194137"/>
    <w:rsid w:val="0019417B"/>
    <w:rsid w:val="001943D3"/>
    <w:rsid w:val="001944BE"/>
    <w:rsid w:val="00194709"/>
    <w:rsid w:val="00194744"/>
    <w:rsid w:val="00194814"/>
    <w:rsid w:val="00194923"/>
    <w:rsid w:val="00194B35"/>
    <w:rsid w:val="00194BDB"/>
    <w:rsid w:val="00194BE6"/>
    <w:rsid w:val="00194CBE"/>
    <w:rsid w:val="00194DAB"/>
    <w:rsid w:val="00194F4E"/>
    <w:rsid w:val="00194F53"/>
    <w:rsid w:val="00195028"/>
    <w:rsid w:val="00195053"/>
    <w:rsid w:val="00195304"/>
    <w:rsid w:val="0019531D"/>
    <w:rsid w:val="0019536B"/>
    <w:rsid w:val="001953C7"/>
    <w:rsid w:val="00195466"/>
    <w:rsid w:val="001954A8"/>
    <w:rsid w:val="001954CC"/>
    <w:rsid w:val="001954DE"/>
    <w:rsid w:val="001956B2"/>
    <w:rsid w:val="001956B5"/>
    <w:rsid w:val="00195739"/>
    <w:rsid w:val="001957F7"/>
    <w:rsid w:val="00195E31"/>
    <w:rsid w:val="00195E99"/>
    <w:rsid w:val="00195F24"/>
    <w:rsid w:val="00195FA4"/>
    <w:rsid w:val="001960DB"/>
    <w:rsid w:val="00196198"/>
    <w:rsid w:val="0019619A"/>
    <w:rsid w:val="00196235"/>
    <w:rsid w:val="001962CB"/>
    <w:rsid w:val="001962D8"/>
    <w:rsid w:val="0019634E"/>
    <w:rsid w:val="001963C0"/>
    <w:rsid w:val="0019660A"/>
    <w:rsid w:val="00196695"/>
    <w:rsid w:val="001968AA"/>
    <w:rsid w:val="001968DC"/>
    <w:rsid w:val="0019693B"/>
    <w:rsid w:val="00196A09"/>
    <w:rsid w:val="00196A25"/>
    <w:rsid w:val="00196C08"/>
    <w:rsid w:val="00196CAE"/>
    <w:rsid w:val="00196D65"/>
    <w:rsid w:val="00196E32"/>
    <w:rsid w:val="00196EA3"/>
    <w:rsid w:val="0019720F"/>
    <w:rsid w:val="00197295"/>
    <w:rsid w:val="00197397"/>
    <w:rsid w:val="001973BF"/>
    <w:rsid w:val="00197497"/>
    <w:rsid w:val="001974D6"/>
    <w:rsid w:val="00197531"/>
    <w:rsid w:val="001975CD"/>
    <w:rsid w:val="00197666"/>
    <w:rsid w:val="001976A7"/>
    <w:rsid w:val="001976B0"/>
    <w:rsid w:val="001977E5"/>
    <w:rsid w:val="00197828"/>
    <w:rsid w:val="00197856"/>
    <w:rsid w:val="001978E3"/>
    <w:rsid w:val="001978EB"/>
    <w:rsid w:val="00197983"/>
    <w:rsid w:val="00197ADF"/>
    <w:rsid w:val="00197B2A"/>
    <w:rsid w:val="00197C1A"/>
    <w:rsid w:val="00197C91"/>
    <w:rsid w:val="00197CEE"/>
    <w:rsid w:val="00197DE7"/>
    <w:rsid w:val="00197E91"/>
    <w:rsid w:val="00197FE7"/>
    <w:rsid w:val="001A02CF"/>
    <w:rsid w:val="001A0425"/>
    <w:rsid w:val="001A06AB"/>
    <w:rsid w:val="001A071D"/>
    <w:rsid w:val="001A09D9"/>
    <w:rsid w:val="001A0A71"/>
    <w:rsid w:val="001A0AC4"/>
    <w:rsid w:val="001A0B7B"/>
    <w:rsid w:val="001A0BE9"/>
    <w:rsid w:val="001A0CF0"/>
    <w:rsid w:val="001A0D43"/>
    <w:rsid w:val="001A0E77"/>
    <w:rsid w:val="001A0E93"/>
    <w:rsid w:val="001A0EE1"/>
    <w:rsid w:val="001A1270"/>
    <w:rsid w:val="001A13B9"/>
    <w:rsid w:val="001A145E"/>
    <w:rsid w:val="001A14FC"/>
    <w:rsid w:val="001A1527"/>
    <w:rsid w:val="001A1834"/>
    <w:rsid w:val="001A18EF"/>
    <w:rsid w:val="001A1B49"/>
    <w:rsid w:val="001A1CDB"/>
    <w:rsid w:val="001A1D57"/>
    <w:rsid w:val="001A1EB7"/>
    <w:rsid w:val="001A1F2F"/>
    <w:rsid w:val="001A1F68"/>
    <w:rsid w:val="001A1F86"/>
    <w:rsid w:val="001A1FF0"/>
    <w:rsid w:val="001A206A"/>
    <w:rsid w:val="001A2250"/>
    <w:rsid w:val="001A2297"/>
    <w:rsid w:val="001A2327"/>
    <w:rsid w:val="001A23AD"/>
    <w:rsid w:val="001A2413"/>
    <w:rsid w:val="001A256A"/>
    <w:rsid w:val="001A2576"/>
    <w:rsid w:val="001A2659"/>
    <w:rsid w:val="001A26CF"/>
    <w:rsid w:val="001A26F1"/>
    <w:rsid w:val="001A2977"/>
    <w:rsid w:val="001A2B1A"/>
    <w:rsid w:val="001A2BD4"/>
    <w:rsid w:val="001A2C3D"/>
    <w:rsid w:val="001A2D32"/>
    <w:rsid w:val="001A2D36"/>
    <w:rsid w:val="001A2D46"/>
    <w:rsid w:val="001A2D4D"/>
    <w:rsid w:val="001A2DFE"/>
    <w:rsid w:val="001A2E41"/>
    <w:rsid w:val="001A2F14"/>
    <w:rsid w:val="001A2F22"/>
    <w:rsid w:val="001A2F26"/>
    <w:rsid w:val="001A308F"/>
    <w:rsid w:val="001A309D"/>
    <w:rsid w:val="001A31BA"/>
    <w:rsid w:val="001A34C8"/>
    <w:rsid w:val="001A355D"/>
    <w:rsid w:val="001A3568"/>
    <w:rsid w:val="001A3591"/>
    <w:rsid w:val="001A36B6"/>
    <w:rsid w:val="001A3B47"/>
    <w:rsid w:val="001A3BA0"/>
    <w:rsid w:val="001A3BBF"/>
    <w:rsid w:val="001A3D96"/>
    <w:rsid w:val="001A3E89"/>
    <w:rsid w:val="001A40E0"/>
    <w:rsid w:val="001A41D0"/>
    <w:rsid w:val="001A41F4"/>
    <w:rsid w:val="001A4298"/>
    <w:rsid w:val="001A42A3"/>
    <w:rsid w:val="001A4421"/>
    <w:rsid w:val="001A4430"/>
    <w:rsid w:val="001A4503"/>
    <w:rsid w:val="001A45A8"/>
    <w:rsid w:val="001A4679"/>
    <w:rsid w:val="001A4737"/>
    <w:rsid w:val="001A4742"/>
    <w:rsid w:val="001A48B2"/>
    <w:rsid w:val="001A4A4E"/>
    <w:rsid w:val="001A4A96"/>
    <w:rsid w:val="001A4B72"/>
    <w:rsid w:val="001A5090"/>
    <w:rsid w:val="001A52EA"/>
    <w:rsid w:val="001A53F0"/>
    <w:rsid w:val="001A5805"/>
    <w:rsid w:val="001A58EA"/>
    <w:rsid w:val="001A5917"/>
    <w:rsid w:val="001A596C"/>
    <w:rsid w:val="001A597D"/>
    <w:rsid w:val="001A5B79"/>
    <w:rsid w:val="001A5C29"/>
    <w:rsid w:val="001A5D56"/>
    <w:rsid w:val="001A5DDD"/>
    <w:rsid w:val="001A5DF5"/>
    <w:rsid w:val="001A5E31"/>
    <w:rsid w:val="001A5FC0"/>
    <w:rsid w:val="001A5FE0"/>
    <w:rsid w:val="001A604F"/>
    <w:rsid w:val="001A6100"/>
    <w:rsid w:val="001A62E1"/>
    <w:rsid w:val="001A6374"/>
    <w:rsid w:val="001A63D7"/>
    <w:rsid w:val="001A6475"/>
    <w:rsid w:val="001A6626"/>
    <w:rsid w:val="001A6642"/>
    <w:rsid w:val="001A6736"/>
    <w:rsid w:val="001A67A7"/>
    <w:rsid w:val="001A681A"/>
    <w:rsid w:val="001A69AE"/>
    <w:rsid w:val="001A6AD3"/>
    <w:rsid w:val="001A6B16"/>
    <w:rsid w:val="001A6D32"/>
    <w:rsid w:val="001A6D3C"/>
    <w:rsid w:val="001A6D96"/>
    <w:rsid w:val="001A6EE0"/>
    <w:rsid w:val="001A6EFC"/>
    <w:rsid w:val="001A6F33"/>
    <w:rsid w:val="001A6F64"/>
    <w:rsid w:val="001A6F85"/>
    <w:rsid w:val="001A737E"/>
    <w:rsid w:val="001A74D4"/>
    <w:rsid w:val="001A770B"/>
    <w:rsid w:val="001A7876"/>
    <w:rsid w:val="001A7903"/>
    <w:rsid w:val="001A799E"/>
    <w:rsid w:val="001A7A20"/>
    <w:rsid w:val="001A7ABF"/>
    <w:rsid w:val="001A7AFE"/>
    <w:rsid w:val="001A7B5A"/>
    <w:rsid w:val="001A7CD1"/>
    <w:rsid w:val="001A7D8D"/>
    <w:rsid w:val="001A7DB3"/>
    <w:rsid w:val="001A7DE1"/>
    <w:rsid w:val="001A7E8D"/>
    <w:rsid w:val="001A7ECC"/>
    <w:rsid w:val="001B00BB"/>
    <w:rsid w:val="001B0154"/>
    <w:rsid w:val="001B03F5"/>
    <w:rsid w:val="001B0557"/>
    <w:rsid w:val="001B05C6"/>
    <w:rsid w:val="001B0615"/>
    <w:rsid w:val="001B06F4"/>
    <w:rsid w:val="001B0724"/>
    <w:rsid w:val="001B090D"/>
    <w:rsid w:val="001B0A20"/>
    <w:rsid w:val="001B0A40"/>
    <w:rsid w:val="001B0CC1"/>
    <w:rsid w:val="001B0CC2"/>
    <w:rsid w:val="001B0D4D"/>
    <w:rsid w:val="001B0D79"/>
    <w:rsid w:val="001B0DDB"/>
    <w:rsid w:val="001B0E10"/>
    <w:rsid w:val="001B0E92"/>
    <w:rsid w:val="001B0E9A"/>
    <w:rsid w:val="001B0EE0"/>
    <w:rsid w:val="001B0F29"/>
    <w:rsid w:val="001B0F70"/>
    <w:rsid w:val="001B0FC5"/>
    <w:rsid w:val="001B1107"/>
    <w:rsid w:val="001B13F6"/>
    <w:rsid w:val="001B168C"/>
    <w:rsid w:val="001B16C4"/>
    <w:rsid w:val="001B179F"/>
    <w:rsid w:val="001B17FE"/>
    <w:rsid w:val="001B18D3"/>
    <w:rsid w:val="001B190D"/>
    <w:rsid w:val="001B1959"/>
    <w:rsid w:val="001B195A"/>
    <w:rsid w:val="001B1A1F"/>
    <w:rsid w:val="001B1AFA"/>
    <w:rsid w:val="001B1D0B"/>
    <w:rsid w:val="001B1D99"/>
    <w:rsid w:val="001B1DD9"/>
    <w:rsid w:val="001B1DDB"/>
    <w:rsid w:val="001B201D"/>
    <w:rsid w:val="001B2050"/>
    <w:rsid w:val="001B2080"/>
    <w:rsid w:val="001B2136"/>
    <w:rsid w:val="001B2187"/>
    <w:rsid w:val="001B231B"/>
    <w:rsid w:val="001B2332"/>
    <w:rsid w:val="001B23F9"/>
    <w:rsid w:val="001B244C"/>
    <w:rsid w:val="001B2522"/>
    <w:rsid w:val="001B253D"/>
    <w:rsid w:val="001B270C"/>
    <w:rsid w:val="001B271F"/>
    <w:rsid w:val="001B278F"/>
    <w:rsid w:val="001B27AA"/>
    <w:rsid w:val="001B27DF"/>
    <w:rsid w:val="001B28C6"/>
    <w:rsid w:val="001B2938"/>
    <w:rsid w:val="001B2B77"/>
    <w:rsid w:val="001B2D0E"/>
    <w:rsid w:val="001B2FA6"/>
    <w:rsid w:val="001B306D"/>
    <w:rsid w:val="001B32A8"/>
    <w:rsid w:val="001B33C7"/>
    <w:rsid w:val="001B34FB"/>
    <w:rsid w:val="001B3503"/>
    <w:rsid w:val="001B3565"/>
    <w:rsid w:val="001B386B"/>
    <w:rsid w:val="001B3A0B"/>
    <w:rsid w:val="001B3B7F"/>
    <w:rsid w:val="001B3BEA"/>
    <w:rsid w:val="001B3BFF"/>
    <w:rsid w:val="001B3C73"/>
    <w:rsid w:val="001B3CC3"/>
    <w:rsid w:val="001B3F16"/>
    <w:rsid w:val="001B3F9A"/>
    <w:rsid w:val="001B40B4"/>
    <w:rsid w:val="001B40B9"/>
    <w:rsid w:val="001B40F6"/>
    <w:rsid w:val="001B4158"/>
    <w:rsid w:val="001B41B2"/>
    <w:rsid w:val="001B449D"/>
    <w:rsid w:val="001B44B8"/>
    <w:rsid w:val="001B452B"/>
    <w:rsid w:val="001B46DE"/>
    <w:rsid w:val="001B4832"/>
    <w:rsid w:val="001B49ED"/>
    <w:rsid w:val="001B4B3B"/>
    <w:rsid w:val="001B4B5D"/>
    <w:rsid w:val="001B4EF8"/>
    <w:rsid w:val="001B4F2B"/>
    <w:rsid w:val="001B4F5A"/>
    <w:rsid w:val="001B5036"/>
    <w:rsid w:val="001B505C"/>
    <w:rsid w:val="001B510E"/>
    <w:rsid w:val="001B51DC"/>
    <w:rsid w:val="001B52F0"/>
    <w:rsid w:val="001B54F5"/>
    <w:rsid w:val="001B5539"/>
    <w:rsid w:val="001B563E"/>
    <w:rsid w:val="001B56EA"/>
    <w:rsid w:val="001B5898"/>
    <w:rsid w:val="001B590C"/>
    <w:rsid w:val="001B59AE"/>
    <w:rsid w:val="001B59E6"/>
    <w:rsid w:val="001B5A26"/>
    <w:rsid w:val="001B5B54"/>
    <w:rsid w:val="001B61AD"/>
    <w:rsid w:val="001B61D3"/>
    <w:rsid w:val="001B620A"/>
    <w:rsid w:val="001B633A"/>
    <w:rsid w:val="001B649C"/>
    <w:rsid w:val="001B64D8"/>
    <w:rsid w:val="001B6539"/>
    <w:rsid w:val="001B654F"/>
    <w:rsid w:val="001B65C6"/>
    <w:rsid w:val="001B66C9"/>
    <w:rsid w:val="001B67C7"/>
    <w:rsid w:val="001B682D"/>
    <w:rsid w:val="001B6AB6"/>
    <w:rsid w:val="001B6C66"/>
    <w:rsid w:val="001B6D69"/>
    <w:rsid w:val="001B6DC9"/>
    <w:rsid w:val="001B6DE9"/>
    <w:rsid w:val="001B6E15"/>
    <w:rsid w:val="001B6E1A"/>
    <w:rsid w:val="001B7003"/>
    <w:rsid w:val="001B70B9"/>
    <w:rsid w:val="001B746E"/>
    <w:rsid w:val="001B749E"/>
    <w:rsid w:val="001B77B6"/>
    <w:rsid w:val="001B7899"/>
    <w:rsid w:val="001B7A0A"/>
    <w:rsid w:val="001B7AFC"/>
    <w:rsid w:val="001B7B26"/>
    <w:rsid w:val="001B7CD4"/>
    <w:rsid w:val="001B7EE7"/>
    <w:rsid w:val="001B7F1F"/>
    <w:rsid w:val="001C0184"/>
    <w:rsid w:val="001C02EB"/>
    <w:rsid w:val="001C034E"/>
    <w:rsid w:val="001C04E2"/>
    <w:rsid w:val="001C0765"/>
    <w:rsid w:val="001C07BD"/>
    <w:rsid w:val="001C08DE"/>
    <w:rsid w:val="001C0933"/>
    <w:rsid w:val="001C09C7"/>
    <w:rsid w:val="001C09FB"/>
    <w:rsid w:val="001C0ABB"/>
    <w:rsid w:val="001C0AF3"/>
    <w:rsid w:val="001C0C2F"/>
    <w:rsid w:val="001C0EBA"/>
    <w:rsid w:val="001C0FB1"/>
    <w:rsid w:val="001C1171"/>
    <w:rsid w:val="001C1340"/>
    <w:rsid w:val="001C137F"/>
    <w:rsid w:val="001C146A"/>
    <w:rsid w:val="001C155A"/>
    <w:rsid w:val="001C15A2"/>
    <w:rsid w:val="001C162D"/>
    <w:rsid w:val="001C1650"/>
    <w:rsid w:val="001C16B9"/>
    <w:rsid w:val="001C175F"/>
    <w:rsid w:val="001C17A7"/>
    <w:rsid w:val="001C1816"/>
    <w:rsid w:val="001C181C"/>
    <w:rsid w:val="001C18BE"/>
    <w:rsid w:val="001C18BF"/>
    <w:rsid w:val="001C1906"/>
    <w:rsid w:val="001C1A20"/>
    <w:rsid w:val="001C1A88"/>
    <w:rsid w:val="001C1B74"/>
    <w:rsid w:val="001C1DE2"/>
    <w:rsid w:val="001C1F43"/>
    <w:rsid w:val="001C20B6"/>
    <w:rsid w:val="001C220D"/>
    <w:rsid w:val="001C22D1"/>
    <w:rsid w:val="001C237C"/>
    <w:rsid w:val="001C23D8"/>
    <w:rsid w:val="001C24D8"/>
    <w:rsid w:val="001C2507"/>
    <w:rsid w:val="001C27EB"/>
    <w:rsid w:val="001C28BC"/>
    <w:rsid w:val="001C29B0"/>
    <w:rsid w:val="001C2AC9"/>
    <w:rsid w:val="001C2B32"/>
    <w:rsid w:val="001C2C7F"/>
    <w:rsid w:val="001C2CF4"/>
    <w:rsid w:val="001C2DAE"/>
    <w:rsid w:val="001C2DD3"/>
    <w:rsid w:val="001C2EC1"/>
    <w:rsid w:val="001C2ED9"/>
    <w:rsid w:val="001C2EE2"/>
    <w:rsid w:val="001C2EFB"/>
    <w:rsid w:val="001C2F72"/>
    <w:rsid w:val="001C2FE7"/>
    <w:rsid w:val="001C3019"/>
    <w:rsid w:val="001C3086"/>
    <w:rsid w:val="001C3222"/>
    <w:rsid w:val="001C322E"/>
    <w:rsid w:val="001C323F"/>
    <w:rsid w:val="001C3491"/>
    <w:rsid w:val="001C3573"/>
    <w:rsid w:val="001C35BF"/>
    <w:rsid w:val="001C366E"/>
    <w:rsid w:val="001C3944"/>
    <w:rsid w:val="001C3A40"/>
    <w:rsid w:val="001C3A4B"/>
    <w:rsid w:val="001C3D2A"/>
    <w:rsid w:val="001C3D8D"/>
    <w:rsid w:val="001C3E2D"/>
    <w:rsid w:val="001C3EF7"/>
    <w:rsid w:val="001C3F60"/>
    <w:rsid w:val="001C3FBF"/>
    <w:rsid w:val="001C40DD"/>
    <w:rsid w:val="001C40E2"/>
    <w:rsid w:val="001C4138"/>
    <w:rsid w:val="001C4193"/>
    <w:rsid w:val="001C426E"/>
    <w:rsid w:val="001C451A"/>
    <w:rsid w:val="001C458A"/>
    <w:rsid w:val="001C4610"/>
    <w:rsid w:val="001C4640"/>
    <w:rsid w:val="001C4698"/>
    <w:rsid w:val="001C46A7"/>
    <w:rsid w:val="001C46D2"/>
    <w:rsid w:val="001C47D1"/>
    <w:rsid w:val="001C4B27"/>
    <w:rsid w:val="001C4CA0"/>
    <w:rsid w:val="001C4CF8"/>
    <w:rsid w:val="001C4D81"/>
    <w:rsid w:val="001C4E4B"/>
    <w:rsid w:val="001C4E52"/>
    <w:rsid w:val="001C5106"/>
    <w:rsid w:val="001C51BB"/>
    <w:rsid w:val="001C5222"/>
    <w:rsid w:val="001C543E"/>
    <w:rsid w:val="001C58E2"/>
    <w:rsid w:val="001C5919"/>
    <w:rsid w:val="001C5923"/>
    <w:rsid w:val="001C5E03"/>
    <w:rsid w:val="001C5E8A"/>
    <w:rsid w:val="001C6080"/>
    <w:rsid w:val="001C60A3"/>
    <w:rsid w:val="001C6330"/>
    <w:rsid w:val="001C64A1"/>
    <w:rsid w:val="001C6615"/>
    <w:rsid w:val="001C665B"/>
    <w:rsid w:val="001C6661"/>
    <w:rsid w:val="001C66E5"/>
    <w:rsid w:val="001C6881"/>
    <w:rsid w:val="001C68C2"/>
    <w:rsid w:val="001C69D5"/>
    <w:rsid w:val="001C69F9"/>
    <w:rsid w:val="001C6C39"/>
    <w:rsid w:val="001C6CA7"/>
    <w:rsid w:val="001C6CCE"/>
    <w:rsid w:val="001C6F3C"/>
    <w:rsid w:val="001C72AB"/>
    <w:rsid w:val="001C72C5"/>
    <w:rsid w:val="001C7342"/>
    <w:rsid w:val="001C7370"/>
    <w:rsid w:val="001C73A6"/>
    <w:rsid w:val="001C74C5"/>
    <w:rsid w:val="001C74F4"/>
    <w:rsid w:val="001C750A"/>
    <w:rsid w:val="001C751B"/>
    <w:rsid w:val="001C7527"/>
    <w:rsid w:val="001C7878"/>
    <w:rsid w:val="001C7A27"/>
    <w:rsid w:val="001C7A2E"/>
    <w:rsid w:val="001C7A39"/>
    <w:rsid w:val="001C7A8A"/>
    <w:rsid w:val="001C7AAB"/>
    <w:rsid w:val="001C7AD7"/>
    <w:rsid w:val="001C7AF1"/>
    <w:rsid w:val="001C7B03"/>
    <w:rsid w:val="001C7CE3"/>
    <w:rsid w:val="001C7EFC"/>
    <w:rsid w:val="001C7F3A"/>
    <w:rsid w:val="001C7F4A"/>
    <w:rsid w:val="001C7F81"/>
    <w:rsid w:val="001C7F88"/>
    <w:rsid w:val="001D026B"/>
    <w:rsid w:val="001D027E"/>
    <w:rsid w:val="001D02A7"/>
    <w:rsid w:val="001D046A"/>
    <w:rsid w:val="001D053B"/>
    <w:rsid w:val="001D05D3"/>
    <w:rsid w:val="001D0635"/>
    <w:rsid w:val="001D0643"/>
    <w:rsid w:val="001D06C5"/>
    <w:rsid w:val="001D0768"/>
    <w:rsid w:val="001D0944"/>
    <w:rsid w:val="001D097E"/>
    <w:rsid w:val="001D09C8"/>
    <w:rsid w:val="001D0A1B"/>
    <w:rsid w:val="001D0A51"/>
    <w:rsid w:val="001D0AA3"/>
    <w:rsid w:val="001D0D7D"/>
    <w:rsid w:val="001D0F0A"/>
    <w:rsid w:val="001D0F1A"/>
    <w:rsid w:val="001D118D"/>
    <w:rsid w:val="001D11DB"/>
    <w:rsid w:val="001D1318"/>
    <w:rsid w:val="001D13F1"/>
    <w:rsid w:val="001D141E"/>
    <w:rsid w:val="001D1487"/>
    <w:rsid w:val="001D1490"/>
    <w:rsid w:val="001D1527"/>
    <w:rsid w:val="001D15B6"/>
    <w:rsid w:val="001D18BC"/>
    <w:rsid w:val="001D18F5"/>
    <w:rsid w:val="001D18FE"/>
    <w:rsid w:val="001D1AB2"/>
    <w:rsid w:val="001D1CA5"/>
    <w:rsid w:val="001D1DBF"/>
    <w:rsid w:val="001D1DF0"/>
    <w:rsid w:val="001D1E37"/>
    <w:rsid w:val="001D1F21"/>
    <w:rsid w:val="001D2087"/>
    <w:rsid w:val="001D231F"/>
    <w:rsid w:val="001D245A"/>
    <w:rsid w:val="001D24FE"/>
    <w:rsid w:val="001D2569"/>
    <w:rsid w:val="001D25C2"/>
    <w:rsid w:val="001D2780"/>
    <w:rsid w:val="001D29A4"/>
    <w:rsid w:val="001D29E9"/>
    <w:rsid w:val="001D2A6C"/>
    <w:rsid w:val="001D2A87"/>
    <w:rsid w:val="001D2B5F"/>
    <w:rsid w:val="001D2D05"/>
    <w:rsid w:val="001D2E0B"/>
    <w:rsid w:val="001D2E3E"/>
    <w:rsid w:val="001D2EC6"/>
    <w:rsid w:val="001D2EEF"/>
    <w:rsid w:val="001D2FBD"/>
    <w:rsid w:val="001D3001"/>
    <w:rsid w:val="001D3379"/>
    <w:rsid w:val="001D33BA"/>
    <w:rsid w:val="001D340B"/>
    <w:rsid w:val="001D348C"/>
    <w:rsid w:val="001D34F1"/>
    <w:rsid w:val="001D34F9"/>
    <w:rsid w:val="001D365D"/>
    <w:rsid w:val="001D368A"/>
    <w:rsid w:val="001D3A1C"/>
    <w:rsid w:val="001D3B7C"/>
    <w:rsid w:val="001D3E02"/>
    <w:rsid w:val="001D3FC7"/>
    <w:rsid w:val="001D400A"/>
    <w:rsid w:val="001D408A"/>
    <w:rsid w:val="001D4463"/>
    <w:rsid w:val="001D457B"/>
    <w:rsid w:val="001D4676"/>
    <w:rsid w:val="001D498D"/>
    <w:rsid w:val="001D49BE"/>
    <w:rsid w:val="001D4B9A"/>
    <w:rsid w:val="001D4BAE"/>
    <w:rsid w:val="001D4BE9"/>
    <w:rsid w:val="001D4C3B"/>
    <w:rsid w:val="001D4DD3"/>
    <w:rsid w:val="001D4EC1"/>
    <w:rsid w:val="001D4F93"/>
    <w:rsid w:val="001D5139"/>
    <w:rsid w:val="001D517F"/>
    <w:rsid w:val="001D5229"/>
    <w:rsid w:val="001D52AD"/>
    <w:rsid w:val="001D53E0"/>
    <w:rsid w:val="001D544F"/>
    <w:rsid w:val="001D54F7"/>
    <w:rsid w:val="001D5543"/>
    <w:rsid w:val="001D55A7"/>
    <w:rsid w:val="001D5969"/>
    <w:rsid w:val="001D5A8E"/>
    <w:rsid w:val="001D5B5E"/>
    <w:rsid w:val="001D5BC2"/>
    <w:rsid w:val="001D5DB3"/>
    <w:rsid w:val="001D5EAC"/>
    <w:rsid w:val="001D5EFE"/>
    <w:rsid w:val="001D5FAC"/>
    <w:rsid w:val="001D603B"/>
    <w:rsid w:val="001D6091"/>
    <w:rsid w:val="001D61A5"/>
    <w:rsid w:val="001D6226"/>
    <w:rsid w:val="001D62CA"/>
    <w:rsid w:val="001D63BF"/>
    <w:rsid w:val="001D64D1"/>
    <w:rsid w:val="001D6549"/>
    <w:rsid w:val="001D6560"/>
    <w:rsid w:val="001D6576"/>
    <w:rsid w:val="001D65A0"/>
    <w:rsid w:val="001D674E"/>
    <w:rsid w:val="001D6898"/>
    <w:rsid w:val="001D689A"/>
    <w:rsid w:val="001D68AC"/>
    <w:rsid w:val="001D68FF"/>
    <w:rsid w:val="001D6977"/>
    <w:rsid w:val="001D69B4"/>
    <w:rsid w:val="001D6A6C"/>
    <w:rsid w:val="001D6C3E"/>
    <w:rsid w:val="001D6DED"/>
    <w:rsid w:val="001D7003"/>
    <w:rsid w:val="001D70F1"/>
    <w:rsid w:val="001D7130"/>
    <w:rsid w:val="001D721F"/>
    <w:rsid w:val="001D755D"/>
    <w:rsid w:val="001D7567"/>
    <w:rsid w:val="001D7594"/>
    <w:rsid w:val="001D75B3"/>
    <w:rsid w:val="001D7821"/>
    <w:rsid w:val="001D78C7"/>
    <w:rsid w:val="001D7A79"/>
    <w:rsid w:val="001D7B46"/>
    <w:rsid w:val="001D7B87"/>
    <w:rsid w:val="001D7C55"/>
    <w:rsid w:val="001D7EB6"/>
    <w:rsid w:val="001E01BC"/>
    <w:rsid w:val="001E0265"/>
    <w:rsid w:val="001E02E7"/>
    <w:rsid w:val="001E037D"/>
    <w:rsid w:val="001E0411"/>
    <w:rsid w:val="001E042C"/>
    <w:rsid w:val="001E0478"/>
    <w:rsid w:val="001E04F6"/>
    <w:rsid w:val="001E050E"/>
    <w:rsid w:val="001E0634"/>
    <w:rsid w:val="001E070D"/>
    <w:rsid w:val="001E0798"/>
    <w:rsid w:val="001E07B5"/>
    <w:rsid w:val="001E07C2"/>
    <w:rsid w:val="001E07CB"/>
    <w:rsid w:val="001E09D0"/>
    <w:rsid w:val="001E09E7"/>
    <w:rsid w:val="001E0A65"/>
    <w:rsid w:val="001E0B04"/>
    <w:rsid w:val="001E0BBF"/>
    <w:rsid w:val="001E0C34"/>
    <w:rsid w:val="001E0C98"/>
    <w:rsid w:val="001E0E35"/>
    <w:rsid w:val="001E1109"/>
    <w:rsid w:val="001E1261"/>
    <w:rsid w:val="001E1282"/>
    <w:rsid w:val="001E129B"/>
    <w:rsid w:val="001E12ED"/>
    <w:rsid w:val="001E131D"/>
    <w:rsid w:val="001E132C"/>
    <w:rsid w:val="001E13D0"/>
    <w:rsid w:val="001E149D"/>
    <w:rsid w:val="001E1680"/>
    <w:rsid w:val="001E174A"/>
    <w:rsid w:val="001E17F2"/>
    <w:rsid w:val="001E1851"/>
    <w:rsid w:val="001E1BC8"/>
    <w:rsid w:val="001E1E48"/>
    <w:rsid w:val="001E1EA8"/>
    <w:rsid w:val="001E1F9E"/>
    <w:rsid w:val="001E20ED"/>
    <w:rsid w:val="001E2296"/>
    <w:rsid w:val="001E232A"/>
    <w:rsid w:val="001E2393"/>
    <w:rsid w:val="001E2486"/>
    <w:rsid w:val="001E249D"/>
    <w:rsid w:val="001E24FA"/>
    <w:rsid w:val="001E256C"/>
    <w:rsid w:val="001E27AC"/>
    <w:rsid w:val="001E284E"/>
    <w:rsid w:val="001E2C44"/>
    <w:rsid w:val="001E2D35"/>
    <w:rsid w:val="001E2E7C"/>
    <w:rsid w:val="001E2FB0"/>
    <w:rsid w:val="001E2FC2"/>
    <w:rsid w:val="001E30CE"/>
    <w:rsid w:val="001E30F9"/>
    <w:rsid w:val="001E315B"/>
    <w:rsid w:val="001E377D"/>
    <w:rsid w:val="001E37FA"/>
    <w:rsid w:val="001E390D"/>
    <w:rsid w:val="001E3925"/>
    <w:rsid w:val="001E393C"/>
    <w:rsid w:val="001E39C6"/>
    <w:rsid w:val="001E39D2"/>
    <w:rsid w:val="001E3A30"/>
    <w:rsid w:val="001E3D0E"/>
    <w:rsid w:val="001E3D8B"/>
    <w:rsid w:val="001E3DF5"/>
    <w:rsid w:val="001E404D"/>
    <w:rsid w:val="001E417B"/>
    <w:rsid w:val="001E41DA"/>
    <w:rsid w:val="001E4376"/>
    <w:rsid w:val="001E4489"/>
    <w:rsid w:val="001E44F2"/>
    <w:rsid w:val="001E4515"/>
    <w:rsid w:val="001E47ED"/>
    <w:rsid w:val="001E48AD"/>
    <w:rsid w:val="001E4951"/>
    <w:rsid w:val="001E49EA"/>
    <w:rsid w:val="001E4B6E"/>
    <w:rsid w:val="001E4BD7"/>
    <w:rsid w:val="001E4C75"/>
    <w:rsid w:val="001E4CC7"/>
    <w:rsid w:val="001E50F7"/>
    <w:rsid w:val="001E51DE"/>
    <w:rsid w:val="001E529A"/>
    <w:rsid w:val="001E52B9"/>
    <w:rsid w:val="001E545D"/>
    <w:rsid w:val="001E5641"/>
    <w:rsid w:val="001E5644"/>
    <w:rsid w:val="001E57FB"/>
    <w:rsid w:val="001E58E5"/>
    <w:rsid w:val="001E5A30"/>
    <w:rsid w:val="001E5A78"/>
    <w:rsid w:val="001E5AB9"/>
    <w:rsid w:val="001E5D30"/>
    <w:rsid w:val="001E5D43"/>
    <w:rsid w:val="001E5E2C"/>
    <w:rsid w:val="001E6036"/>
    <w:rsid w:val="001E6060"/>
    <w:rsid w:val="001E60FF"/>
    <w:rsid w:val="001E6169"/>
    <w:rsid w:val="001E6193"/>
    <w:rsid w:val="001E61AF"/>
    <w:rsid w:val="001E64BA"/>
    <w:rsid w:val="001E65BC"/>
    <w:rsid w:val="001E662B"/>
    <w:rsid w:val="001E6782"/>
    <w:rsid w:val="001E6985"/>
    <w:rsid w:val="001E69AA"/>
    <w:rsid w:val="001E6AD6"/>
    <w:rsid w:val="001E6B05"/>
    <w:rsid w:val="001E6B0C"/>
    <w:rsid w:val="001E6BA7"/>
    <w:rsid w:val="001E6C03"/>
    <w:rsid w:val="001E6E72"/>
    <w:rsid w:val="001E6E82"/>
    <w:rsid w:val="001E7335"/>
    <w:rsid w:val="001E7377"/>
    <w:rsid w:val="001E744B"/>
    <w:rsid w:val="001E7467"/>
    <w:rsid w:val="001E74F5"/>
    <w:rsid w:val="001E77E6"/>
    <w:rsid w:val="001E7900"/>
    <w:rsid w:val="001E795E"/>
    <w:rsid w:val="001E797E"/>
    <w:rsid w:val="001E79C8"/>
    <w:rsid w:val="001E7AA4"/>
    <w:rsid w:val="001E7AF1"/>
    <w:rsid w:val="001E7C25"/>
    <w:rsid w:val="001E7E3E"/>
    <w:rsid w:val="001F006E"/>
    <w:rsid w:val="001F007E"/>
    <w:rsid w:val="001F00F9"/>
    <w:rsid w:val="001F01A3"/>
    <w:rsid w:val="001F04ED"/>
    <w:rsid w:val="001F0533"/>
    <w:rsid w:val="001F057C"/>
    <w:rsid w:val="001F07E2"/>
    <w:rsid w:val="001F0824"/>
    <w:rsid w:val="001F086F"/>
    <w:rsid w:val="001F08DB"/>
    <w:rsid w:val="001F093D"/>
    <w:rsid w:val="001F09EB"/>
    <w:rsid w:val="001F0A09"/>
    <w:rsid w:val="001F0A0A"/>
    <w:rsid w:val="001F0A8F"/>
    <w:rsid w:val="001F0C49"/>
    <w:rsid w:val="001F0CA0"/>
    <w:rsid w:val="001F0CC1"/>
    <w:rsid w:val="001F0CFE"/>
    <w:rsid w:val="001F0EF4"/>
    <w:rsid w:val="001F1086"/>
    <w:rsid w:val="001F10CC"/>
    <w:rsid w:val="001F1113"/>
    <w:rsid w:val="001F1169"/>
    <w:rsid w:val="001F11AA"/>
    <w:rsid w:val="001F11D9"/>
    <w:rsid w:val="001F1252"/>
    <w:rsid w:val="001F146E"/>
    <w:rsid w:val="001F14B1"/>
    <w:rsid w:val="001F15C4"/>
    <w:rsid w:val="001F1686"/>
    <w:rsid w:val="001F1711"/>
    <w:rsid w:val="001F176D"/>
    <w:rsid w:val="001F17A3"/>
    <w:rsid w:val="001F18E0"/>
    <w:rsid w:val="001F1931"/>
    <w:rsid w:val="001F1A29"/>
    <w:rsid w:val="001F1A4D"/>
    <w:rsid w:val="001F1A76"/>
    <w:rsid w:val="001F1CDE"/>
    <w:rsid w:val="001F1ECA"/>
    <w:rsid w:val="001F2052"/>
    <w:rsid w:val="001F213C"/>
    <w:rsid w:val="001F2304"/>
    <w:rsid w:val="001F2340"/>
    <w:rsid w:val="001F2627"/>
    <w:rsid w:val="001F29D2"/>
    <w:rsid w:val="001F2B1B"/>
    <w:rsid w:val="001F2B46"/>
    <w:rsid w:val="001F2CB4"/>
    <w:rsid w:val="001F2D10"/>
    <w:rsid w:val="001F2D14"/>
    <w:rsid w:val="001F2D25"/>
    <w:rsid w:val="001F2D87"/>
    <w:rsid w:val="001F2D95"/>
    <w:rsid w:val="001F2DA6"/>
    <w:rsid w:val="001F2DF3"/>
    <w:rsid w:val="001F2DF7"/>
    <w:rsid w:val="001F2DF8"/>
    <w:rsid w:val="001F2F0B"/>
    <w:rsid w:val="001F2FC5"/>
    <w:rsid w:val="001F304D"/>
    <w:rsid w:val="001F32EA"/>
    <w:rsid w:val="001F3542"/>
    <w:rsid w:val="001F358D"/>
    <w:rsid w:val="001F35BD"/>
    <w:rsid w:val="001F3625"/>
    <w:rsid w:val="001F3698"/>
    <w:rsid w:val="001F382A"/>
    <w:rsid w:val="001F3A97"/>
    <w:rsid w:val="001F3B56"/>
    <w:rsid w:val="001F3BFA"/>
    <w:rsid w:val="001F3DD6"/>
    <w:rsid w:val="001F3E4D"/>
    <w:rsid w:val="001F3FA2"/>
    <w:rsid w:val="001F4088"/>
    <w:rsid w:val="001F41D8"/>
    <w:rsid w:val="001F41DA"/>
    <w:rsid w:val="001F4298"/>
    <w:rsid w:val="001F43CB"/>
    <w:rsid w:val="001F44A9"/>
    <w:rsid w:val="001F44BF"/>
    <w:rsid w:val="001F470C"/>
    <w:rsid w:val="001F482D"/>
    <w:rsid w:val="001F4839"/>
    <w:rsid w:val="001F4B0A"/>
    <w:rsid w:val="001F4B89"/>
    <w:rsid w:val="001F4D43"/>
    <w:rsid w:val="001F4DB6"/>
    <w:rsid w:val="001F4E0A"/>
    <w:rsid w:val="001F4FA1"/>
    <w:rsid w:val="001F5036"/>
    <w:rsid w:val="001F5087"/>
    <w:rsid w:val="001F546F"/>
    <w:rsid w:val="001F5485"/>
    <w:rsid w:val="001F5491"/>
    <w:rsid w:val="001F5656"/>
    <w:rsid w:val="001F5860"/>
    <w:rsid w:val="001F598B"/>
    <w:rsid w:val="001F5997"/>
    <w:rsid w:val="001F5B5C"/>
    <w:rsid w:val="001F5D74"/>
    <w:rsid w:val="001F5DBB"/>
    <w:rsid w:val="001F5F41"/>
    <w:rsid w:val="001F617D"/>
    <w:rsid w:val="001F624B"/>
    <w:rsid w:val="001F6301"/>
    <w:rsid w:val="001F638A"/>
    <w:rsid w:val="001F63AB"/>
    <w:rsid w:val="001F63B5"/>
    <w:rsid w:val="001F65A3"/>
    <w:rsid w:val="001F65B7"/>
    <w:rsid w:val="001F67E8"/>
    <w:rsid w:val="001F6803"/>
    <w:rsid w:val="001F682A"/>
    <w:rsid w:val="001F687A"/>
    <w:rsid w:val="001F7007"/>
    <w:rsid w:val="001F719D"/>
    <w:rsid w:val="001F7242"/>
    <w:rsid w:val="001F7466"/>
    <w:rsid w:val="001F74B9"/>
    <w:rsid w:val="001F7593"/>
    <w:rsid w:val="001F7604"/>
    <w:rsid w:val="001F7691"/>
    <w:rsid w:val="001F76BF"/>
    <w:rsid w:val="001F76DE"/>
    <w:rsid w:val="001F781D"/>
    <w:rsid w:val="001F7860"/>
    <w:rsid w:val="001F78B5"/>
    <w:rsid w:val="001F79F1"/>
    <w:rsid w:val="001F7A13"/>
    <w:rsid w:val="001F7C72"/>
    <w:rsid w:val="001F7D97"/>
    <w:rsid w:val="001F7E21"/>
    <w:rsid w:val="00200006"/>
    <w:rsid w:val="00200074"/>
    <w:rsid w:val="0020010E"/>
    <w:rsid w:val="00200148"/>
    <w:rsid w:val="00200202"/>
    <w:rsid w:val="00200239"/>
    <w:rsid w:val="00200241"/>
    <w:rsid w:val="0020024F"/>
    <w:rsid w:val="0020046C"/>
    <w:rsid w:val="0020051B"/>
    <w:rsid w:val="0020061A"/>
    <w:rsid w:val="00200771"/>
    <w:rsid w:val="002008C2"/>
    <w:rsid w:val="00200AFC"/>
    <w:rsid w:val="00200BCF"/>
    <w:rsid w:val="00200C70"/>
    <w:rsid w:val="00200CDA"/>
    <w:rsid w:val="00200CFE"/>
    <w:rsid w:val="00200DAF"/>
    <w:rsid w:val="00200E93"/>
    <w:rsid w:val="00201041"/>
    <w:rsid w:val="00201129"/>
    <w:rsid w:val="00201211"/>
    <w:rsid w:val="00201263"/>
    <w:rsid w:val="00201266"/>
    <w:rsid w:val="002013FB"/>
    <w:rsid w:val="0020146F"/>
    <w:rsid w:val="002014A0"/>
    <w:rsid w:val="00201658"/>
    <w:rsid w:val="00201711"/>
    <w:rsid w:val="00201755"/>
    <w:rsid w:val="00201796"/>
    <w:rsid w:val="002017A8"/>
    <w:rsid w:val="0020184B"/>
    <w:rsid w:val="0020186D"/>
    <w:rsid w:val="002019B5"/>
    <w:rsid w:val="00201A04"/>
    <w:rsid w:val="00201A62"/>
    <w:rsid w:val="00201D5A"/>
    <w:rsid w:val="00201D6F"/>
    <w:rsid w:val="0020209B"/>
    <w:rsid w:val="002022A4"/>
    <w:rsid w:val="00202349"/>
    <w:rsid w:val="00202462"/>
    <w:rsid w:val="002024AD"/>
    <w:rsid w:val="002024D7"/>
    <w:rsid w:val="002025A3"/>
    <w:rsid w:val="002025DD"/>
    <w:rsid w:val="002026D6"/>
    <w:rsid w:val="002026F4"/>
    <w:rsid w:val="00202C8E"/>
    <w:rsid w:val="00202D4D"/>
    <w:rsid w:val="00202DC4"/>
    <w:rsid w:val="00202FE7"/>
    <w:rsid w:val="0020301B"/>
    <w:rsid w:val="0020301F"/>
    <w:rsid w:val="0020304F"/>
    <w:rsid w:val="0020307C"/>
    <w:rsid w:val="00203147"/>
    <w:rsid w:val="002031DB"/>
    <w:rsid w:val="00203262"/>
    <w:rsid w:val="002032EC"/>
    <w:rsid w:val="0020338D"/>
    <w:rsid w:val="0020339C"/>
    <w:rsid w:val="0020340D"/>
    <w:rsid w:val="0020363B"/>
    <w:rsid w:val="00203667"/>
    <w:rsid w:val="002036B5"/>
    <w:rsid w:val="002037B6"/>
    <w:rsid w:val="0020389F"/>
    <w:rsid w:val="00203A65"/>
    <w:rsid w:val="00203BB9"/>
    <w:rsid w:val="00203BE8"/>
    <w:rsid w:val="00203C57"/>
    <w:rsid w:val="00203C7F"/>
    <w:rsid w:val="00203D57"/>
    <w:rsid w:val="00203ED7"/>
    <w:rsid w:val="00203F76"/>
    <w:rsid w:val="00203FEF"/>
    <w:rsid w:val="00204002"/>
    <w:rsid w:val="0020408A"/>
    <w:rsid w:val="002042AE"/>
    <w:rsid w:val="00204442"/>
    <w:rsid w:val="0020460C"/>
    <w:rsid w:val="00204736"/>
    <w:rsid w:val="0020493F"/>
    <w:rsid w:val="00204BB1"/>
    <w:rsid w:val="00204BC2"/>
    <w:rsid w:val="00204BE4"/>
    <w:rsid w:val="00204C3B"/>
    <w:rsid w:val="00204CC9"/>
    <w:rsid w:val="00204D6C"/>
    <w:rsid w:val="00204ED9"/>
    <w:rsid w:val="00204EE3"/>
    <w:rsid w:val="00204F83"/>
    <w:rsid w:val="00205045"/>
    <w:rsid w:val="002050CC"/>
    <w:rsid w:val="0020516F"/>
    <w:rsid w:val="0020529D"/>
    <w:rsid w:val="00205329"/>
    <w:rsid w:val="00205339"/>
    <w:rsid w:val="00205340"/>
    <w:rsid w:val="0020544E"/>
    <w:rsid w:val="00205535"/>
    <w:rsid w:val="002055A1"/>
    <w:rsid w:val="00205648"/>
    <w:rsid w:val="002056D0"/>
    <w:rsid w:val="00205795"/>
    <w:rsid w:val="00205965"/>
    <w:rsid w:val="002059E3"/>
    <w:rsid w:val="00205A49"/>
    <w:rsid w:val="00205B00"/>
    <w:rsid w:val="00205B3A"/>
    <w:rsid w:val="00205DAE"/>
    <w:rsid w:val="00206165"/>
    <w:rsid w:val="00206184"/>
    <w:rsid w:val="00206211"/>
    <w:rsid w:val="00206372"/>
    <w:rsid w:val="002063FD"/>
    <w:rsid w:val="00206456"/>
    <w:rsid w:val="002064DA"/>
    <w:rsid w:val="0020659D"/>
    <w:rsid w:val="00206875"/>
    <w:rsid w:val="002068F9"/>
    <w:rsid w:val="0020690B"/>
    <w:rsid w:val="002069EA"/>
    <w:rsid w:val="00206C28"/>
    <w:rsid w:val="00206CA9"/>
    <w:rsid w:val="00206DDB"/>
    <w:rsid w:val="00206EBB"/>
    <w:rsid w:val="00207032"/>
    <w:rsid w:val="002070D9"/>
    <w:rsid w:val="0020726C"/>
    <w:rsid w:val="0020731B"/>
    <w:rsid w:val="002073A0"/>
    <w:rsid w:val="0020743A"/>
    <w:rsid w:val="0020744D"/>
    <w:rsid w:val="00207489"/>
    <w:rsid w:val="00207574"/>
    <w:rsid w:val="002077C0"/>
    <w:rsid w:val="002078CA"/>
    <w:rsid w:val="00207912"/>
    <w:rsid w:val="00207979"/>
    <w:rsid w:val="002079DC"/>
    <w:rsid w:val="00207BA9"/>
    <w:rsid w:val="00207D62"/>
    <w:rsid w:val="00207E72"/>
    <w:rsid w:val="00207F8F"/>
    <w:rsid w:val="00207FEA"/>
    <w:rsid w:val="002101F8"/>
    <w:rsid w:val="0021029A"/>
    <w:rsid w:val="002102C8"/>
    <w:rsid w:val="0021030B"/>
    <w:rsid w:val="00210596"/>
    <w:rsid w:val="002105FA"/>
    <w:rsid w:val="0021075C"/>
    <w:rsid w:val="002107D6"/>
    <w:rsid w:val="00210888"/>
    <w:rsid w:val="002108F3"/>
    <w:rsid w:val="00210AD4"/>
    <w:rsid w:val="00210B63"/>
    <w:rsid w:val="00210CE3"/>
    <w:rsid w:val="00210D60"/>
    <w:rsid w:val="00210D9B"/>
    <w:rsid w:val="00210EAA"/>
    <w:rsid w:val="00210FE8"/>
    <w:rsid w:val="00211081"/>
    <w:rsid w:val="00211142"/>
    <w:rsid w:val="0021117F"/>
    <w:rsid w:val="002111DB"/>
    <w:rsid w:val="00211269"/>
    <w:rsid w:val="00211286"/>
    <w:rsid w:val="00211456"/>
    <w:rsid w:val="00211500"/>
    <w:rsid w:val="00211593"/>
    <w:rsid w:val="002115A9"/>
    <w:rsid w:val="002115F7"/>
    <w:rsid w:val="0021160A"/>
    <w:rsid w:val="002116C8"/>
    <w:rsid w:val="00211787"/>
    <w:rsid w:val="002117AD"/>
    <w:rsid w:val="002117D3"/>
    <w:rsid w:val="00211993"/>
    <w:rsid w:val="002119DC"/>
    <w:rsid w:val="002119EA"/>
    <w:rsid w:val="00211B32"/>
    <w:rsid w:val="00211B5F"/>
    <w:rsid w:val="00211DF3"/>
    <w:rsid w:val="00211E74"/>
    <w:rsid w:val="00211E9E"/>
    <w:rsid w:val="00212374"/>
    <w:rsid w:val="002123CF"/>
    <w:rsid w:val="0021242F"/>
    <w:rsid w:val="002124AF"/>
    <w:rsid w:val="00212712"/>
    <w:rsid w:val="0021282B"/>
    <w:rsid w:val="00212875"/>
    <w:rsid w:val="002128AF"/>
    <w:rsid w:val="00212C30"/>
    <w:rsid w:val="00212C34"/>
    <w:rsid w:val="00212C82"/>
    <w:rsid w:val="00212CAD"/>
    <w:rsid w:val="00212CB8"/>
    <w:rsid w:val="00212CC6"/>
    <w:rsid w:val="00212CE6"/>
    <w:rsid w:val="00212D3A"/>
    <w:rsid w:val="00212D47"/>
    <w:rsid w:val="00212E5A"/>
    <w:rsid w:val="00212E9C"/>
    <w:rsid w:val="00212EA2"/>
    <w:rsid w:val="00212EAB"/>
    <w:rsid w:val="00212F4C"/>
    <w:rsid w:val="0021305D"/>
    <w:rsid w:val="0021306D"/>
    <w:rsid w:val="00213145"/>
    <w:rsid w:val="0021318A"/>
    <w:rsid w:val="00213220"/>
    <w:rsid w:val="002132C7"/>
    <w:rsid w:val="00213466"/>
    <w:rsid w:val="002138D3"/>
    <w:rsid w:val="00213A06"/>
    <w:rsid w:val="00213A78"/>
    <w:rsid w:val="00213AF1"/>
    <w:rsid w:val="00213E45"/>
    <w:rsid w:val="0021400B"/>
    <w:rsid w:val="002140F8"/>
    <w:rsid w:val="00214483"/>
    <w:rsid w:val="002145AF"/>
    <w:rsid w:val="0021465A"/>
    <w:rsid w:val="002146EF"/>
    <w:rsid w:val="0021472E"/>
    <w:rsid w:val="002147D7"/>
    <w:rsid w:val="00214AC8"/>
    <w:rsid w:val="00214BC9"/>
    <w:rsid w:val="00214CAF"/>
    <w:rsid w:val="00214DC8"/>
    <w:rsid w:val="00214E50"/>
    <w:rsid w:val="00214E9C"/>
    <w:rsid w:val="00214EBA"/>
    <w:rsid w:val="0021507E"/>
    <w:rsid w:val="00215107"/>
    <w:rsid w:val="00215297"/>
    <w:rsid w:val="002157F3"/>
    <w:rsid w:val="0021581A"/>
    <w:rsid w:val="002158ED"/>
    <w:rsid w:val="00215B3E"/>
    <w:rsid w:val="00215D38"/>
    <w:rsid w:val="00215E18"/>
    <w:rsid w:val="00215F52"/>
    <w:rsid w:val="002164B5"/>
    <w:rsid w:val="00216513"/>
    <w:rsid w:val="00216654"/>
    <w:rsid w:val="002166D9"/>
    <w:rsid w:val="0021673F"/>
    <w:rsid w:val="00216857"/>
    <w:rsid w:val="002168C6"/>
    <w:rsid w:val="002168E2"/>
    <w:rsid w:val="00216936"/>
    <w:rsid w:val="00216A42"/>
    <w:rsid w:val="00216BEA"/>
    <w:rsid w:val="00216BEE"/>
    <w:rsid w:val="00216CE8"/>
    <w:rsid w:val="00216D07"/>
    <w:rsid w:val="00216F06"/>
    <w:rsid w:val="002170E6"/>
    <w:rsid w:val="00217207"/>
    <w:rsid w:val="00217382"/>
    <w:rsid w:val="00217400"/>
    <w:rsid w:val="00217483"/>
    <w:rsid w:val="002174D2"/>
    <w:rsid w:val="0021760D"/>
    <w:rsid w:val="00217992"/>
    <w:rsid w:val="002179EC"/>
    <w:rsid w:val="002179F8"/>
    <w:rsid w:val="00217A57"/>
    <w:rsid w:val="00217CAB"/>
    <w:rsid w:val="00217CB7"/>
    <w:rsid w:val="00217D3C"/>
    <w:rsid w:val="00217DCC"/>
    <w:rsid w:val="00217DFD"/>
    <w:rsid w:val="00217E66"/>
    <w:rsid w:val="00217E78"/>
    <w:rsid w:val="00217F77"/>
    <w:rsid w:val="00217FD7"/>
    <w:rsid w:val="0022018D"/>
    <w:rsid w:val="00220266"/>
    <w:rsid w:val="002204F4"/>
    <w:rsid w:val="00220525"/>
    <w:rsid w:val="0022056D"/>
    <w:rsid w:val="00220583"/>
    <w:rsid w:val="00220714"/>
    <w:rsid w:val="0022086E"/>
    <w:rsid w:val="00220A64"/>
    <w:rsid w:val="00220C07"/>
    <w:rsid w:val="00220C2E"/>
    <w:rsid w:val="00220CED"/>
    <w:rsid w:val="00220D5D"/>
    <w:rsid w:val="00220E20"/>
    <w:rsid w:val="00220FB4"/>
    <w:rsid w:val="002210F4"/>
    <w:rsid w:val="0022113A"/>
    <w:rsid w:val="0022114F"/>
    <w:rsid w:val="00221183"/>
    <w:rsid w:val="0022137B"/>
    <w:rsid w:val="00221418"/>
    <w:rsid w:val="002216F3"/>
    <w:rsid w:val="00221754"/>
    <w:rsid w:val="0022175A"/>
    <w:rsid w:val="00221770"/>
    <w:rsid w:val="0022178D"/>
    <w:rsid w:val="0022182F"/>
    <w:rsid w:val="002218DD"/>
    <w:rsid w:val="002219A4"/>
    <w:rsid w:val="00221A2B"/>
    <w:rsid w:val="00221B33"/>
    <w:rsid w:val="00221EF8"/>
    <w:rsid w:val="00221F2C"/>
    <w:rsid w:val="0022210F"/>
    <w:rsid w:val="00222138"/>
    <w:rsid w:val="00222422"/>
    <w:rsid w:val="00222464"/>
    <w:rsid w:val="002224E8"/>
    <w:rsid w:val="002224FE"/>
    <w:rsid w:val="0022250F"/>
    <w:rsid w:val="002226A1"/>
    <w:rsid w:val="0022283D"/>
    <w:rsid w:val="0022283E"/>
    <w:rsid w:val="00222BB7"/>
    <w:rsid w:val="00222BF5"/>
    <w:rsid w:val="00222BF8"/>
    <w:rsid w:val="00222D2B"/>
    <w:rsid w:val="00222D2F"/>
    <w:rsid w:val="00222D4B"/>
    <w:rsid w:val="00222D56"/>
    <w:rsid w:val="0022317F"/>
    <w:rsid w:val="002231A7"/>
    <w:rsid w:val="002231EC"/>
    <w:rsid w:val="0022334F"/>
    <w:rsid w:val="00223433"/>
    <w:rsid w:val="0022351E"/>
    <w:rsid w:val="00223599"/>
    <w:rsid w:val="0022370B"/>
    <w:rsid w:val="00223796"/>
    <w:rsid w:val="002237DA"/>
    <w:rsid w:val="00223888"/>
    <w:rsid w:val="002238BA"/>
    <w:rsid w:val="00223905"/>
    <w:rsid w:val="0022391B"/>
    <w:rsid w:val="00223951"/>
    <w:rsid w:val="002239ED"/>
    <w:rsid w:val="00223ADF"/>
    <w:rsid w:val="00223AEC"/>
    <w:rsid w:val="00223E27"/>
    <w:rsid w:val="00223E36"/>
    <w:rsid w:val="00223EAE"/>
    <w:rsid w:val="00223F21"/>
    <w:rsid w:val="00223FB7"/>
    <w:rsid w:val="002241B6"/>
    <w:rsid w:val="00224209"/>
    <w:rsid w:val="002242F1"/>
    <w:rsid w:val="002243C6"/>
    <w:rsid w:val="002243D6"/>
    <w:rsid w:val="0022447A"/>
    <w:rsid w:val="00224792"/>
    <w:rsid w:val="0022489D"/>
    <w:rsid w:val="002249F0"/>
    <w:rsid w:val="00224AA3"/>
    <w:rsid w:val="00224C6B"/>
    <w:rsid w:val="00224CDA"/>
    <w:rsid w:val="00224D9A"/>
    <w:rsid w:val="00224DC2"/>
    <w:rsid w:val="00224F53"/>
    <w:rsid w:val="00224FA5"/>
    <w:rsid w:val="00225254"/>
    <w:rsid w:val="00225304"/>
    <w:rsid w:val="00225408"/>
    <w:rsid w:val="00225422"/>
    <w:rsid w:val="00225542"/>
    <w:rsid w:val="0022557B"/>
    <w:rsid w:val="00225723"/>
    <w:rsid w:val="002258D3"/>
    <w:rsid w:val="00225A13"/>
    <w:rsid w:val="00225B7F"/>
    <w:rsid w:val="00225C13"/>
    <w:rsid w:val="00225CA9"/>
    <w:rsid w:val="00225DAB"/>
    <w:rsid w:val="00225E2B"/>
    <w:rsid w:val="00226060"/>
    <w:rsid w:val="00226158"/>
    <w:rsid w:val="002261CC"/>
    <w:rsid w:val="0022632E"/>
    <w:rsid w:val="002263DE"/>
    <w:rsid w:val="002263F5"/>
    <w:rsid w:val="002264DC"/>
    <w:rsid w:val="00226629"/>
    <w:rsid w:val="00226755"/>
    <w:rsid w:val="00226873"/>
    <w:rsid w:val="0022694D"/>
    <w:rsid w:val="002269F8"/>
    <w:rsid w:val="00226A87"/>
    <w:rsid w:val="00226F6F"/>
    <w:rsid w:val="00226FEF"/>
    <w:rsid w:val="00227036"/>
    <w:rsid w:val="0022705E"/>
    <w:rsid w:val="00227266"/>
    <w:rsid w:val="00227312"/>
    <w:rsid w:val="00227394"/>
    <w:rsid w:val="00227557"/>
    <w:rsid w:val="002276A3"/>
    <w:rsid w:val="002276CA"/>
    <w:rsid w:val="0022772F"/>
    <w:rsid w:val="00227A4C"/>
    <w:rsid w:val="00227D31"/>
    <w:rsid w:val="00227D50"/>
    <w:rsid w:val="00227D5C"/>
    <w:rsid w:val="0023052C"/>
    <w:rsid w:val="00230574"/>
    <w:rsid w:val="00230987"/>
    <w:rsid w:val="00230C97"/>
    <w:rsid w:val="00230C9C"/>
    <w:rsid w:val="00230CBD"/>
    <w:rsid w:val="00230D7E"/>
    <w:rsid w:val="00231148"/>
    <w:rsid w:val="002311C0"/>
    <w:rsid w:val="002311C7"/>
    <w:rsid w:val="002312CD"/>
    <w:rsid w:val="002313F3"/>
    <w:rsid w:val="00231482"/>
    <w:rsid w:val="002314A3"/>
    <w:rsid w:val="0023170C"/>
    <w:rsid w:val="0023170D"/>
    <w:rsid w:val="002317C0"/>
    <w:rsid w:val="00231AA5"/>
    <w:rsid w:val="00231B3F"/>
    <w:rsid w:val="00231C27"/>
    <w:rsid w:val="00231EFB"/>
    <w:rsid w:val="002321EA"/>
    <w:rsid w:val="002322EC"/>
    <w:rsid w:val="002323B3"/>
    <w:rsid w:val="002324F9"/>
    <w:rsid w:val="00232590"/>
    <w:rsid w:val="00232612"/>
    <w:rsid w:val="00232661"/>
    <w:rsid w:val="0023271C"/>
    <w:rsid w:val="00232745"/>
    <w:rsid w:val="002327FE"/>
    <w:rsid w:val="0023281B"/>
    <w:rsid w:val="0023287A"/>
    <w:rsid w:val="00232913"/>
    <w:rsid w:val="00232A26"/>
    <w:rsid w:val="00232AB8"/>
    <w:rsid w:val="00232C29"/>
    <w:rsid w:val="00232C5A"/>
    <w:rsid w:val="00232C76"/>
    <w:rsid w:val="00232CC8"/>
    <w:rsid w:val="00232D01"/>
    <w:rsid w:val="00232D93"/>
    <w:rsid w:val="00232DA9"/>
    <w:rsid w:val="00232F22"/>
    <w:rsid w:val="00232F34"/>
    <w:rsid w:val="00232FBE"/>
    <w:rsid w:val="00233076"/>
    <w:rsid w:val="00233106"/>
    <w:rsid w:val="0023341E"/>
    <w:rsid w:val="002336B4"/>
    <w:rsid w:val="002337C2"/>
    <w:rsid w:val="002338B6"/>
    <w:rsid w:val="002338E6"/>
    <w:rsid w:val="00233985"/>
    <w:rsid w:val="00233A45"/>
    <w:rsid w:val="00233AE8"/>
    <w:rsid w:val="00233AFA"/>
    <w:rsid w:val="00233BED"/>
    <w:rsid w:val="00233C7E"/>
    <w:rsid w:val="00233CD1"/>
    <w:rsid w:val="00233FC8"/>
    <w:rsid w:val="00233FF7"/>
    <w:rsid w:val="00234185"/>
    <w:rsid w:val="00234459"/>
    <w:rsid w:val="002344F3"/>
    <w:rsid w:val="002346D7"/>
    <w:rsid w:val="002346FA"/>
    <w:rsid w:val="0023475A"/>
    <w:rsid w:val="002348EC"/>
    <w:rsid w:val="00234A79"/>
    <w:rsid w:val="00234A7C"/>
    <w:rsid w:val="00234B88"/>
    <w:rsid w:val="00234CFE"/>
    <w:rsid w:val="00234DAB"/>
    <w:rsid w:val="00234DF8"/>
    <w:rsid w:val="00234E0D"/>
    <w:rsid w:val="00234E2F"/>
    <w:rsid w:val="00234F12"/>
    <w:rsid w:val="002350AA"/>
    <w:rsid w:val="002352D0"/>
    <w:rsid w:val="002353A3"/>
    <w:rsid w:val="00235436"/>
    <w:rsid w:val="00235481"/>
    <w:rsid w:val="002354F4"/>
    <w:rsid w:val="002357DD"/>
    <w:rsid w:val="002358FD"/>
    <w:rsid w:val="00235999"/>
    <w:rsid w:val="00235A62"/>
    <w:rsid w:val="00235BA0"/>
    <w:rsid w:val="00235D85"/>
    <w:rsid w:val="00235DE8"/>
    <w:rsid w:val="00235F74"/>
    <w:rsid w:val="00235FA9"/>
    <w:rsid w:val="00236086"/>
    <w:rsid w:val="0023608F"/>
    <w:rsid w:val="0023609F"/>
    <w:rsid w:val="002360E9"/>
    <w:rsid w:val="0023617C"/>
    <w:rsid w:val="0023624D"/>
    <w:rsid w:val="0023630B"/>
    <w:rsid w:val="002363FD"/>
    <w:rsid w:val="00236413"/>
    <w:rsid w:val="0023655B"/>
    <w:rsid w:val="00236573"/>
    <w:rsid w:val="0023659F"/>
    <w:rsid w:val="002365C7"/>
    <w:rsid w:val="00236633"/>
    <w:rsid w:val="0023673E"/>
    <w:rsid w:val="002368D4"/>
    <w:rsid w:val="00236991"/>
    <w:rsid w:val="00236A07"/>
    <w:rsid w:val="00236B25"/>
    <w:rsid w:val="00236B6D"/>
    <w:rsid w:val="00236B78"/>
    <w:rsid w:val="00236BD5"/>
    <w:rsid w:val="00236C1D"/>
    <w:rsid w:val="00236C41"/>
    <w:rsid w:val="00236CF9"/>
    <w:rsid w:val="00236D08"/>
    <w:rsid w:val="00236DB5"/>
    <w:rsid w:val="00236F6F"/>
    <w:rsid w:val="00236F84"/>
    <w:rsid w:val="00236FAD"/>
    <w:rsid w:val="00237109"/>
    <w:rsid w:val="00237189"/>
    <w:rsid w:val="0023719B"/>
    <w:rsid w:val="002371D1"/>
    <w:rsid w:val="00237235"/>
    <w:rsid w:val="00237392"/>
    <w:rsid w:val="00237431"/>
    <w:rsid w:val="00237558"/>
    <w:rsid w:val="002375FD"/>
    <w:rsid w:val="00237781"/>
    <w:rsid w:val="002378DA"/>
    <w:rsid w:val="00237908"/>
    <w:rsid w:val="002379BB"/>
    <w:rsid w:val="00237AAC"/>
    <w:rsid w:val="00237AD2"/>
    <w:rsid w:val="00237AD9"/>
    <w:rsid w:val="00237CD6"/>
    <w:rsid w:val="00237E71"/>
    <w:rsid w:val="00237F8E"/>
    <w:rsid w:val="00240066"/>
    <w:rsid w:val="00240077"/>
    <w:rsid w:val="0024020C"/>
    <w:rsid w:val="00240402"/>
    <w:rsid w:val="002404EC"/>
    <w:rsid w:val="0024051D"/>
    <w:rsid w:val="00240537"/>
    <w:rsid w:val="002405DC"/>
    <w:rsid w:val="00240717"/>
    <w:rsid w:val="00240732"/>
    <w:rsid w:val="0024078B"/>
    <w:rsid w:val="00240807"/>
    <w:rsid w:val="00240866"/>
    <w:rsid w:val="002409AC"/>
    <w:rsid w:val="002409BD"/>
    <w:rsid w:val="00240B36"/>
    <w:rsid w:val="00240BF2"/>
    <w:rsid w:val="00240C65"/>
    <w:rsid w:val="00240C69"/>
    <w:rsid w:val="00240EA1"/>
    <w:rsid w:val="00240FC2"/>
    <w:rsid w:val="00240FE9"/>
    <w:rsid w:val="0024105F"/>
    <w:rsid w:val="00241339"/>
    <w:rsid w:val="002417E4"/>
    <w:rsid w:val="00241880"/>
    <w:rsid w:val="002419FF"/>
    <w:rsid w:val="00241AB7"/>
    <w:rsid w:val="00241ADA"/>
    <w:rsid w:val="00241B36"/>
    <w:rsid w:val="00241CBB"/>
    <w:rsid w:val="00241F6D"/>
    <w:rsid w:val="002420FC"/>
    <w:rsid w:val="00242135"/>
    <w:rsid w:val="00242242"/>
    <w:rsid w:val="002422E1"/>
    <w:rsid w:val="00242396"/>
    <w:rsid w:val="002423A0"/>
    <w:rsid w:val="002425BC"/>
    <w:rsid w:val="00242684"/>
    <w:rsid w:val="002426C8"/>
    <w:rsid w:val="002429AC"/>
    <w:rsid w:val="00242A8A"/>
    <w:rsid w:val="00242AA0"/>
    <w:rsid w:val="00242B19"/>
    <w:rsid w:val="00242B4C"/>
    <w:rsid w:val="00242B77"/>
    <w:rsid w:val="00242C0C"/>
    <w:rsid w:val="00242C70"/>
    <w:rsid w:val="00242D54"/>
    <w:rsid w:val="00242D63"/>
    <w:rsid w:val="00242F5F"/>
    <w:rsid w:val="0024310A"/>
    <w:rsid w:val="00243393"/>
    <w:rsid w:val="00243411"/>
    <w:rsid w:val="00243574"/>
    <w:rsid w:val="002435CA"/>
    <w:rsid w:val="0024370C"/>
    <w:rsid w:val="0024372B"/>
    <w:rsid w:val="00243753"/>
    <w:rsid w:val="00243894"/>
    <w:rsid w:val="002438D5"/>
    <w:rsid w:val="00243A14"/>
    <w:rsid w:val="00243BCA"/>
    <w:rsid w:val="00243BFE"/>
    <w:rsid w:val="00243C60"/>
    <w:rsid w:val="00243CA6"/>
    <w:rsid w:val="00243CD7"/>
    <w:rsid w:val="00243CF1"/>
    <w:rsid w:val="00243D23"/>
    <w:rsid w:val="00243E2C"/>
    <w:rsid w:val="00243E46"/>
    <w:rsid w:val="00243FB8"/>
    <w:rsid w:val="0024403B"/>
    <w:rsid w:val="002441A3"/>
    <w:rsid w:val="002441BB"/>
    <w:rsid w:val="002441FA"/>
    <w:rsid w:val="002442D5"/>
    <w:rsid w:val="002442E4"/>
    <w:rsid w:val="002443EA"/>
    <w:rsid w:val="00244530"/>
    <w:rsid w:val="0024456F"/>
    <w:rsid w:val="0024458D"/>
    <w:rsid w:val="002445E8"/>
    <w:rsid w:val="002446E3"/>
    <w:rsid w:val="002447E5"/>
    <w:rsid w:val="0024487B"/>
    <w:rsid w:val="00244994"/>
    <w:rsid w:val="00244A30"/>
    <w:rsid w:val="00244A99"/>
    <w:rsid w:val="00244B45"/>
    <w:rsid w:val="00244B95"/>
    <w:rsid w:val="00244D77"/>
    <w:rsid w:val="00244EAC"/>
    <w:rsid w:val="00244F90"/>
    <w:rsid w:val="00244FC7"/>
    <w:rsid w:val="0024502B"/>
    <w:rsid w:val="0024504D"/>
    <w:rsid w:val="00245176"/>
    <w:rsid w:val="002451F6"/>
    <w:rsid w:val="0024522D"/>
    <w:rsid w:val="00245595"/>
    <w:rsid w:val="0024567C"/>
    <w:rsid w:val="0024568E"/>
    <w:rsid w:val="00245AB9"/>
    <w:rsid w:val="00245B03"/>
    <w:rsid w:val="00245B6F"/>
    <w:rsid w:val="00245BC1"/>
    <w:rsid w:val="00245EC9"/>
    <w:rsid w:val="00245F34"/>
    <w:rsid w:val="00245F48"/>
    <w:rsid w:val="00245F79"/>
    <w:rsid w:val="00245FA9"/>
    <w:rsid w:val="00246038"/>
    <w:rsid w:val="0024604A"/>
    <w:rsid w:val="002462AB"/>
    <w:rsid w:val="00246316"/>
    <w:rsid w:val="00246385"/>
    <w:rsid w:val="0024643D"/>
    <w:rsid w:val="00246566"/>
    <w:rsid w:val="00246585"/>
    <w:rsid w:val="00246586"/>
    <w:rsid w:val="002465D3"/>
    <w:rsid w:val="00246605"/>
    <w:rsid w:val="002466A5"/>
    <w:rsid w:val="002466A7"/>
    <w:rsid w:val="002466B0"/>
    <w:rsid w:val="0024675B"/>
    <w:rsid w:val="0024682C"/>
    <w:rsid w:val="0024691F"/>
    <w:rsid w:val="002469B8"/>
    <w:rsid w:val="002469C2"/>
    <w:rsid w:val="002469CB"/>
    <w:rsid w:val="002469EA"/>
    <w:rsid w:val="00246C0F"/>
    <w:rsid w:val="00246C69"/>
    <w:rsid w:val="00246C91"/>
    <w:rsid w:val="00247034"/>
    <w:rsid w:val="0024723E"/>
    <w:rsid w:val="0024732E"/>
    <w:rsid w:val="00247349"/>
    <w:rsid w:val="00247373"/>
    <w:rsid w:val="00247484"/>
    <w:rsid w:val="002474D5"/>
    <w:rsid w:val="00247680"/>
    <w:rsid w:val="00247717"/>
    <w:rsid w:val="00247856"/>
    <w:rsid w:val="0024795F"/>
    <w:rsid w:val="00247A27"/>
    <w:rsid w:val="00247A9D"/>
    <w:rsid w:val="00247B40"/>
    <w:rsid w:val="00247B86"/>
    <w:rsid w:val="00247B8F"/>
    <w:rsid w:val="00247D22"/>
    <w:rsid w:val="00247D4F"/>
    <w:rsid w:val="00247D9C"/>
    <w:rsid w:val="00247DCA"/>
    <w:rsid w:val="00247E05"/>
    <w:rsid w:val="00247F49"/>
    <w:rsid w:val="00247FFA"/>
    <w:rsid w:val="0025003F"/>
    <w:rsid w:val="002500DB"/>
    <w:rsid w:val="002504D0"/>
    <w:rsid w:val="002504E7"/>
    <w:rsid w:val="00250548"/>
    <w:rsid w:val="00250598"/>
    <w:rsid w:val="0025065D"/>
    <w:rsid w:val="002508E4"/>
    <w:rsid w:val="002509F6"/>
    <w:rsid w:val="00250A74"/>
    <w:rsid w:val="00250AB8"/>
    <w:rsid w:val="00250BAE"/>
    <w:rsid w:val="00250DC0"/>
    <w:rsid w:val="00250E0B"/>
    <w:rsid w:val="00250FC3"/>
    <w:rsid w:val="00251056"/>
    <w:rsid w:val="00251083"/>
    <w:rsid w:val="0025130C"/>
    <w:rsid w:val="002513DC"/>
    <w:rsid w:val="0025150D"/>
    <w:rsid w:val="00251681"/>
    <w:rsid w:val="00251689"/>
    <w:rsid w:val="002517DE"/>
    <w:rsid w:val="002518BE"/>
    <w:rsid w:val="002518E6"/>
    <w:rsid w:val="0025194B"/>
    <w:rsid w:val="00251990"/>
    <w:rsid w:val="00251B43"/>
    <w:rsid w:val="00251B86"/>
    <w:rsid w:val="00251B9B"/>
    <w:rsid w:val="00251C0B"/>
    <w:rsid w:val="00251E57"/>
    <w:rsid w:val="00251E63"/>
    <w:rsid w:val="002520CE"/>
    <w:rsid w:val="0025215D"/>
    <w:rsid w:val="002521E7"/>
    <w:rsid w:val="00252218"/>
    <w:rsid w:val="002522B9"/>
    <w:rsid w:val="00252342"/>
    <w:rsid w:val="002523DA"/>
    <w:rsid w:val="0025242D"/>
    <w:rsid w:val="00252449"/>
    <w:rsid w:val="002527CE"/>
    <w:rsid w:val="00252A5F"/>
    <w:rsid w:val="00252F18"/>
    <w:rsid w:val="00252F91"/>
    <w:rsid w:val="00253073"/>
    <w:rsid w:val="0025310B"/>
    <w:rsid w:val="0025312E"/>
    <w:rsid w:val="002531AA"/>
    <w:rsid w:val="0025321D"/>
    <w:rsid w:val="002537C4"/>
    <w:rsid w:val="002537F4"/>
    <w:rsid w:val="002537FB"/>
    <w:rsid w:val="0025385F"/>
    <w:rsid w:val="0025386F"/>
    <w:rsid w:val="00253889"/>
    <w:rsid w:val="00253AA2"/>
    <w:rsid w:val="00253AC7"/>
    <w:rsid w:val="00253AE0"/>
    <w:rsid w:val="00253B21"/>
    <w:rsid w:val="00253B59"/>
    <w:rsid w:val="00253B98"/>
    <w:rsid w:val="00253CC4"/>
    <w:rsid w:val="00253CF6"/>
    <w:rsid w:val="00253D29"/>
    <w:rsid w:val="00253EB8"/>
    <w:rsid w:val="0025402E"/>
    <w:rsid w:val="00254083"/>
    <w:rsid w:val="0025411E"/>
    <w:rsid w:val="00254176"/>
    <w:rsid w:val="002544E8"/>
    <w:rsid w:val="00254546"/>
    <w:rsid w:val="0025470B"/>
    <w:rsid w:val="002547E8"/>
    <w:rsid w:val="002547EA"/>
    <w:rsid w:val="00254845"/>
    <w:rsid w:val="00254868"/>
    <w:rsid w:val="00254907"/>
    <w:rsid w:val="00254A40"/>
    <w:rsid w:val="00254A6F"/>
    <w:rsid w:val="00254B05"/>
    <w:rsid w:val="00254B47"/>
    <w:rsid w:val="00254B7F"/>
    <w:rsid w:val="00254BD6"/>
    <w:rsid w:val="00254F1C"/>
    <w:rsid w:val="00254FAD"/>
    <w:rsid w:val="0025506E"/>
    <w:rsid w:val="002550B5"/>
    <w:rsid w:val="00255154"/>
    <w:rsid w:val="002551C5"/>
    <w:rsid w:val="002551FB"/>
    <w:rsid w:val="00255357"/>
    <w:rsid w:val="0025546E"/>
    <w:rsid w:val="00255479"/>
    <w:rsid w:val="0025564C"/>
    <w:rsid w:val="00255799"/>
    <w:rsid w:val="00255984"/>
    <w:rsid w:val="002559A5"/>
    <w:rsid w:val="00255A6E"/>
    <w:rsid w:val="00255AB6"/>
    <w:rsid w:val="00255C90"/>
    <w:rsid w:val="00255CCA"/>
    <w:rsid w:val="00255CFF"/>
    <w:rsid w:val="00255D08"/>
    <w:rsid w:val="00255D0E"/>
    <w:rsid w:val="00255DAE"/>
    <w:rsid w:val="00255DCA"/>
    <w:rsid w:val="00255F4B"/>
    <w:rsid w:val="00255FCA"/>
    <w:rsid w:val="00256142"/>
    <w:rsid w:val="0025614A"/>
    <w:rsid w:val="00256204"/>
    <w:rsid w:val="00256452"/>
    <w:rsid w:val="002564F1"/>
    <w:rsid w:val="002565C4"/>
    <w:rsid w:val="0025668E"/>
    <w:rsid w:val="002566D5"/>
    <w:rsid w:val="00256865"/>
    <w:rsid w:val="002568F0"/>
    <w:rsid w:val="00256CB8"/>
    <w:rsid w:val="00256CBC"/>
    <w:rsid w:val="00256CE9"/>
    <w:rsid w:val="00256D1C"/>
    <w:rsid w:val="00256D54"/>
    <w:rsid w:val="00256DFD"/>
    <w:rsid w:val="00256E85"/>
    <w:rsid w:val="00256EAA"/>
    <w:rsid w:val="00256F39"/>
    <w:rsid w:val="00256FF5"/>
    <w:rsid w:val="00257246"/>
    <w:rsid w:val="00257282"/>
    <w:rsid w:val="002572AB"/>
    <w:rsid w:val="00257608"/>
    <w:rsid w:val="00257669"/>
    <w:rsid w:val="00257953"/>
    <w:rsid w:val="00257ADC"/>
    <w:rsid w:val="00257B02"/>
    <w:rsid w:val="00257B8B"/>
    <w:rsid w:val="00257C68"/>
    <w:rsid w:val="00257CF2"/>
    <w:rsid w:val="00257D8F"/>
    <w:rsid w:val="00257DF9"/>
    <w:rsid w:val="00257E00"/>
    <w:rsid w:val="00257E31"/>
    <w:rsid w:val="00257E37"/>
    <w:rsid w:val="00257F89"/>
    <w:rsid w:val="00260303"/>
    <w:rsid w:val="00260355"/>
    <w:rsid w:val="002606CB"/>
    <w:rsid w:val="0026075E"/>
    <w:rsid w:val="002609E2"/>
    <w:rsid w:val="00260C11"/>
    <w:rsid w:val="00260C89"/>
    <w:rsid w:val="00260CC0"/>
    <w:rsid w:val="00260E03"/>
    <w:rsid w:val="00260FAA"/>
    <w:rsid w:val="002612A2"/>
    <w:rsid w:val="00261497"/>
    <w:rsid w:val="002614F6"/>
    <w:rsid w:val="0026152D"/>
    <w:rsid w:val="00261590"/>
    <w:rsid w:val="00261675"/>
    <w:rsid w:val="002616D9"/>
    <w:rsid w:val="00261723"/>
    <w:rsid w:val="002617C3"/>
    <w:rsid w:val="0026187C"/>
    <w:rsid w:val="00261A80"/>
    <w:rsid w:val="00261B73"/>
    <w:rsid w:val="00261C2B"/>
    <w:rsid w:val="00261E84"/>
    <w:rsid w:val="00261FD3"/>
    <w:rsid w:val="00262006"/>
    <w:rsid w:val="0026200A"/>
    <w:rsid w:val="00262150"/>
    <w:rsid w:val="00262494"/>
    <w:rsid w:val="00262602"/>
    <w:rsid w:val="0026271B"/>
    <w:rsid w:val="002627AE"/>
    <w:rsid w:val="00262924"/>
    <w:rsid w:val="00262950"/>
    <w:rsid w:val="002629A3"/>
    <w:rsid w:val="00262B8D"/>
    <w:rsid w:val="00262B99"/>
    <w:rsid w:val="00262BBB"/>
    <w:rsid w:val="00262C4E"/>
    <w:rsid w:val="00262CAF"/>
    <w:rsid w:val="00262ECB"/>
    <w:rsid w:val="00262EE0"/>
    <w:rsid w:val="00262FDA"/>
    <w:rsid w:val="00263046"/>
    <w:rsid w:val="00263061"/>
    <w:rsid w:val="0026310D"/>
    <w:rsid w:val="00263274"/>
    <w:rsid w:val="00263280"/>
    <w:rsid w:val="00263297"/>
    <w:rsid w:val="0026344D"/>
    <w:rsid w:val="00263610"/>
    <w:rsid w:val="0026364E"/>
    <w:rsid w:val="00263771"/>
    <w:rsid w:val="00263799"/>
    <w:rsid w:val="00263887"/>
    <w:rsid w:val="002638B4"/>
    <w:rsid w:val="002639A5"/>
    <w:rsid w:val="002639DF"/>
    <w:rsid w:val="00263A12"/>
    <w:rsid w:val="00263A5F"/>
    <w:rsid w:val="00263B4C"/>
    <w:rsid w:val="00263D40"/>
    <w:rsid w:val="00264131"/>
    <w:rsid w:val="0026414C"/>
    <w:rsid w:val="002643E2"/>
    <w:rsid w:val="002644A5"/>
    <w:rsid w:val="00264506"/>
    <w:rsid w:val="00264649"/>
    <w:rsid w:val="002646F1"/>
    <w:rsid w:val="002647AB"/>
    <w:rsid w:val="002648E1"/>
    <w:rsid w:val="00264D21"/>
    <w:rsid w:val="00264D2C"/>
    <w:rsid w:val="00264D53"/>
    <w:rsid w:val="00264DA0"/>
    <w:rsid w:val="00264E66"/>
    <w:rsid w:val="0026501F"/>
    <w:rsid w:val="00265282"/>
    <w:rsid w:val="002652AB"/>
    <w:rsid w:val="00265318"/>
    <w:rsid w:val="00265335"/>
    <w:rsid w:val="0026533E"/>
    <w:rsid w:val="00265356"/>
    <w:rsid w:val="00265528"/>
    <w:rsid w:val="00265597"/>
    <w:rsid w:val="002655A7"/>
    <w:rsid w:val="0026570E"/>
    <w:rsid w:val="0026572B"/>
    <w:rsid w:val="002657F7"/>
    <w:rsid w:val="002658C6"/>
    <w:rsid w:val="002658DE"/>
    <w:rsid w:val="00265991"/>
    <w:rsid w:val="002659FF"/>
    <w:rsid w:val="00265A04"/>
    <w:rsid w:val="00265AD2"/>
    <w:rsid w:val="00265D46"/>
    <w:rsid w:val="00265DCF"/>
    <w:rsid w:val="00265DE1"/>
    <w:rsid w:val="00265E15"/>
    <w:rsid w:val="00265EA4"/>
    <w:rsid w:val="00265F3A"/>
    <w:rsid w:val="00265F42"/>
    <w:rsid w:val="00265FDE"/>
    <w:rsid w:val="00266298"/>
    <w:rsid w:val="0026629F"/>
    <w:rsid w:val="002663E3"/>
    <w:rsid w:val="002664F2"/>
    <w:rsid w:val="002665A4"/>
    <w:rsid w:val="00266758"/>
    <w:rsid w:val="002667CF"/>
    <w:rsid w:val="0026685C"/>
    <w:rsid w:val="0026686B"/>
    <w:rsid w:val="002668FE"/>
    <w:rsid w:val="0026691D"/>
    <w:rsid w:val="002669B6"/>
    <w:rsid w:val="00266A73"/>
    <w:rsid w:val="00266AD6"/>
    <w:rsid w:val="00266B16"/>
    <w:rsid w:val="00266CEF"/>
    <w:rsid w:val="00266D16"/>
    <w:rsid w:val="00266F46"/>
    <w:rsid w:val="00266F7F"/>
    <w:rsid w:val="00267200"/>
    <w:rsid w:val="0026720E"/>
    <w:rsid w:val="002672B0"/>
    <w:rsid w:val="002673ED"/>
    <w:rsid w:val="002673EF"/>
    <w:rsid w:val="002676C2"/>
    <w:rsid w:val="00267860"/>
    <w:rsid w:val="0026789D"/>
    <w:rsid w:val="00267A7B"/>
    <w:rsid w:val="00267ADD"/>
    <w:rsid w:val="00267CAE"/>
    <w:rsid w:val="00267D63"/>
    <w:rsid w:val="00267E94"/>
    <w:rsid w:val="002702C9"/>
    <w:rsid w:val="002703A8"/>
    <w:rsid w:val="002703E7"/>
    <w:rsid w:val="00270576"/>
    <w:rsid w:val="00270749"/>
    <w:rsid w:val="002707DF"/>
    <w:rsid w:val="0027081F"/>
    <w:rsid w:val="00270860"/>
    <w:rsid w:val="002709CD"/>
    <w:rsid w:val="00270ACC"/>
    <w:rsid w:val="00270B83"/>
    <w:rsid w:val="00270BEB"/>
    <w:rsid w:val="00270E7A"/>
    <w:rsid w:val="00270FE8"/>
    <w:rsid w:val="00271001"/>
    <w:rsid w:val="00271011"/>
    <w:rsid w:val="0027107D"/>
    <w:rsid w:val="00271090"/>
    <w:rsid w:val="00271116"/>
    <w:rsid w:val="0027117C"/>
    <w:rsid w:val="00271225"/>
    <w:rsid w:val="002712F3"/>
    <w:rsid w:val="0027130B"/>
    <w:rsid w:val="00271517"/>
    <w:rsid w:val="00271541"/>
    <w:rsid w:val="00271585"/>
    <w:rsid w:val="00271607"/>
    <w:rsid w:val="00271692"/>
    <w:rsid w:val="002717C2"/>
    <w:rsid w:val="002717EC"/>
    <w:rsid w:val="00271A38"/>
    <w:rsid w:val="00271AA6"/>
    <w:rsid w:val="00271DC7"/>
    <w:rsid w:val="00271DDF"/>
    <w:rsid w:val="0027214F"/>
    <w:rsid w:val="0027217F"/>
    <w:rsid w:val="002721C2"/>
    <w:rsid w:val="00272214"/>
    <w:rsid w:val="0027225D"/>
    <w:rsid w:val="002722FC"/>
    <w:rsid w:val="00272831"/>
    <w:rsid w:val="002728E5"/>
    <w:rsid w:val="00272927"/>
    <w:rsid w:val="0027299E"/>
    <w:rsid w:val="00272B3A"/>
    <w:rsid w:val="00272C11"/>
    <w:rsid w:val="00272D0C"/>
    <w:rsid w:val="00272DC1"/>
    <w:rsid w:val="00272EBD"/>
    <w:rsid w:val="00272EC3"/>
    <w:rsid w:val="00272FCD"/>
    <w:rsid w:val="0027309B"/>
    <w:rsid w:val="0027309C"/>
    <w:rsid w:val="002732C5"/>
    <w:rsid w:val="002732FC"/>
    <w:rsid w:val="0027344F"/>
    <w:rsid w:val="002735CF"/>
    <w:rsid w:val="00273677"/>
    <w:rsid w:val="002736C3"/>
    <w:rsid w:val="00273722"/>
    <w:rsid w:val="002737F9"/>
    <w:rsid w:val="0027387D"/>
    <w:rsid w:val="00273CD1"/>
    <w:rsid w:val="00273D26"/>
    <w:rsid w:val="00273DF8"/>
    <w:rsid w:val="00273E42"/>
    <w:rsid w:val="00273E9D"/>
    <w:rsid w:val="002741AC"/>
    <w:rsid w:val="00274202"/>
    <w:rsid w:val="002742DB"/>
    <w:rsid w:val="00274447"/>
    <w:rsid w:val="00274472"/>
    <w:rsid w:val="002744E0"/>
    <w:rsid w:val="002746D9"/>
    <w:rsid w:val="002747FA"/>
    <w:rsid w:val="0027495E"/>
    <w:rsid w:val="00274A19"/>
    <w:rsid w:val="00274C74"/>
    <w:rsid w:val="00274C93"/>
    <w:rsid w:val="00274DE4"/>
    <w:rsid w:val="00274E51"/>
    <w:rsid w:val="00274FE9"/>
    <w:rsid w:val="002752D8"/>
    <w:rsid w:val="0027548F"/>
    <w:rsid w:val="0027558D"/>
    <w:rsid w:val="002755EC"/>
    <w:rsid w:val="00275730"/>
    <w:rsid w:val="00275745"/>
    <w:rsid w:val="002757B2"/>
    <w:rsid w:val="00275865"/>
    <w:rsid w:val="002758D4"/>
    <w:rsid w:val="00275927"/>
    <w:rsid w:val="00275A02"/>
    <w:rsid w:val="00275A1B"/>
    <w:rsid w:val="00275B27"/>
    <w:rsid w:val="00275BD0"/>
    <w:rsid w:val="00275BDE"/>
    <w:rsid w:val="00275D1A"/>
    <w:rsid w:val="00275D2C"/>
    <w:rsid w:val="00275DBF"/>
    <w:rsid w:val="00275E59"/>
    <w:rsid w:val="00275EA0"/>
    <w:rsid w:val="00275FC4"/>
    <w:rsid w:val="00275FC9"/>
    <w:rsid w:val="002760F6"/>
    <w:rsid w:val="0027614F"/>
    <w:rsid w:val="002761BF"/>
    <w:rsid w:val="002761D5"/>
    <w:rsid w:val="002762AF"/>
    <w:rsid w:val="00276356"/>
    <w:rsid w:val="00276383"/>
    <w:rsid w:val="0027641C"/>
    <w:rsid w:val="00276497"/>
    <w:rsid w:val="002764A8"/>
    <w:rsid w:val="002764AF"/>
    <w:rsid w:val="002766D9"/>
    <w:rsid w:val="0027695F"/>
    <w:rsid w:val="00276A11"/>
    <w:rsid w:val="00276BF6"/>
    <w:rsid w:val="00276CB8"/>
    <w:rsid w:val="00276D86"/>
    <w:rsid w:val="00276E81"/>
    <w:rsid w:val="00276EB7"/>
    <w:rsid w:val="00276ECE"/>
    <w:rsid w:val="00276F78"/>
    <w:rsid w:val="00276FD7"/>
    <w:rsid w:val="002770AF"/>
    <w:rsid w:val="0027714C"/>
    <w:rsid w:val="00277199"/>
    <w:rsid w:val="002774C1"/>
    <w:rsid w:val="00277554"/>
    <w:rsid w:val="00277581"/>
    <w:rsid w:val="0027759C"/>
    <w:rsid w:val="0027765E"/>
    <w:rsid w:val="00277727"/>
    <w:rsid w:val="00277781"/>
    <w:rsid w:val="00277811"/>
    <w:rsid w:val="0027782E"/>
    <w:rsid w:val="002779C0"/>
    <w:rsid w:val="00277A35"/>
    <w:rsid w:val="00277A55"/>
    <w:rsid w:val="00277BFB"/>
    <w:rsid w:val="00277D8D"/>
    <w:rsid w:val="00277DC2"/>
    <w:rsid w:val="00277F05"/>
    <w:rsid w:val="00277FA9"/>
    <w:rsid w:val="00280008"/>
    <w:rsid w:val="0028001E"/>
    <w:rsid w:val="0028009A"/>
    <w:rsid w:val="0028021D"/>
    <w:rsid w:val="00280373"/>
    <w:rsid w:val="002804A6"/>
    <w:rsid w:val="00280523"/>
    <w:rsid w:val="00280535"/>
    <w:rsid w:val="0028056F"/>
    <w:rsid w:val="00280681"/>
    <w:rsid w:val="00280758"/>
    <w:rsid w:val="002808EB"/>
    <w:rsid w:val="0028095F"/>
    <w:rsid w:val="002809A1"/>
    <w:rsid w:val="00280A83"/>
    <w:rsid w:val="00280B96"/>
    <w:rsid w:val="00280BC3"/>
    <w:rsid w:val="00280BCC"/>
    <w:rsid w:val="00280C41"/>
    <w:rsid w:val="00280D1C"/>
    <w:rsid w:val="00280E36"/>
    <w:rsid w:val="0028108F"/>
    <w:rsid w:val="002810DC"/>
    <w:rsid w:val="00281242"/>
    <w:rsid w:val="00281245"/>
    <w:rsid w:val="00281294"/>
    <w:rsid w:val="00281303"/>
    <w:rsid w:val="002813CA"/>
    <w:rsid w:val="00281440"/>
    <w:rsid w:val="0028150F"/>
    <w:rsid w:val="00281626"/>
    <w:rsid w:val="002816B8"/>
    <w:rsid w:val="002816BA"/>
    <w:rsid w:val="0028178D"/>
    <w:rsid w:val="002817EF"/>
    <w:rsid w:val="00281962"/>
    <w:rsid w:val="00281D0A"/>
    <w:rsid w:val="00281D82"/>
    <w:rsid w:val="00281DC2"/>
    <w:rsid w:val="00281E75"/>
    <w:rsid w:val="00282040"/>
    <w:rsid w:val="0028211E"/>
    <w:rsid w:val="00282156"/>
    <w:rsid w:val="002823F5"/>
    <w:rsid w:val="0028245F"/>
    <w:rsid w:val="0028248C"/>
    <w:rsid w:val="002826B0"/>
    <w:rsid w:val="002827DB"/>
    <w:rsid w:val="002828B3"/>
    <w:rsid w:val="00282944"/>
    <w:rsid w:val="00282970"/>
    <w:rsid w:val="00282A71"/>
    <w:rsid w:val="00282B12"/>
    <w:rsid w:val="00282E1C"/>
    <w:rsid w:val="00282FA9"/>
    <w:rsid w:val="00283071"/>
    <w:rsid w:val="002830FB"/>
    <w:rsid w:val="00283230"/>
    <w:rsid w:val="00283301"/>
    <w:rsid w:val="0028334E"/>
    <w:rsid w:val="00283373"/>
    <w:rsid w:val="002833B1"/>
    <w:rsid w:val="002833DD"/>
    <w:rsid w:val="0028353C"/>
    <w:rsid w:val="0028361D"/>
    <w:rsid w:val="00283625"/>
    <w:rsid w:val="002836D6"/>
    <w:rsid w:val="002837A0"/>
    <w:rsid w:val="002837B3"/>
    <w:rsid w:val="00283906"/>
    <w:rsid w:val="00283A2A"/>
    <w:rsid w:val="00283AEF"/>
    <w:rsid w:val="00283D21"/>
    <w:rsid w:val="00283D51"/>
    <w:rsid w:val="002840F3"/>
    <w:rsid w:val="00284223"/>
    <w:rsid w:val="0028422B"/>
    <w:rsid w:val="00284735"/>
    <w:rsid w:val="0028499C"/>
    <w:rsid w:val="00284B2B"/>
    <w:rsid w:val="00284B7B"/>
    <w:rsid w:val="00284BB7"/>
    <w:rsid w:val="00284C7A"/>
    <w:rsid w:val="00284CA1"/>
    <w:rsid w:val="00284D1C"/>
    <w:rsid w:val="00284DE0"/>
    <w:rsid w:val="00284E2B"/>
    <w:rsid w:val="00284E9B"/>
    <w:rsid w:val="00284F74"/>
    <w:rsid w:val="002850C2"/>
    <w:rsid w:val="002851B3"/>
    <w:rsid w:val="00285280"/>
    <w:rsid w:val="00285329"/>
    <w:rsid w:val="00285423"/>
    <w:rsid w:val="002854AF"/>
    <w:rsid w:val="0028550D"/>
    <w:rsid w:val="00285511"/>
    <w:rsid w:val="002857A8"/>
    <w:rsid w:val="002859A0"/>
    <w:rsid w:val="002859C8"/>
    <w:rsid w:val="002859CB"/>
    <w:rsid w:val="00285BF0"/>
    <w:rsid w:val="00285DF3"/>
    <w:rsid w:val="00285E4E"/>
    <w:rsid w:val="00285F16"/>
    <w:rsid w:val="00285F39"/>
    <w:rsid w:val="00285F46"/>
    <w:rsid w:val="00286027"/>
    <w:rsid w:val="00286207"/>
    <w:rsid w:val="00286462"/>
    <w:rsid w:val="002866C4"/>
    <w:rsid w:val="002866F4"/>
    <w:rsid w:val="00286965"/>
    <w:rsid w:val="00286AC7"/>
    <w:rsid w:val="00286B89"/>
    <w:rsid w:val="00286BC0"/>
    <w:rsid w:val="00286C2F"/>
    <w:rsid w:val="00286C57"/>
    <w:rsid w:val="00286D6C"/>
    <w:rsid w:val="00287161"/>
    <w:rsid w:val="0028736E"/>
    <w:rsid w:val="0028775D"/>
    <w:rsid w:val="00287838"/>
    <w:rsid w:val="0028785A"/>
    <w:rsid w:val="002879CB"/>
    <w:rsid w:val="00287AEE"/>
    <w:rsid w:val="00287B0F"/>
    <w:rsid w:val="00287CD0"/>
    <w:rsid w:val="00287E65"/>
    <w:rsid w:val="002900E2"/>
    <w:rsid w:val="002901D9"/>
    <w:rsid w:val="0029038F"/>
    <w:rsid w:val="002903F5"/>
    <w:rsid w:val="002903FB"/>
    <w:rsid w:val="00290557"/>
    <w:rsid w:val="00290768"/>
    <w:rsid w:val="002907AE"/>
    <w:rsid w:val="002908B0"/>
    <w:rsid w:val="00290A09"/>
    <w:rsid w:val="00290B0C"/>
    <w:rsid w:val="00290BED"/>
    <w:rsid w:val="00290D48"/>
    <w:rsid w:val="00290E30"/>
    <w:rsid w:val="00290EF6"/>
    <w:rsid w:val="00290F07"/>
    <w:rsid w:val="002911C6"/>
    <w:rsid w:val="002911CB"/>
    <w:rsid w:val="0029124D"/>
    <w:rsid w:val="00291266"/>
    <w:rsid w:val="002912A4"/>
    <w:rsid w:val="002913E5"/>
    <w:rsid w:val="00291450"/>
    <w:rsid w:val="002915AC"/>
    <w:rsid w:val="00291974"/>
    <w:rsid w:val="00291A91"/>
    <w:rsid w:val="00291F8B"/>
    <w:rsid w:val="00291F93"/>
    <w:rsid w:val="002921C8"/>
    <w:rsid w:val="0029257F"/>
    <w:rsid w:val="0029298D"/>
    <w:rsid w:val="00292A0F"/>
    <w:rsid w:val="00292AC8"/>
    <w:rsid w:val="00292D6F"/>
    <w:rsid w:val="00292E05"/>
    <w:rsid w:val="00292EB2"/>
    <w:rsid w:val="00293006"/>
    <w:rsid w:val="00293019"/>
    <w:rsid w:val="002930E0"/>
    <w:rsid w:val="002931D1"/>
    <w:rsid w:val="00293428"/>
    <w:rsid w:val="0029361C"/>
    <w:rsid w:val="002937DD"/>
    <w:rsid w:val="00293932"/>
    <w:rsid w:val="00293961"/>
    <w:rsid w:val="002939D7"/>
    <w:rsid w:val="00293CCB"/>
    <w:rsid w:val="00293D53"/>
    <w:rsid w:val="00294065"/>
    <w:rsid w:val="002941D0"/>
    <w:rsid w:val="00294367"/>
    <w:rsid w:val="002944EE"/>
    <w:rsid w:val="00294545"/>
    <w:rsid w:val="002945F0"/>
    <w:rsid w:val="0029475D"/>
    <w:rsid w:val="00294892"/>
    <w:rsid w:val="002948AE"/>
    <w:rsid w:val="002948C0"/>
    <w:rsid w:val="0029494F"/>
    <w:rsid w:val="0029498E"/>
    <w:rsid w:val="00294AC6"/>
    <w:rsid w:val="00294B23"/>
    <w:rsid w:val="00294D2E"/>
    <w:rsid w:val="00294D88"/>
    <w:rsid w:val="00294E76"/>
    <w:rsid w:val="00294F3D"/>
    <w:rsid w:val="00294FFC"/>
    <w:rsid w:val="0029529C"/>
    <w:rsid w:val="002952D9"/>
    <w:rsid w:val="002954DE"/>
    <w:rsid w:val="00295527"/>
    <w:rsid w:val="00295621"/>
    <w:rsid w:val="00295630"/>
    <w:rsid w:val="00295676"/>
    <w:rsid w:val="00295751"/>
    <w:rsid w:val="002957AF"/>
    <w:rsid w:val="002957E4"/>
    <w:rsid w:val="00295889"/>
    <w:rsid w:val="0029588D"/>
    <w:rsid w:val="00295898"/>
    <w:rsid w:val="00295943"/>
    <w:rsid w:val="00295B24"/>
    <w:rsid w:val="00295C01"/>
    <w:rsid w:val="00295C04"/>
    <w:rsid w:val="00295EE4"/>
    <w:rsid w:val="00295FA7"/>
    <w:rsid w:val="00295FBD"/>
    <w:rsid w:val="002961EF"/>
    <w:rsid w:val="002963B4"/>
    <w:rsid w:val="0029642D"/>
    <w:rsid w:val="002964F1"/>
    <w:rsid w:val="00296651"/>
    <w:rsid w:val="0029689E"/>
    <w:rsid w:val="00296A65"/>
    <w:rsid w:val="00296A84"/>
    <w:rsid w:val="00296B1E"/>
    <w:rsid w:val="00296BC6"/>
    <w:rsid w:val="00296C38"/>
    <w:rsid w:val="00296CD7"/>
    <w:rsid w:val="00296DDD"/>
    <w:rsid w:val="0029726D"/>
    <w:rsid w:val="0029727F"/>
    <w:rsid w:val="002972A0"/>
    <w:rsid w:val="0029733C"/>
    <w:rsid w:val="00297450"/>
    <w:rsid w:val="00297653"/>
    <w:rsid w:val="0029765D"/>
    <w:rsid w:val="002978F5"/>
    <w:rsid w:val="00297917"/>
    <w:rsid w:val="00297A7E"/>
    <w:rsid w:val="00297B66"/>
    <w:rsid w:val="00297BDD"/>
    <w:rsid w:val="00297BF8"/>
    <w:rsid w:val="00297C24"/>
    <w:rsid w:val="00297CF0"/>
    <w:rsid w:val="00297D47"/>
    <w:rsid w:val="00297ED3"/>
    <w:rsid w:val="002A0096"/>
    <w:rsid w:val="002A00DE"/>
    <w:rsid w:val="002A0168"/>
    <w:rsid w:val="002A019C"/>
    <w:rsid w:val="002A02A3"/>
    <w:rsid w:val="002A02DC"/>
    <w:rsid w:val="002A0456"/>
    <w:rsid w:val="002A056B"/>
    <w:rsid w:val="002A062E"/>
    <w:rsid w:val="002A0669"/>
    <w:rsid w:val="002A075F"/>
    <w:rsid w:val="002A07F6"/>
    <w:rsid w:val="002A08C0"/>
    <w:rsid w:val="002A092D"/>
    <w:rsid w:val="002A0A29"/>
    <w:rsid w:val="002A0AA0"/>
    <w:rsid w:val="002A0CAD"/>
    <w:rsid w:val="002A0D9E"/>
    <w:rsid w:val="002A0E76"/>
    <w:rsid w:val="002A0FA2"/>
    <w:rsid w:val="002A0FF2"/>
    <w:rsid w:val="002A1178"/>
    <w:rsid w:val="002A119C"/>
    <w:rsid w:val="002A1523"/>
    <w:rsid w:val="002A17FA"/>
    <w:rsid w:val="002A180C"/>
    <w:rsid w:val="002A184F"/>
    <w:rsid w:val="002A1A23"/>
    <w:rsid w:val="002A1A2D"/>
    <w:rsid w:val="002A1BDE"/>
    <w:rsid w:val="002A1DC8"/>
    <w:rsid w:val="002A1F61"/>
    <w:rsid w:val="002A2271"/>
    <w:rsid w:val="002A240F"/>
    <w:rsid w:val="002A249D"/>
    <w:rsid w:val="002A2504"/>
    <w:rsid w:val="002A2535"/>
    <w:rsid w:val="002A2578"/>
    <w:rsid w:val="002A25B4"/>
    <w:rsid w:val="002A26DF"/>
    <w:rsid w:val="002A272B"/>
    <w:rsid w:val="002A29A2"/>
    <w:rsid w:val="002A29C4"/>
    <w:rsid w:val="002A2AD5"/>
    <w:rsid w:val="002A2B0D"/>
    <w:rsid w:val="002A2B40"/>
    <w:rsid w:val="002A2B64"/>
    <w:rsid w:val="002A2EDB"/>
    <w:rsid w:val="002A2F86"/>
    <w:rsid w:val="002A30F4"/>
    <w:rsid w:val="002A3158"/>
    <w:rsid w:val="002A329E"/>
    <w:rsid w:val="002A331A"/>
    <w:rsid w:val="002A346F"/>
    <w:rsid w:val="002A34C6"/>
    <w:rsid w:val="002A3540"/>
    <w:rsid w:val="002A35A1"/>
    <w:rsid w:val="002A35B5"/>
    <w:rsid w:val="002A362E"/>
    <w:rsid w:val="002A3693"/>
    <w:rsid w:val="002A37ED"/>
    <w:rsid w:val="002A3A7A"/>
    <w:rsid w:val="002A3ABE"/>
    <w:rsid w:val="002A3AED"/>
    <w:rsid w:val="002A3DD8"/>
    <w:rsid w:val="002A40A1"/>
    <w:rsid w:val="002A40E3"/>
    <w:rsid w:val="002A4193"/>
    <w:rsid w:val="002A41AC"/>
    <w:rsid w:val="002A4314"/>
    <w:rsid w:val="002A43B0"/>
    <w:rsid w:val="002A43E8"/>
    <w:rsid w:val="002A444D"/>
    <w:rsid w:val="002A44DF"/>
    <w:rsid w:val="002A451E"/>
    <w:rsid w:val="002A45F7"/>
    <w:rsid w:val="002A45FF"/>
    <w:rsid w:val="002A4838"/>
    <w:rsid w:val="002A487D"/>
    <w:rsid w:val="002A48B4"/>
    <w:rsid w:val="002A48B5"/>
    <w:rsid w:val="002A49A0"/>
    <w:rsid w:val="002A49AA"/>
    <w:rsid w:val="002A4A92"/>
    <w:rsid w:val="002A4B91"/>
    <w:rsid w:val="002A4D27"/>
    <w:rsid w:val="002A4D89"/>
    <w:rsid w:val="002A4EEE"/>
    <w:rsid w:val="002A4FDF"/>
    <w:rsid w:val="002A507C"/>
    <w:rsid w:val="002A5103"/>
    <w:rsid w:val="002A51A4"/>
    <w:rsid w:val="002A51CA"/>
    <w:rsid w:val="002A52B5"/>
    <w:rsid w:val="002A5434"/>
    <w:rsid w:val="002A59AA"/>
    <w:rsid w:val="002A59AF"/>
    <w:rsid w:val="002A5B5E"/>
    <w:rsid w:val="002A5C37"/>
    <w:rsid w:val="002A5D41"/>
    <w:rsid w:val="002A5D80"/>
    <w:rsid w:val="002A5D9B"/>
    <w:rsid w:val="002A5E12"/>
    <w:rsid w:val="002A5F26"/>
    <w:rsid w:val="002A6264"/>
    <w:rsid w:val="002A63CF"/>
    <w:rsid w:val="002A6436"/>
    <w:rsid w:val="002A665F"/>
    <w:rsid w:val="002A6700"/>
    <w:rsid w:val="002A67D0"/>
    <w:rsid w:val="002A6925"/>
    <w:rsid w:val="002A6BB6"/>
    <w:rsid w:val="002A6C07"/>
    <w:rsid w:val="002A6C55"/>
    <w:rsid w:val="002A6E0C"/>
    <w:rsid w:val="002A6EAC"/>
    <w:rsid w:val="002A6FE5"/>
    <w:rsid w:val="002A709C"/>
    <w:rsid w:val="002A70DB"/>
    <w:rsid w:val="002A70E6"/>
    <w:rsid w:val="002A7115"/>
    <w:rsid w:val="002A719A"/>
    <w:rsid w:val="002A721C"/>
    <w:rsid w:val="002A7383"/>
    <w:rsid w:val="002A7465"/>
    <w:rsid w:val="002A753B"/>
    <w:rsid w:val="002A76F2"/>
    <w:rsid w:val="002A7709"/>
    <w:rsid w:val="002A7844"/>
    <w:rsid w:val="002A78B2"/>
    <w:rsid w:val="002A7ACC"/>
    <w:rsid w:val="002A7DAD"/>
    <w:rsid w:val="002A7F96"/>
    <w:rsid w:val="002B0039"/>
    <w:rsid w:val="002B018A"/>
    <w:rsid w:val="002B01F4"/>
    <w:rsid w:val="002B029B"/>
    <w:rsid w:val="002B02DD"/>
    <w:rsid w:val="002B0397"/>
    <w:rsid w:val="002B0425"/>
    <w:rsid w:val="002B0472"/>
    <w:rsid w:val="002B04C3"/>
    <w:rsid w:val="002B0546"/>
    <w:rsid w:val="002B0582"/>
    <w:rsid w:val="002B069B"/>
    <w:rsid w:val="002B076C"/>
    <w:rsid w:val="002B0A6C"/>
    <w:rsid w:val="002B0AB4"/>
    <w:rsid w:val="002B0D47"/>
    <w:rsid w:val="002B0DA7"/>
    <w:rsid w:val="002B0DC0"/>
    <w:rsid w:val="002B0E30"/>
    <w:rsid w:val="002B0E8A"/>
    <w:rsid w:val="002B0FC4"/>
    <w:rsid w:val="002B0FCD"/>
    <w:rsid w:val="002B1042"/>
    <w:rsid w:val="002B12EF"/>
    <w:rsid w:val="002B13A3"/>
    <w:rsid w:val="002B13BB"/>
    <w:rsid w:val="002B1522"/>
    <w:rsid w:val="002B15F7"/>
    <w:rsid w:val="002B1674"/>
    <w:rsid w:val="002B176F"/>
    <w:rsid w:val="002B17DB"/>
    <w:rsid w:val="002B1903"/>
    <w:rsid w:val="002B1AE3"/>
    <w:rsid w:val="002B1B1E"/>
    <w:rsid w:val="002B1CD9"/>
    <w:rsid w:val="002B1F7B"/>
    <w:rsid w:val="002B1F81"/>
    <w:rsid w:val="002B1F94"/>
    <w:rsid w:val="002B20AF"/>
    <w:rsid w:val="002B2195"/>
    <w:rsid w:val="002B235F"/>
    <w:rsid w:val="002B2392"/>
    <w:rsid w:val="002B2574"/>
    <w:rsid w:val="002B25CC"/>
    <w:rsid w:val="002B26CC"/>
    <w:rsid w:val="002B26DE"/>
    <w:rsid w:val="002B2743"/>
    <w:rsid w:val="002B2819"/>
    <w:rsid w:val="002B2859"/>
    <w:rsid w:val="002B29EC"/>
    <w:rsid w:val="002B2A04"/>
    <w:rsid w:val="002B2B67"/>
    <w:rsid w:val="002B2B76"/>
    <w:rsid w:val="002B2C24"/>
    <w:rsid w:val="002B32C4"/>
    <w:rsid w:val="002B34F8"/>
    <w:rsid w:val="002B35E0"/>
    <w:rsid w:val="002B374B"/>
    <w:rsid w:val="002B399F"/>
    <w:rsid w:val="002B3AE9"/>
    <w:rsid w:val="002B3C25"/>
    <w:rsid w:val="002B3C28"/>
    <w:rsid w:val="002B3CFD"/>
    <w:rsid w:val="002B3E3B"/>
    <w:rsid w:val="002B3F36"/>
    <w:rsid w:val="002B4087"/>
    <w:rsid w:val="002B42D1"/>
    <w:rsid w:val="002B43E2"/>
    <w:rsid w:val="002B445A"/>
    <w:rsid w:val="002B4478"/>
    <w:rsid w:val="002B450D"/>
    <w:rsid w:val="002B4528"/>
    <w:rsid w:val="002B4559"/>
    <w:rsid w:val="002B470A"/>
    <w:rsid w:val="002B476D"/>
    <w:rsid w:val="002B48FB"/>
    <w:rsid w:val="002B49C4"/>
    <w:rsid w:val="002B4A22"/>
    <w:rsid w:val="002B4C6A"/>
    <w:rsid w:val="002B4C9A"/>
    <w:rsid w:val="002B4CF7"/>
    <w:rsid w:val="002B4E48"/>
    <w:rsid w:val="002B4F23"/>
    <w:rsid w:val="002B4F67"/>
    <w:rsid w:val="002B50D3"/>
    <w:rsid w:val="002B5144"/>
    <w:rsid w:val="002B518F"/>
    <w:rsid w:val="002B5196"/>
    <w:rsid w:val="002B51D0"/>
    <w:rsid w:val="002B5268"/>
    <w:rsid w:val="002B52E1"/>
    <w:rsid w:val="002B534A"/>
    <w:rsid w:val="002B5372"/>
    <w:rsid w:val="002B56C3"/>
    <w:rsid w:val="002B5807"/>
    <w:rsid w:val="002B5816"/>
    <w:rsid w:val="002B5876"/>
    <w:rsid w:val="002B59B3"/>
    <w:rsid w:val="002B5B87"/>
    <w:rsid w:val="002B5C9B"/>
    <w:rsid w:val="002B5CBF"/>
    <w:rsid w:val="002B5EBF"/>
    <w:rsid w:val="002B5FF7"/>
    <w:rsid w:val="002B6050"/>
    <w:rsid w:val="002B61C1"/>
    <w:rsid w:val="002B627C"/>
    <w:rsid w:val="002B641F"/>
    <w:rsid w:val="002B6453"/>
    <w:rsid w:val="002B6539"/>
    <w:rsid w:val="002B6674"/>
    <w:rsid w:val="002B66D6"/>
    <w:rsid w:val="002B6714"/>
    <w:rsid w:val="002B6ADC"/>
    <w:rsid w:val="002B6C8B"/>
    <w:rsid w:val="002B6EA9"/>
    <w:rsid w:val="002B6EF1"/>
    <w:rsid w:val="002B701B"/>
    <w:rsid w:val="002B70AD"/>
    <w:rsid w:val="002B70E2"/>
    <w:rsid w:val="002B73A1"/>
    <w:rsid w:val="002B73AF"/>
    <w:rsid w:val="002B748F"/>
    <w:rsid w:val="002B7549"/>
    <w:rsid w:val="002B75B7"/>
    <w:rsid w:val="002B77C5"/>
    <w:rsid w:val="002B7814"/>
    <w:rsid w:val="002B799B"/>
    <w:rsid w:val="002B7AE1"/>
    <w:rsid w:val="002B7BAA"/>
    <w:rsid w:val="002B7BCE"/>
    <w:rsid w:val="002B7C21"/>
    <w:rsid w:val="002B7C62"/>
    <w:rsid w:val="002B7ED1"/>
    <w:rsid w:val="002B7FBF"/>
    <w:rsid w:val="002C0119"/>
    <w:rsid w:val="002C02C4"/>
    <w:rsid w:val="002C02DA"/>
    <w:rsid w:val="002C03E2"/>
    <w:rsid w:val="002C04EF"/>
    <w:rsid w:val="002C05D9"/>
    <w:rsid w:val="002C06B5"/>
    <w:rsid w:val="002C0888"/>
    <w:rsid w:val="002C0950"/>
    <w:rsid w:val="002C0975"/>
    <w:rsid w:val="002C099F"/>
    <w:rsid w:val="002C09C9"/>
    <w:rsid w:val="002C0AB2"/>
    <w:rsid w:val="002C0D22"/>
    <w:rsid w:val="002C0D45"/>
    <w:rsid w:val="002C0D93"/>
    <w:rsid w:val="002C0DEE"/>
    <w:rsid w:val="002C0E30"/>
    <w:rsid w:val="002C0EA6"/>
    <w:rsid w:val="002C0FF8"/>
    <w:rsid w:val="002C1031"/>
    <w:rsid w:val="002C1081"/>
    <w:rsid w:val="002C10AD"/>
    <w:rsid w:val="002C112F"/>
    <w:rsid w:val="002C127C"/>
    <w:rsid w:val="002C12F2"/>
    <w:rsid w:val="002C1396"/>
    <w:rsid w:val="002C1475"/>
    <w:rsid w:val="002C14F3"/>
    <w:rsid w:val="002C1610"/>
    <w:rsid w:val="002C166D"/>
    <w:rsid w:val="002C1773"/>
    <w:rsid w:val="002C17CD"/>
    <w:rsid w:val="002C18A3"/>
    <w:rsid w:val="002C19E4"/>
    <w:rsid w:val="002C1A69"/>
    <w:rsid w:val="002C1D4D"/>
    <w:rsid w:val="002C1D5B"/>
    <w:rsid w:val="002C1DD4"/>
    <w:rsid w:val="002C1DE5"/>
    <w:rsid w:val="002C1FB4"/>
    <w:rsid w:val="002C2060"/>
    <w:rsid w:val="002C2184"/>
    <w:rsid w:val="002C221F"/>
    <w:rsid w:val="002C2268"/>
    <w:rsid w:val="002C22DE"/>
    <w:rsid w:val="002C23A8"/>
    <w:rsid w:val="002C248D"/>
    <w:rsid w:val="002C2523"/>
    <w:rsid w:val="002C25AE"/>
    <w:rsid w:val="002C2A8F"/>
    <w:rsid w:val="002C2AD5"/>
    <w:rsid w:val="002C2B17"/>
    <w:rsid w:val="002C2BAA"/>
    <w:rsid w:val="002C2D08"/>
    <w:rsid w:val="002C2FA2"/>
    <w:rsid w:val="002C303B"/>
    <w:rsid w:val="002C310B"/>
    <w:rsid w:val="002C3139"/>
    <w:rsid w:val="002C3337"/>
    <w:rsid w:val="002C33D3"/>
    <w:rsid w:val="002C347B"/>
    <w:rsid w:val="002C3571"/>
    <w:rsid w:val="002C3623"/>
    <w:rsid w:val="002C3644"/>
    <w:rsid w:val="002C3714"/>
    <w:rsid w:val="002C38C3"/>
    <w:rsid w:val="002C38E7"/>
    <w:rsid w:val="002C3CC7"/>
    <w:rsid w:val="002C3D17"/>
    <w:rsid w:val="002C3D78"/>
    <w:rsid w:val="002C3E4C"/>
    <w:rsid w:val="002C3EF9"/>
    <w:rsid w:val="002C3F02"/>
    <w:rsid w:val="002C3F86"/>
    <w:rsid w:val="002C4238"/>
    <w:rsid w:val="002C465F"/>
    <w:rsid w:val="002C48FA"/>
    <w:rsid w:val="002C4A8C"/>
    <w:rsid w:val="002C4C0C"/>
    <w:rsid w:val="002C4C36"/>
    <w:rsid w:val="002C4C92"/>
    <w:rsid w:val="002C4CA9"/>
    <w:rsid w:val="002C4CC2"/>
    <w:rsid w:val="002C4E97"/>
    <w:rsid w:val="002C4F8B"/>
    <w:rsid w:val="002C5070"/>
    <w:rsid w:val="002C5176"/>
    <w:rsid w:val="002C5177"/>
    <w:rsid w:val="002C51EC"/>
    <w:rsid w:val="002C52CE"/>
    <w:rsid w:val="002C536E"/>
    <w:rsid w:val="002C539C"/>
    <w:rsid w:val="002C543F"/>
    <w:rsid w:val="002C547E"/>
    <w:rsid w:val="002C54FB"/>
    <w:rsid w:val="002C556D"/>
    <w:rsid w:val="002C5575"/>
    <w:rsid w:val="002C5842"/>
    <w:rsid w:val="002C58C7"/>
    <w:rsid w:val="002C5903"/>
    <w:rsid w:val="002C59B8"/>
    <w:rsid w:val="002C59F5"/>
    <w:rsid w:val="002C5A03"/>
    <w:rsid w:val="002C5A31"/>
    <w:rsid w:val="002C5AE4"/>
    <w:rsid w:val="002C5BBE"/>
    <w:rsid w:val="002C5C63"/>
    <w:rsid w:val="002C5C93"/>
    <w:rsid w:val="002C5C94"/>
    <w:rsid w:val="002C5DEE"/>
    <w:rsid w:val="002C5E00"/>
    <w:rsid w:val="002C5F10"/>
    <w:rsid w:val="002C62EF"/>
    <w:rsid w:val="002C641F"/>
    <w:rsid w:val="002C644E"/>
    <w:rsid w:val="002C6493"/>
    <w:rsid w:val="002C6764"/>
    <w:rsid w:val="002C67A3"/>
    <w:rsid w:val="002C687B"/>
    <w:rsid w:val="002C6A27"/>
    <w:rsid w:val="002C6A45"/>
    <w:rsid w:val="002C6B35"/>
    <w:rsid w:val="002C6C8D"/>
    <w:rsid w:val="002C6FCE"/>
    <w:rsid w:val="002C6FEA"/>
    <w:rsid w:val="002C7303"/>
    <w:rsid w:val="002C734D"/>
    <w:rsid w:val="002C739B"/>
    <w:rsid w:val="002C74C3"/>
    <w:rsid w:val="002C75E5"/>
    <w:rsid w:val="002C7740"/>
    <w:rsid w:val="002C77A4"/>
    <w:rsid w:val="002C798C"/>
    <w:rsid w:val="002C79D6"/>
    <w:rsid w:val="002C79EE"/>
    <w:rsid w:val="002C7B04"/>
    <w:rsid w:val="002C7BF0"/>
    <w:rsid w:val="002C7C67"/>
    <w:rsid w:val="002C7D43"/>
    <w:rsid w:val="002C7E0C"/>
    <w:rsid w:val="002C7F2D"/>
    <w:rsid w:val="002D0017"/>
    <w:rsid w:val="002D004F"/>
    <w:rsid w:val="002D0093"/>
    <w:rsid w:val="002D00CA"/>
    <w:rsid w:val="002D011F"/>
    <w:rsid w:val="002D0170"/>
    <w:rsid w:val="002D0380"/>
    <w:rsid w:val="002D050D"/>
    <w:rsid w:val="002D0570"/>
    <w:rsid w:val="002D0874"/>
    <w:rsid w:val="002D0894"/>
    <w:rsid w:val="002D0951"/>
    <w:rsid w:val="002D0961"/>
    <w:rsid w:val="002D0A77"/>
    <w:rsid w:val="002D0B08"/>
    <w:rsid w:val="002D0C34"/>
    <w:rsid w:val="002D0CA8"/>
    <w:rsid w:val="002D0CCB"/>
    <w:rsid w:val="002D0DA2"/>
    <w:rsid w:val="002D0DA9"/>
    <w:rsid w:val="002D0E65"/>
    <w:rsid w:val="002D0E9D"/>
    <w:rsid w:val="002D1026"/>
    <w:rsid w:val="002D102D"/>
    <w:rsid w:val="002D112A"/>
    <w:rsid w:val="002D1375"/>
    <w:rsid w:val="002D137F"/>
    <w:rsid w:val="002D149F"/>
    <w:rsid w:val="002D17A1"/>
    <w:rsid w:val="002D17FC"/>
    <w:rsid w:val="002D1810"/>
    <w:rsid w:val="002D1873"/>
    <w:rsid w:val="002D1935"/>
    <w:rsid w:val="002D19CE"/>
    <w:rsid w:val="002D1A42"/>
    <w:rsid w:val="002D1A80"/>
    <w:rsid w:val="002D1B35"/>
    <w:rsid w:val="002D1C45"/>
    <w:rsid w:val="002D1CA0"/>
    <w:rsid w:val="002D1CA1"/>
    <w:rsid w:val="002D1CC2"/>
    <w:rsid w:val="002D1CCA"/>
    <w:rsid w:val="002D1D3D"/>
    <w:rsid w:val="002D1E63"/>
    <w:rsid w:val="002D2019"/>
    <w:rsid w:val="002D204E"/>
    <w:rsid w:val="002D20A2"/>
    <w:rsid w:val="002D216C"/>
    <w:rsid w:val="002D222D"/>
    <w:rsid w:val="002D22FE"/>
    <w:rsid w:val="002D2316"/>
    <w:rsid w:val="002D2390"/>
    <w:rsid w:val="002D23A8"/>
    <w:rsid w:val="002D24E5"/>
    <w:rsid w:val="002D256E"/>
    <w:rsid w:val="002D2672"/>
    <w:rsid w:val="002D26A9"/>
    <w:rsid w:val="002D26B0"/>
    <w:rsid w:val="002D26B5"/>
    <w:rsid w:val="002D27D9"/>
    <w:rsid w:val="002D286C"/>
    <w:rsid w:val="002D287E"/>
    <w:rsid w:val="002D2950"/>
    <w:rsid w:val="002D2A16"/>
    <w:rsid w:val="002D2AA3"/>
    <w:rsid w:val="002D2B27"/>
    <w:rsid w:val="002D2B9A"/>
    <w:rsid w:val="002D2C96"/>
    <w:rsid w:val="002D2D98"/>
    <w:rsid w:val="002D2D9D"/>
    <w:rsid w:val="002D2E41"/>
    <w:rsid w:val="002D2EBF"/>
    <w:rsid w:val="002D317A"/>
    <w:rsid w:val="002D31F3"/>
    <w:rsid w:val="002D320B"/>
    <w:rsid w:val="002D332B"/>
    <w:rsid w:val="002D338F"/>
    <w:rsid w:val="002D3611"/>
    <w:rsid w:val="002D3776"/>
    <w:rsid w:val="002D379B"/>
    <w:rsid w:val="002D3928"/>
    <w:rsid w:val="002D3938"/>
    <w:rsid w:val="002D393A"/>
    <w:rsid w:val="002D3A1D"/>
    <w:rsid w:val="002D3B3E"/>
    <w:rsid w:val="002D3C0C"/>
    <w:rsid w:val="002D3C42"/>
    <w:rsid w:val="002D3CAA"/>
    <w:rsid w:val="002D3E3E"/>
    <w:rsid w:val="002D3ED6"/>
    <w:rsid w:val="002D3F0C"/>
    <w:rsid w:val="002D4100"/>
    <w:rsid w:val="002D4116"/>
    <w:rsid w:val="002D417C"/>
    <w:rsid w:val="002D4215"/>
    <w:rsid w:val="002D42DA"/>
    <w:rsid w:val="002D4398"/>
    <w:rsid w:val="002D4428"/>
    <w:rsid w:val="002D46AA"/>
    <w:rsid w:val="002D46DB"/>
    <w:rsid w:val="002D473A"/>
    <w:rsid w:val="002D47B4"/>
    <w:rsid w:val="002D48AC"/>
    <w:rsid w:val="002D491B"/>
    <w:rsid w:val="002D49A3"/>
    <w:rsid w:val="002D4A9E"/>
    <w:rsid w:val="002D4C25"/>
    <w:rsid w:val="002D4C85"/>
    <w:rsid w:val="002D4CA8"/>
    <w:rsid w:val="002D4CE9"/>
    <w:rsid w:val="002D4EA6"/>
    <w:rsid w:val="002D4F10"/>
    <w:rsid w:val="002D4F15"/>
    <w:rsid w:val="002D4FD4"/>
    <w:rsid w:val="002D5138"/>
    <w:rsid w:val="002D5149"/>
    <w:rsid w:val="002D55B8"/>
    <w:rsid w:val="002D55BF"/>
    <w:rsid w:val="002D5830"/>
    <w:rsid w:val="002D5AFE"/>
    <w:rsid w:val="002D5B3C"/>
    <w:rsid w:val="002D5C03"/>
    <w:rsid w:val="002D5C30"/>
    <w:rsid w:val="002D5E3D"/>
    <w:rsid w:val="002D5F6C"/>
    <w:rsid w:val="002D6199"/>
    <w:rsid w:val="002D6451"/>
    <w:rsid w:val="002D6454"/>
    <w:rsid w:val="002D660B"/>
    <w:rsid w:val="002D67DF"/>
    <w:rsid w:val="002D6855"/>
    <w:rsid w:val="002D6876"/>
    <w:rsid w:val="002D6949"/>
    <w:rsid w:val="002D69ED"/>
    <w:rsid w:val="002D6BDD"/>
    <w:rsid w:val="002D6D20"/>
    <w:rsid w:val="002D6E2D"/>
    <w:rsid w:val="002D6E3F"/>
    <w:rsid w:val="002D7060"/>
    <w:rsid w:val="002D7216"/>
    <w:rsid w:val="002D7415"/>
    <w:rsid w:val="002D7428"/>
    <w:rsid w:val="002D75C9"/>
    <w:rsid w:val="002D75DB"/>
    <w:rsid w:val="002D778F"/>
    <w:rsid w:val="002D7801"/>
    <w:rsid w:val="002D7833"/>
    <w:rsid w:val="002D78FF"/>
    <w:rsid w:val="002D7B92"/>
    <w:rsid w:val="002D7E72"/>
    <w:rsid w:val="002E0052"/>
    <w:rsid w:val="002E0083"/>
    <w:rsid w:val="002E01AA"/>
    <w:rsid w:val="002E01B2"/>
    <w:rsid w:val="002E02EE"/>
    <w:rsid w:val="002E031B"/>
    <w:rsid w:val="002E0578"/>
    <w:rsid w:val="002E082A"/>
    <w:rsid w:val="002E0AE8"/>
    <w:rsid w:val="002E0AFB"/>
    <w:rsid w:val="002E0B1E"/>
    <w:rsid w:val="002E0BFD"/>
    <w:rsid w:val="002E0C97"/>
    <w:rsid w:val="002E0D75"/>
    <w:rsid w:val="002E0E55"/>
    <w:rsid w:val="002E0F94"/>
    <w:rsid w:val="002E0FAA"/>
    <w:rsid w:val="002E0FEC"/>
    <w:rsid w:val="002E11C1"/>
    <w:rsid w:val="002E1281"/>
    <w:rsid w:val="002E12F7"/>
    <w:rsid w:val="002E1328"/>
    <w:rsid w:val="002E1390"/>
    <w:rsid w:val="002E13B9"/>
    <w:rsid w:val="002E145D"/>
    <w:rsid w:val="002E156E"/>
    <w:rsid w:val="002E161C"/>
    <w:rsid w:val="002E1726"/>
    <w:rsid w:val="002E1748"/>
    <w:rsid w:val="002E1787"/>
    <w:rsid w:val="002E17E2"/>
    <w:rsid w:val="002E18D6"/>
    <w:rsid w:val="002E19D7"/>
    <w:rsid w:val="002E1BBF"/>
    <w:rsid w:val="002E1C29"/>
    <w:rsid w:val="002E1C68"/>
    <w:rsid w:val="002E1D57"/>
    <w:rsid w:val="002E1FF1"/>
    <w:rsid w:val="002E2164"/>
    <w:rsid w:val="002E2385"/>
    <w:rsid w:val="002E2426"/>
    <w:rsid w:val="002E2577"/>
    <w:rsid w:val="002E25B3"/>
    <w:rsid w:val="002E27E2"/>
    <w:rsid w:val="002E2875"/>
    <w:rsid w:val="002E2881"/>
    <w:rsid w:val="002E291E"/>
    <w:rsid w:val="002E2983"/>
    <w:rsid w:val="002E2A4F"/>
    <w:rsid w:val="002E2B11"/>
    <w:rsid w:val="002E2C18"/>
    <w:rsid w:val="002E2EEA"/>
    <w:rsid w:val="002E2F2F"/>
    <w:rsid w:val="002E2FA0"/>
    <w:rsid w:val="002E2FE2"/>
    <w:rsid w:val="002E3073"/>
    <w:rsid w:val="002E310C"/>
    <w:rsid w:val="002E312C"/>
    <w:rsid w:val="002E3202"/>
    <w:rsid w:val="002E33D2"/>
    <w:rsid w:val="002E3606"/>
    <w:rsid w:val="002E370E"/>
    <w:rsid w:val="002E3858"/>
    <w:rsid w:val="002E39BE"/>
    <w:rsid w:val="002E3A63"/>
    <w:rsid w:val="002E3C05"/>
    <w:rsid w:val="002E3C9B"/>
    <w:rsid w:val="002E3CC7"/>
    <w:rsid w:val="002E3CEF"/>
    <w:rsid w:val="002E3D30"/>
    <w:rsid w:val="002E3E25"/>
    <w:rsid w:val="002E4043"/>
    <w:rsid w:val="002E40AD"/>
    <w:rsid w:val="002E40C8"/>
    <w:rsid w:val="002E4263"/>
    <w:rsid w:val="002E436B"/>
    <w:rsid w:val="002E46CA"/>
    <w:rsid w:val="002E46D1"/>
    <w:rsid w:val="002E47DC"/>
    <w:rsid w:val="002E4848"/>
    <w:rsid w:val="002E48C8"/>
    <w:rsid w:val="002E4B1A"/>
    <w:rsid w:val="002E4D31"/>
    <w:rsid w:val="002E4D8F"/>
    <w:rsid w:val="002E500C"/>
    <w:rsid w:val="002E52FF"/>
    <w:rsid w:val="002E54AF"/>
    <w:rsid w:val="002E55AB"/>
    <w:rsid w:val="002E56A2"/>
    <w:rsid w:val="002E56D5"/>
    <w:rsid w:val="002E5730"/>
    <w:rsid w:val="002E5742"/>
    <w:rsid w:val="002E58E9"/>
    <w:rsid w:val="002E5914"/>
    <w:rsid w:val="002E59F8"/>
    <w:rsid w:val="002E5BD7"/>
    <w:rsid w:val="002E5CE0"/>
    <w:rsid w:val="002E5D07"/>
    <w:rsid w:val="002E5D3F"/>
    <w:rsid w:val="002E5DAF"/>
    <w:rsid w:val="002E5E13"/>
    <w:rsid w:val="002E5F0A"/>
    <w:rsid w:val="002E5F47"/>
    <w:rsid w:val="002E5F83"/>
    <w:rsid w:val="002E61C1"/>
    <w:rsid w:val="002E620D"/>
    <w:rsid w:val="002E6234"/>
    <w:rsid w:val="002E62B8"/>
    <w:rsid w:val="002E637B"/>
    <w:rsid w:val="002E65A0"/>
    <w:rsid w:val="002E6794"/>
    <w:rsid w:val="002E67EF"/>
    <w:rsid w:val="002E6868"/>
    <w:rsid w:val="002E6900"/>
    <w:rsid w:val="002E6B81"/>
    <w:rsid w:val="002E6C72"/>
    <w:rsid w:val="002E6C7F"/>
    <w:rsid w:val="002E6D60"/>
    <w:rsid w:val="002E71A2"/>
    <w:rsid w:val="002E755D"/>
    <w:rsid w:val="002E75CB"/>
    <w:rsid w:val="002E7775"/>
    <w:rsid w:val="002E77DB"/>
    <w:rsid w:val="002E7883"/>
    <w:rsid w:val="002E78EE"/>
    <w:rsid w:val="002E7A0F"/>
    <w:rsid w:val="002E7CCC"/>
    <w:rsid w:val="002E7CDA"/>
    <w:rsid w:val="002E7D10"/>
    <w:rsid w:val="002E7D6B"/>
    <w:rsid w:val="002E7D93"/>
    <w:rsid w:val="002E7DA1"/>
    <w:rsid w:val="002E7E9D"/>
    <w:rsid w:val="002E7ED8"/>
    <w:rsid w:val="002F0000"/>
    <w:rsid w:val="002F0029"/>
    <w:rsid w:val="002F0463"/>
    <w:rsid w:val="002F04A6"/>
    <w:rsid w:val="002F04CA"/>
    <w:rsid w:val="002F058E"/>
    <w:rsid w:val="002F071C"/>
    <w:rsid w:val="002F07D2"/>
    <w:rsid w:val="002F084E"/>
    <w:rsid w:val="002F0852"/>
    <w:rsid w:val="002F0907"/>
    <w:rsid w:val="002F0917"/>
    <w:rsid w:val="002F0A94"/>
    <w:rsid w:val="002F0AAB"/>
    <w:rsid w:val="002F0AB4"/>
    <w:rsid w:val="002F0BF4"/>
    <w:rsid w:val="002F0C8A"/>
    <w:rsid w:val="002F0D86"/>
    <w:rsid w:val="002F0DC0"/>
    <w:rsid w:val="002F0DDD"/>
    <w:rsid w:val="002F0EF1"/>
    <w:rsid w:val="002F0FAE"/>
    <w:rsid w:val="002F119F"/>
    <w:rsid w:val="002F13A9"/>
    <w:rsid w:val="002F13D9"/>
    <w:rsid w:val="002F1679"/>
    <w:rsid w:val="002F167B"/>
    <w:rsid w:val="002F1824"/>
    <w:rsid w:val="002F18C1"/>
    <w:rsid w:val="002F1933"/>
    <w:rsid w:val="002F19E9"/>
    <w:rsid w:val="002F1A30"/>
    <w:rsid w:val="002F1A66"/>
    <w:rsid w:val="002F1A7E"/>
    <w:rsid w:val="002F1ABC"/>
    <w:rsid w:val="002F1AE6"/>
    <w:rsid w:val="002F1D67"/>
    <w:rsid w:val="002F1DA3"/>
    <w:rsid w:val="002F1DD9"/>
    <w:rsid w:val="002F21AB"/>
    <w:rsid w:val="002F2203"/>
    <w:rsid w:val="002F22AA"/>
    <w:rsid w:val="002F246F"/>
    <w:rsid w:val="002F25F8"/>
    <w:rsid w:val="002F25FF"/>
    <w:rsid w:val="002F2757"/>
    <w:rsid w:val="002F27C9"/>
    <w:rsid w:val="002F2883"/>
    <w:rsid w:val="002F28C1"/>
    <w:rsid w:val="002F2B96"/>
    <w:rsid w:val="002F2C0C"/>
    <w:rsid w:val="002F2C33"/>
    <w:rsid w:val="002F2CCC"/>
    <w:rsid w:val="002F2E50"/>
    <w:rsid w:val="002F2F05"/>
    <w:rsid w:val="002F2F0B"/>
    <w:rsid w:val="002F2F30"/>
    <w:rsid w:val="002F2FEE"/>
    <w:rsid w:val="002F3091"/>
    <w:rsid w:val="002F316E"/>
    <w:rsid w:val="002F3179"/>
    <w:rsid w:val="002F3308"/>
    <w:rsid w:val="002F337B"/>
    <w:rsid w:val="002F3489"/>
    <w:rsid w:val="002F350D"/>
    <w:rsid w:val="002F3539"/>
    <w:rsid w:val="002F3595"/>
    <w:rsid w:val="002F3628"/>
    <w:rsid w:val="002F363E"/>
    <w:rsid w:val="002F373A"/>
    <w:rsid w:val="002F3893"/>
    <w:rsid w:val="002F3966"/>
    <w:rsid w:val="002F3C16"/>
    <w:rsid w:val="002F3EC5"/>
    <w:rsid w:val="002F3F9C"/>
    <w:rsid w:val="002F406F"/>
    <w:rsid w:val="002F433F"/>
    <w:rsid w:val="002F46AA"/>
    <w:rsid w:val="002F4A06"/>
    <w:rsid w:val="002F4DA9"/>
    <w:rsid w:val="002F4E86"/>
    <w:rsid w:val="002F4E87"/>
    <w:rsid w:val="002F4E96"/>
    <w:rsid w:val="002F5028"/>
    <w:rsid w:val="002F513C"/>
    <w:rsid w:val="002F51CC"/>
    <w:rsid w:val="002F52AB"/>
    <w:rsid w:val="002F52D0"/>
    <w:rsid w:val="002F547C"/>
    <w:rsid w:val="002F54F8"/>
    <w:rsid w:val="002F5558"/>
    <w:rsid w:val="002F561C"/>
    <w:rsid w:val="002F57DA"/>
    <w:rsid w:val="002F58C9"/>
    <w:rsid w:val="002F5942"/>
    <w:rsid w:val="002F59CD"/>
    <w:rsid w:val="002F59EA"/>
    <w:rsid w:val="002F5B14"/>
    <w:rsid w:val="002F5B6A"/>
    <w:rsid w:val="002F5F35"/>
    <w:rsid w:val="002F5F4E"/>
    <w:rsid w:val="002F5F7E"/>
    <w:rsid w:val="002F6007"/>
    <w:rsid w:val="002F609E"/>
    <w:rsid w:val="002F61BB"/>
    <w:rsid w:val="002F631D"/>
    <w:rsid w:val="002F63A1"/>
    <w:rsid w:val="002F652C"/>
    <w:rsid w:val="002F6582"/>
    <w:rsid w:val="002F659B"/>
    <w:rsid w:val="002F67A9"/>
    <w:rsid w:val="002F67E2"/>
    <w:rsid w:val="002F68DC"/>
    <w:rsid w:val="002F6C2F"/>
    <w:rsid w:val="002F6CCE"/>
    <w:rsid w:val="002F7079"/>
    <w:rsid w:val="002F71B1"/>
    <w:rsid w:val="002F71FA"/>
    <w:rsid w:val="002F72BE"/>
    <w:rsid w:val="002F72F3"/>
    <w:rsid w:val="002F73B8"/>
    <w:rsid w:val="002F7501"/>
    <w:rsid w:val="002F7503"/>
    <w:rsid w:val="002F755E"/>
    <w:rsid w:val="002F7602"/>
    <w:rsid w:val="002F7699"/>
    <w:rsid w:val="002F7790"/>
    <w:rsid w:val="002F78A6"/>
    <w:rsid w:val="002F7C68"/>
    <w:rsid w:val="002F7CF6"/>
    <w:rsid w:val="002F7D84"/>
    <w:rsid w:val="002F7DA5"/>
    <w:rsid w:val="002F7DD9"/>
    <w:rsid w:val="002F7E3C"/>
    <w:rsid w:val="002F7EE9"/>
    <w:rsid w:val="0030005C"/>
    <w:rsid w:val="00300084"/>
    <w:rsid w:val="00300149"/>
    <w:rsid w:val="0030028B"/>
    <w:rsid w:val="00300407"/>
    <w:rsid w:val="003004FE"/>
    <w:rsid w:val="003006BD"/>
    <w:rsid w:val="0030089A"/>
    <w:rsid w:val="0030095B"/>
    <w:rsid w:val="00300CB2"/>
    <w:rsid w:val="00300E3B"/>
    <w:rsid w:val="00300E84"/>
    <w:rsid w:val="00300FBA"/>
    <w:rsid w:val="0030107D"/>
    <w:rsid w:val="00301131"/>
    <w:rsid w:val="00301197"/>
    <w:rsid w:val="0030129C"/>
    <w:rsid w:val="00301340"/>
    <w:rsid w:val="00301380"/>
    <w:rsid w:val="003013A0"/>
    <w:rsid w:val="0030142F"/>
    <w:rsid w:val="003014AE"/>
    <w:rsid w:val="003014DE"/>
    <w:rsid w:val="00301649"/>
    <w:rsid w:val="0030165D"/>
    <w:rsid w:val="003017D0"/>
    <w:rsid w:val="0030183B"/>
    <w:rsid w:val="003018A9"/>
    <w:rsid w:val="00301997"/>
    <w:rsid w:val="00301AF5"/>
    <w:rsid w:val="00301B0C"/>
    <w:rsid w:val="00301B8A"/>
    <w:rsid w:val="00301C33"/>
    <w:rsid w:val="00301CF3"/>
    <w:rsid w:val="00301E69"/>
    <w:rsid w:val="00301FC2"/>
    <w:rsid w:val="00302019"/>
    <w:rsid w:val="003021C2"/>
    <w:rsid w:val="00302215"/>
    <w:rsid w:val="0030221C"/>
    <w:rsid w:val="00302256"/>
    <w:rsid w:val="003022BE"/>
    <w:rsid w:val="0030232A"/>
    <w:rsid w:val="003024EA"/>
    <w:rsid w:val="00302582"/>
    <w:rsid w:val="00302650"/>
    <w:rsid w:val="00302666"/>
    <w:rsid w:val="00302727"/>
    <w:rsid w:val="00302821"/>
    <w:rsid w:val="00302C18"/>
    <w:rsid w:val="00302C65"/>
    <w:rsid w:val="00302CFD"/>
    <w:rsid w:val="00302DB4"/>
    <w:rsid w:val="00302E09"/>
    <w:rsid w:val="0030316B"/>
    <w:rsid w:val="003032C4"/>
    <w:rsid w:val="003032DE"/>
    <w:rsid w:val="0030348E"/>
    <w:rsid w:val="00303699"/>
    <w:rsid w:val="0030369B"/>
    <w:rsid w:val="00303772"/>
    <w:rsid w:val="00303946"/>
    <w:rsid w:val="00303A2C"/>
    <w:rsid w:val="00303B20"/>
    <w:rsid w:val="00303D0F"/>
    <w:rsid w:val="00303D4A"/>
    <w:rsid w:val="00303E11"/>
    <w:rsid w:val="00304035"/>
    <w:rsid w:val="00304068"/>
    <w:rsid w:val="0030407A"/>
    <w:rsid w:val="00304092"/>
    <w:rsid w:val="003040FF"/>
    <w:rsid w:val="003043BF"/>
    <w:rsid w:val="00304457"/>
    <w:rsid w:val="003044B3"/>
    <w:rsid w:val="003044B6"/>
    <w:rsid w:val="003045AD"/>
    <w:rsid w:val="00304601"/>
    <w:rsid w:val="00304718"/>
    <w:rsid w:val="0030482E"/>
    <w:rsid w:val="00304A78"/>
    <w:rsid w:val="00304D6F"/>
    <w:rsid w:val="00304DC0"/>
    <w:rsid w:val="00304FC8"/>
    <w:rsid w:val="00305076"/>
    <w:rsid w:val="0030532C"/>
    <w:rsid w:val="0030555C"/>
    <w:rsid w:val="003055A2"/>
    <w:rsid w:val="00305808"/>
    <w:rsid w:val="00305A0B"/>
    <w:rsid w:val="00305A14"/>
    <w:rsid w:val="00305A3A"/>
    <w:rsid w:val="00305B96"/>
    <w:rsid w:val="00305BD3"/>
    <w:rsid w:val="00305BE1"/>
    <w:rsid w:val="00305F85"/>
    <w:rsid w:val="00305FDF"/>
    <w:rsid w:val="0030604E"/>
    <w:rsid w:val="003060B1"/>
    <w:rsid w:val="003060D5"/>
    <w:rsid w:val="003062B3"/>
    <w:rsid w:val="003065B6"/>
    <w:rsid w:val="00306BA0"/>
    <w:rsid w:val="00306C34"/>
    <w:rsid w:val="00306C7C"/>
    <w:rsid w:val="00306C8C"/>
    <w:rsid w:val="00306F19"/>
    <w:rsid w:val="00306FA1"/>
    <w:rsid w:val="00307014"/>
    <w:rsid w:val="003071E5"/>
    <w:rsid w:val="00307244"/>
    <w:rsid w:val="00307373"/>
    <w:rsid w:val="00307406"/>
    <w:rsid w:val="003075DF"/>
    <w:rsid w:val="003077C1"/>
    <w:rsid w:val="00307A29"/>
    <w:rsid w:val="00307A2A"/>
    <w:rsid w:val="00307A44"/>
    <w:rsid w:val="00307A63"/>
    <w:rsid w:val="00307B04"/>
    <w:rsid w:val="00307B0F"/>
    <w:rsid w:val="00307B3A"/>
    <w:rsid w:val="00307BB1"/>
    <w:rsid w:val="00307BE0"/>
    <w:rsid w:val="00307C42"/>
    <w:rsid w:val="00307C7E"/>
    <w:rsid w:val="00307CCA"/>
    <w:rsid w:val="00307E22"/>
    <w:rsid w:val="00307F11"/>
    <w:rsid w:val="00307F86"/>
    <w:rsid w:val="00310051"/>
    <w:rsid w:val="00310181"/>
    <w:rsid w:val="003101AE"/>
    <w:rsid w:val="00310339"/>
    <w:rsid w:val="00310384"/>
    <w:rsid w:val="0031040F"/>
    <w:rsid w:val="0031048A"/>
    <w:rsid w:val="003104E6"/>
    <w:rsid w:val="00310501"/>
    <w:rsid w:val="003105EB"/>
    <w:rsid w:val="00310749"/>
    <w:rsid w:val="0031099F"/>
    <w:rsid w:val="00310B48"/>
    <w:rsid w:val="00310BD4"/>
    <w:rsid w:val="00310C55"/>
    <w:rsid w:val="00310DF4"/>
    <w:rsid w:val="00310F48"/>
    <w:rsid w:val="00310F76"/>
    <w:rsid w:val="00310FE7"/>
    <w:rsid w:val="00311071"/>
    <w:rsid w:val="0031109E"/>
    <w:rsid w:val="003110C6"/>
    <w:rsid w:val="0031114A"/>
    <w:rsid w:val="00311483"/>
    <w:rsid w:val="003114F1"/>
    <w:rsid w:val="00311585"/>
    <w:rsid w:val="00311643"/>
    <w:rsid w:val="003116EC"/>
    <w:rsid w:val="00311724"/>
    <w:rsid w:val="00311746"/>
    <w:rsid w:val="003117D3"/>
    <w:rsid w:val="003117D5"/>
    <w:rsid w:val="0031182D"/>
    <w:rsid w:val="003118AB"/>
    <w:rsid w:val="003118B5"/>
    <w:rsid w:val="00311927"/>
    <w:rsid w:val="00311A25"/>
    <w:rsid w:val="00311A2C"/>
    <w:rsid w:val="00311A93"/>
    <w:rsid w:val="00311B28"/>
    <w:rsid w:val="00311D65"/>
    <w:rsid w:val="00311DA1"/>
    <w:rsid w:val="00311DAC"/>
    <w:rsid w:val="00311F30"/>
    <w:rsid w:val="0031206C"/>
    <w:rsid w:val="0031207F"/>
    <w:rsid w:val="003120BF"/>
    <w:rsid w:val="003120C4"/>
    <w:rsid w:val="003120E7"/>
    <w:rsid w:val="003121DF"/>
    <w:rsid w:val="00312402"/>
    <w:rsid w:val="00312417"/>
    <w:rsid w:val="00312572"/>
    <w:rsid w:val="003125DF"/>
    <w:rsid w:val="00312666"/>
    <w:rsid w:val="003127C6"/>
    <w:rsid w:val="00312847"/>
    <w:rsid w:val="00312857"/>
    <w:rsid w:val="00312947"/>
    <w:rsid w:val="003129D3"/>
    <w:rsid w:val="00312ABC"/>
    <w:rsid w:val="00312D06"/>
    <w:rsid w:val="00312DCC"/>
    <w:rsid w:val="00312E38"/>
    <w:rsid w:val="003133A0"/>
    <w:rsid w:val="003133DE"/>
    <w:rsid w:val="0031346F"/>
    <w:rsid w:val="00313509"/>
    <w:rsid w:val="0031391C"/>
    <w:rsid w:val="00313A54"/>
    <w:rsid w:val="00313C64"/>
    <w:rsid w:val="00313D6D"/>
    <w:rsid w:val="00313E94"/>
    <w:rsid w:val="00313F5F"/>
    <w:rsid w:val="00313FB6"/>
    <w:rsid w:val="0031404F"/>
    <w:rsid w:val="00314115"/>
    <w:rsid w:val="003141BE"/>
    <w:rsid w:val="00314275"/>
    <w:rsid w:val="003142DF"/>
    <w:rsid w:val="00314402"/>
    <w:rsid w:val="00314485"/>
    <w:rsid w:val="003144E6"/>
    <w:rsid w:val="0031478B"/>
    <w:rsid w:val="00314A73"/>
    <w:rsid w:val="00314B11"/>
    <w:rsid w:val="00314B8B"/>
    <w:rsid w:val="00314BCB"/>
    <w:rsid w:val="00314C63"/>
    <w:rsid w:val="00314CF9"/>
    <w:rsid w:val="00314D40"/>
    <w:rsid w:val="00314E4F"/>
    <w:rsid w:val="00314F12"/>
    <w:rsid w:val="00315089"/>
    <w:rsid w:val="003150F8"/>
    <w:rsid w:val="00315120"/>
    <w:rsid w:val="00315184"/>
    <w:rsid w:val="0031533A"/>
    <w:rsid w:val="0031534F"/>
    <w:rsid w:val="0031575F"/>
    <w:rsid w:val="003157C8"/>
    <w:rsid w:val="00315864"/>
    <w:rsid w:val="003158A2"/>
    <w:rsid w:val="00315922"/>
    <w:rsid w:val="00315992"/>
    <w:rsid w:val="003159C0"/>
    <w:rsid w:val="00315C53"/>
    <w:rsid w:val="00315D87"/>
    <w:rsid w:val="00315E42"/>
    <w:rsid w:val="00315E9F"/>
    <w:rsid w:val="003160B3"/>
    <w:rsid w:val="0031620E"/>
    <w:rsid w:val="00316212"/>
    <w:rsid w:val="00316261"/>
    <w:rsid w:val="003162B6"/>
    <w:rsid w:val="003162F1"/>
    <w:rsid w:val="00316434"/>
    <w:rsid w:val="003164EA"/>
    <w:rsid w:val="00316570"/>
    <w:rsid w:val="003165BC"/>
    <w:rsid w:val="00316844"/>
    <w:rsid w:val="00316A6C"/>
    <w:rsid w:val="00316B82"/>
    <w:rsid w:val="00316C98"/>
    <w:rsid w:val="00316D01"/>
    <w:rsid w:val="00316D12"/>
    <w:rsid w:val="00316D16"/>
    <w:rsid w:val="00316D49"/>
    <w:rsid w:val="00316EC8"/>
    <w:rsid w:val="0031727A"/>
    <w:rsid w:val="003172D2"/>
    <w:rsid w:val="0031735A"/>
    <w:rsid w:val="003173B0"/>
    <w:rsid w:val="00317474"/>
    <w:rsid w:val="00317492"/>
    <w:rsid w:val="0031763D"/>
    <w:rsid w:val="003177FA"/>
    <w:rsid w:val="003178AB"/>
    <w:rsid w:val="003178E0"/>
    <w:rsid w:val="00317A35"/>
    <w:rsid w:val="00317A88"/>
    <w:rsid w:val="00317AFC"/>
    <w:rsid w:val="00317C6F"/>
    <w:rsid w:val="00317DF0"/>
    <w:rsid w:val="00317E17"/>
    <w:rsid w:val="00317EDB"/>
    <w:rsid w:val="00317F2E"/>
    <w:rsid w:val="00317FB3"/>
    <w:rsid w:val="003200B2"/>
    <w:rsid w:val="003201C4"/>
    <w:rsid w:val="00320258"/>
    <w:rsid w:val="003202C5"/>
    <w:rsid w:val="003202E4"/>
    <w:rsid w:val="0032070B"/>
    <w:rsid w:val="00320841"/>
    <w:rsid w:val="003208F1"/>
    <w:rsid w:val="00320A75"/>
    <w:rsid w:val="00320B83"/>
    <w:rsid w:val="00320C88"/>
    <w:rsid w:val="00320D6F"/>
    <w:rsid w:val="00320E43"/>
    <w:rsid w:val="00321140"/>
    <w:rsid w:val="00321197"/>
    <w:rsid w:val="003211A3"/>
    <w:rsid w:val="003211F3"/>
    <w:rsid w:val="0032132E"/>
    <w:rsid w:val="0032149E"/>
    <w:rsid w:val="003215AE"/>
    <w:rsid w:val="003216EE"/>
    <w:rsid w:val="003217D8"/>
    <w:rsid w:val="00321870"/>
    <w:rsid w:val="003218E6"/>
    <w:rsid w:val="00321A44"/>
    <w:rsid w:val="00321BC1"/>
    <w:rsid w:val="00321C46"/>
    <w:rsid w:val="00321C54"/>
    <w:rsid w:val="00321D12"/>
    <w:rsid w:val="00321D59"/>
    <w:rsid w:val="00321E92"/>
    <w:rsid w:val="00321FF4"/>
    <w:rsid w:val="0032202E"/>
    <w:rsid w:val="00322657"/>
    <w:rsid w:val="003226D0"/>
    <w:rsid w:val="003226E7"/>
    <w:rsid w:val="00322710"/>
    <w:rsid w:val="00322720"/>
    <w:rsid w:val="00322767"/>
    <w:rsid w:val="003227D1"/>
    <w:rsid w:val="00322873"/>
    <w:rsid w:val="0032291D"/>
    <w:rsid w:val="00322B05"/>
    <w:rsid w:val="00322B61"/>
    <w:rsid w:val="00322C9A"/>
    <w:rsid w:val="00322CCB"/>
    <w:rsid w:val="00322CDF"/>
    <w:rsid w:val="00322E37"/>
    <w:rsid w:val="00322E8A"/>
    <w:rsid w:val="00322F89"/>
    <w:rsid w:val="003230C3"/>
    <w:rsid w:val="003232E0"/>
    <w:rsid w:val="003233E2"/>
    <w:rsid w:val="00323420"/>
    <w:rsid w:val="0032377C"/>
    <w:rsid w:val="00323785"/>
    <w:rsid w:val="003237EC"/>
    <w:rsid w:val="003238E6"/>
    <w:rsid w:val="00323A03"/>
    <w:rsid w:val="00323B5A"/>
    <w:rsid w:val="00323BA9"/>
    <w:rsid w:val="00323D76"/>
    <w:rsid w:val="00323DF7"/>
    <w:rsid w:val="00323E41"/>
    <w:rsid w:val="00323FD0"/>
    <w:rsid w:val="00324069"/>
    <w:rsid w:val="003240E7"/>
    <w:rsid w:val="003240EE"/>
    <w:rsid w:val="00324140"/>
    <w:rsid w:val="00324242"/>
    <w:rsid w:val="00324386"/>
    <w:rsid w:val="003244D6"/>
    <w:rsid w:val="0032456B"/>
    <w:rsid w:val="00324601"/>
    <w:rsid w:val="00324780"/>
    <w:rsid w:val="003249A6"/>
    <w:rsid w:val="00324A8B"/>
    <w:rsid w:val="00324AF1"/>
    <w:rsid w:val="00324BA8"/>
    <w:rsid w:val="00324C8A"/>
    <w:rsid w:val="00324C8F"/>
    <w:rsid w:val="00324EB6"/>
    <w:rsid w:val="00324F2A"/>
    <w:rsid w:val="00324FC7"/>
    <w:rsid w:val="00324FED"/>
    <w:rsid w:val="00325163"/>
    <w:rsid w:val="0032522F"/>
    <w:rsid w:val="0032528D"/>
    <w:rsid w:val="00325312"/>
    <w:rsid w:val="00325671"/>
    <w:rsid w:val="0032569E"/>
    <w:rsid w:val="003257C7"/>
    <w:rsid w:val="00325AC7"/>
    <w:rsid w:val="00325AE3"/>
    <w:rsid w:val="00325BC1"/>
    <w:rsid w:val="00325CFD"/>
    <w:rsid w:val="00325D79"/>
    <w:rsid w:val="00326027"/>
    <w:rsid w:val="0032625E"/>
    <w:rsid w:val="00326296"/>
    <w:rsid w:val="00326588"/>
    <w:rsid w:val="0032673F"/>
    <w:rsid w:val="00326835"/>
    <w:rsid w:val="00326949"/>
    <w:rsid w:val="00326A0B"/>
    <w:rsid w:val="00326A70"/>
    <w:rsid w:val="00326B75"/>
    <w:rsid w:val="00326B89"/>
    <w:rsid w:val="00326EAB"/>
    <w:rsid w:val="00326EB6"/>
    <w:rsid w:val="0032708F"/>
    <w:rsid w:val="003270DA"/>
    <w:rsid w:val="0032713E"/>
    <w:rsid w:val="003272C7"/>
    <w:rsid w:val="003273B9"/>
    <w:rsid w:val="00327531"/>
    <w:rsid w:val="00327565"/>
    <w:rsid w:val="0032756F"/>
    <w:rsid w:val="00327783"/>
    <w:rsid w:val="00327957"/>
    <w:rsid w:val="00327A46"/>
    <w:rsid w:val="00327A5D"/>
    <w:rsid w:val="00327B30"/>
    <w:rsid w:val="00327C9D"/>
    <w:rsid w:val="00327CB1"/>
    <w:rsid w:val="00327CB3"/>
    <w:rsid w:val="00327D45"/>
    <w:rsid w:val="00327EAB"/>
    <w:rsid w:val="0033008B"/>
    <w:rsid w:val="003300C0"/>
    <w:rsid w:val="0033013C"/>
    <w:rsid w:val="00330174"/>
    <w:rsid w:val="003301AC"/>
    <w:rsid w:val="00330303"/>
    <w:rsid w:val="0033034A"/>
    <w:rsid w:val="0033037F"/>
    <w:rsid w:val="00330460"/>
    <w:rsid w:val="00330503"/>
    <w:rsid w:val="0033059F"/>
    <w:rsid w:val="003305F0"/>
    <w:rsid w:val="00330687"/>
    <w:rsid w:val="0033083C"/>
    <w:rsid w:val="00330B8F"/>
    <w:rsid w:val="00330C60"/>
    <w:rsid w:val="0033110D"/>
    <w:rsid w:val="0033113B"/>
    <w:rsid w:val="003312F0"/>
    <w:rsid w:val="003313FA"/>
    <w:rsid w:val="003314E2"/>
    <w:rsid w:val="003316E7"/>
    <w:rsid w:val="00331839"/>
    <w:rsid w:val="00331A6F"/>
    <w:rsid w:val="00331C42"/>
    <w:rsid w:val="00331CC8"/>
    <w:rsid w:val="00331FED"/>
    <w:rsid w:val="0033233A"/>
    <w:rsid w:val="00332438"/>
    <w:rsid w:val="0033246A"/>
    <w:rsid w:val="00332643"/>
    <w:rsid w:val="0033266A"/>
    <w:rsid w:val="003326CB"/>
    <w:rsid w:val="00332729"/>
    <w:rsid w:val="00332833"/>
    <w:rsid w:val="00332834"/>
    <w:rsid w:val="003329DF"/>
    <w:rsid w:val="00332A58"/>
    <w:rsid w:val="00332AA7"/>
    <w:rsid w:val="00332B3E"/>
    <w:rsid w:val="00332F64"/>
    <w:rsid w:val="00332F9E"/>
    <w:rsid w:val="00333093"/>
    <w:rsid w:val="00333233"/>
    <w:rsid w:val="00333290"/>
    <w:rsid w:val="003332A7"/>
    <w:rsid w:val="0033334D"/>
    <w:rsid w:val="0033349C"/>
    <w:rsid w:val="00333601"/>
    <w:rsid w:val="0033374A"/>
    <w:rsid w:val="003337BF"/>
    <w:rsid w:val="00333912"/>
    <w:rsid w:val="00333A41"/>
    <w:rsid w:val="00333BCF"/>
    <w:rsid w:val="00333C77"/>
    <w:rsid w:val="00333C98"/>
    <w:rsid w:val="00333D04"/>
    <w:rsid w:val="00333DA4"/>
    <w:rsid w:val="00333DC3"/>
    <w:rsid w:val="00333FE3"/>
    <w:rsid w:val="00334219"/>
    <w:rsid w:val="0033434A"/>
    <w:rsid w:val="003343A5"/>
    <w:rsid w:val="003343D6"/>
    <w:rsid w:val="00334495"/>
    <w:rsid w:val="00334555"/>
    <w:rsid w:val="00334565"/>
    <w:rsid w:val="003345D6"/>
    <w:rsid w:val="0033461F"/>
    <w:rsid w:val="003346A9"/>
    <w:rsid w:val="00334764"/>
    <w:rsid w:val="0033477F"/>
    <w:rsid w:val="0033479F"/>
    <w:rsid w:val="003348AF"/>
    <w:rsid w:val="00334ACB"/>
    <w:rsid w:val="00334B3F"/>
    <w:rsid w:val="00334B68"/>
    <w:rsid w:val="00334BC1"/>
    <w:rsid w:val="00334CA7"/>
    <w:rsid w:val="00334F85"/>
    <w:rsid w:val="0033502C"/>
    <w:rsid w:val="0033508C"/>
    <w:rsid w:val="003350CA"/>
    <w:rsid w:val="003351F4"/>
    <w:rsid w:val="003352DA"/>
    <w:rsid w:val="00335417"/>
    <w:rsid w:val="00335422"/>
    <w:rsid w:val="00335473"/>
    <w:rsid w:val="0033547B"/>
    <w:rsid w:val="00335599"/>
    <w:rsid w:val="0033565D"/>
    <w:rsid w:val="003356F4"/>
    <w:rsid w:val="0033575B"/>
    <w:rsid w:val="003357F5"/>
    <w:rsid w:val="00335807"/>
    <w:rsid w:val="00335A3E"/>
    <w:rsid w:val="00335B20"/>
    <w:rsid w:val="00335B39"/>
    <w:rsid w:val="0033612A"/>
    <w:rsid w:val="00336219"/>
    <w:rsid w:val="0033639C"/>
    <w:rsid w:val="0033643B"/>
    <w:rsid w:val="003364A6"/>
    <w:rsid w:val="003365E6"/>
    <w:rsid w:val="0033669D"/>
    <w:rsid w:val="003366C9"/>
    <w:rsid w:val="003367C7"/>
    <w:rsid w:val="00336818"/>
    <w:rsid w:val="00336A60"/>
    <w:rsid w:val="00336CC1"/>
    <w:rsid w:val="00336CDF"/>
    <w:rsid w:val="00336D84"/>
    <w:rsid w:val="00336E61"/>
    <w:rsid w:val="00336FE2"/>
    <w:rsid w:val="003372DC"/>
    <w:rsid w:val="0033732B"/>
    <w:rsid w:val="00337330"/>
    <w:rsid w:val="0033735D"/>
    <w:rsid w:val="00337478"/>
    <w:rsid w:val="003374CA"/>
    <w:rsid w:val="003374CF"/>
    <w:rsid w:val="003377B8"/>
    <w:rsid w:val="00337837"/>
    <w:rsid w:val="003379D4"/>
    <w:rsid w:val="003379E7"/>
    <w:rsid w:val="00337AB8"/>
    <w:rsid w:val="00337BB3"/>
    <w:rsid w:val="00337CBD"/>
    <w:rsid w:val="00337D2E"/>
    <w:rsid w:val="00337E55"/>
    <w:rsid w:val="00337E97"/>
    <w:rsid w:val="003400B9"/>
    <w:rsid w:val="00340155"/>
    <w:rsid w:val="003401AE"/>
    <w:rsid w:val="003402A7"/>
    <w:rsid w:val="003403B9"/>
    <w:rsid w:val="00340635"/>
    <w:rsid w:val="00340697"/>
    <w:rsid w:val="0034078C"/>
    <w:rsid w:val="003407C8"/>
    <w:rsid w:val="00340842"/>
    <w:rsid w:val="0034085A"/>
    <w:rsid w:val="00340A97"/>
    <w:rsid w:val="00340AD0"/>
    <w:rsid w:val="00340B88"/>
    <w:rsid w:val="00340CA0"/>
    <w:rsid w:val="00340CCB"/>
    <w:rsid w:val="00340E8C"/>
    <w:rsid w:val="003411BE"/>
    <w:rsid w:val="0034128B"/>
    <w:rsid w:val="003413EF"/>
    <w:rsid w:val="0034159E"/>
    <w:rsid w:val="0034172B"/>
    <w:rsid w:val="00341745"/>
    <w:rsid w:val="003419B6"/>
    <w:rsid w:val="00341A48"/>
    <w:rsid w:val="00341D1C"/>
    <w:rsid w:val="00341D94"/>
    <w:rsid w:val="00341EBF"/>
    <w:rsid w:val="00341EDF"/>
    <w:rsid w:val="00342021"/>
    <w:rsid w:val="0034204E"/>
    <w:rsid w:val="00342124"/>
    <w:rsid w:val="00342230"/>
    <w:rsid w:val="00342244"/>
    <w:rsid w:val="00342359"/>
    <w:rsid w:val="0034235E"/>
    <w:rsid w:val="003423A7"/>
    <w:rsid w:val="00342484"/>
    <w:rsid w:val="003424A1"/>
    <w:rsid w:val="00342692"/>
    <w:rsid w:val="003427A0"/>
    <w:rsid w:val="00342805"/>
    <w:rsid w:val="003428FF"/>
    <w:rsid w:val="00342940"/>
    <w:rsid w:val="00342990"/>
    <w:rsid w:val="00342A09"/>
    <w:rsid w:val="00342B74"/>
    <w:rsid w:val="00342E16"/>
    <w:rsid w:val="00342E33"/>
    <w:rsid w:val="00342E5C"/>
    <w:rsid w:val="00342FC3"/>
    <w:rsid w:val="0034302A"/>
    <w:rsid w:val="00343072"/>
    <w:rsid w:val="0034315D"/>
    <w:rsid w:val="003433F2"/>
    <w:rsid w:val="00343449"/>
    <w:rsid w:val="003434EB"/>
    <w:rsid w:val="0034370D"/>
    <w:rsid w:val="0034398B"/>
    <w:rsid w:val="00343BE6"/>
    <w:rsid w:val="00343C16"/>
    <w:rsid w:val="00343D3D"/>
    <w:rsid w:val="00343E4D"/>
    <w:rsid w:val="00343F97"/>
    <w:rsid w:val="00343FCF"/>
    <w:rsid w:val="003441F3"/>
    <w:rsid w:val="00344422"/>
    <w:rsid w:val="00344490"/>
    <w:rsid w:val="003445AC"/>
    <w:rsid w:val="003445F1"/>
    <w:rsid w:val="003446B3"/>
    <w:rsid w:val="003446BA"/>
    <w:rsid w:val="003446D1"/>
    <w:rsid w:val="003446E0"/>
    <w:rsid w:val="0034496A"/>
    <w:rsid w:val="003449D1"/>
    <w:rsid w:val="00344A2B"/>
    <w:rsid w:val="00344C55"/>
    <w:rsid w:val="00344C6A"/>
    <w:rsid w:val="00344DD1"/>
    <w:rsid w:val="00344E1B"/>
    <w:rsid w:val="00344E61"/>
    <w:rsid w:val="00344F65"/>
    <w:rsid w:val="00344FB3"/>
    <w:rsid w:val="0034501E"/>
    <w:rsid w:val="003450F5"/>
    <w:rsid w:val="00345117"/>
    <w:rsid w:val="00345586"/>
    <w:rsid w:val="003455BF"/>
    <w:rsid w:val="003458E2"/>
    <w:rsid w:val="00345C59"/>
    <w:rsid w:val="00345EFD"/>
    <w:rsid w:val="0034600B"/>
    <w:rsid w:val="00346061"/>
    <w:rsid w:val="0034615C"/>
    <w:rsid w:val="0034629B"/>
    <w:rsid w:val="00346516"/>
    <w:rsid w:val="00346527"/>
    <w:rsid w:val="00346671"/>
    <w:rsid w:val="003466E9"/>
    <w:rsid w:val="00346856"/>
    <w:rsid w:val="00346A82"/>
    <w:rsid w:val="00346AE3"/>
    <w:rsid w:val="00346B09"/>
    <w:rsid w:val="00346D40"/>
    <w:rsid w:val="00346E46"/>
    <w:rsid w:val="00346E80"/>
    <w:rsid w:val="003470D5"/>
    <w:rsid w:val="003470DB"/>
    <w:rsid w:val="0034710E"/>
    <w:rsid w:val="0034711E"/>
    <w:rsid w:val="0034720A"/>
    <w:rsid w:val="0034729D"/>
    <w:rsid w:val="003473D7"/>
    <w:rsid w:val="003474FA"/>
    <w:rsid w:val="003475A6"/>
    <w:rsid w:val="00347602"/>
    <w:rsid w:val="00347694"/>
    <w:rsid w:val="003477C9"/>
    <w:rsid w:val="0034781C"/>
    <w:rsid w:val="0034787A"/>
    <w:rsid w:val="003478A4"/>
    <w:rsid w:val="00347B90"/>
    <w:rsid w:val="00347D3A"/>
    <w:rsid w:val="00347FF0"/>
    <w:rsid w:val="003500B3"/>
    <w:rsid w:val="003502C6"/>
    <w:rsid w:val="003502D3"/>
    <w:rsid w:val="003503AD"/>
    <w:rsid w:val="00350489"/>
    <w:rsid w:val="003504FA"/>
    <w:rsid w:val="003506A3"/>
    <w:rsid w:val="00350729"/>
    <w:rsid w:val="003509AB"/>
    <w:rsid w:val="00350A22"/>
    <w:rsid w:val="00350A7D"/>
    <w:rsid w:val="00350A97"/>
    <w:rsid w:val="00350D87"/>
    <w:rsid w:val="00350D99"/>
    <w:rsid w:val="00350DB7"/>
    <w:rsid w:val="00350DC1"/>
    <w:rsid w:val="00350EC8"/>
    <w:rsid w:val="00350FC5"/>
    <w:rsid w:val="00350FF5"/>
    <w:rsid w:val="00351060"/>
    <w:rsid w:val="003510C3"/>
    <w:rsid w:val="00351171"/>
    <w:rsid w:val="003511A0"/>
    <w:rsid w:val="003511AD"/>
    <w:rsid w:val="003512C4"/>
    <w:rsid w:val="00351493"/>
    <w:rsid w:val="0035169B"/>
    <w:rsid w:val="003517EB"/>
    <w:rsid w:val="0035182A"/>
    <w:rsid w:val="003518E3"/>
    <w:rsid w:val="00351935"/>
    <w:rsid w:val="00351986"/>
    <w:rsid w:val="00351990"/>
    <w:rsid w:val="003519F3"/>
    <w:rsid w:val="00351CB9"/>
    <w:rsid w:val="0035200B"/>
    <w:rsid w:val="003520DC"/>
    <w:rsid w:val="003521BA"/>
    <w:rsid w:val="00352242"/>
    <w:rsid w:val="00352249"/>
    <w:rsid w:val="003522C2"/>
    <w:rsid w:val="0035248D"/>
    <w:rsid w:val="003524D3"/>
    <w:rsid w:val="0035262D"/>
    <w:rsid w:val="0035273E"/>
    <w:rsid w:val="00352791"/>
    <w:rsid w:val="00352796"/>
    <w:rsid w:val="003528AC"/>
    <w:rsid w:val="003529A6"/>
    <w:rsid w:val="00352ADD"/>
    <w:rsid w:val="00352B16"/>
    <w:rsid w:val="00352CCE"/>
    <w:rsid w:val="00352E31"/>
    <w:rsid w:val="00352F2D"/>
    <w:rsid w:val="00352FD0"/>
    <w:rsid w:val="003530BB"/>
    <w:rsid w:val="00353112"/>
    <w:rsid w:val="003532C3"/>
    <w:rsid w:val="00353389"/>
    <w:rsid w:val="003534C0"/>
    <w:rsid w:val="003535A0"/>
    <w:rsid w:val="0035366D"/>
    <w:rsid w:val="003536AB"/>
    <w:rsid w:val="003537A8"/>
    <w:rsid w:val="003537C4"/>
    <w:rsid w:val="0035396D"/>
    <w:rsid w:val="003539A6"/>
    <w:rsid w:val="003539E8"/>
    <w:rsid w:val="00353C44"/>
    <w:rsid w:val="00353E90"/>
    <w:rsid w:val="00353ED5"/>
    <w:rsid w:val="00353FB7"/>
    <w:rsid w:val="003540D0"/>
    <w:rsid w:val="0035416A"/>
    <w:rsid w:val="003541BA"/>
    <w:rsid w:val="0035434B"/>
    <w:rsid w:val="0035437C"/>
    <w:rsid w:val="00354418"/>
    <w:rsid w:val="00354536"/>
    <w:rsid w:val="00354655"/>
    <w:rsid w:val="0035466C"/>
    <w:rsid w:val="003546F5"/>
    <w:rsid w:val="0035472F"/>
    <w:rsid w:val="00354AE3"/>
    <w:rsid w:val="00354B08"/>
    <w:rsid w:val="00354B20"/>
    <w:rsid w:val="00354D0E"/>
    <w:rsid w:val="00354D45"/>
    <w:rsid w:val="00354FF0"/>
    <w:rsid w:val="003550A8"/>
    <w:rsid w:val="0035514F"/>
    <w:rsid w:val="003551DE"/>
    <w:rsid w:val="003551E5"/>
    <w:rsid w:val="003552C6"/>
    <w:rsid w:val="0035533F"/>
    <w:rsid w:val="003554DA"/>
    <w:rsid w:val="003555A5"/>
    <w:rsid w:val="003556F5"/>
    <w:rsid w:val="003559D9"/>
    <w:rsid w:val="00355B45"/>
    <w:rsid w:val="00355D2E"/>
    <w:rsid w:val="00355D52"/>
    <w:rsid w:val="00355D78"/>
    <w:rsid w:val="00355EB0"/>
    <w:rsid w:val="00355F11"/>
    <w:rsid w:val="00355FB8"/>
    <w:rsid w:val="00356009"/>
    <w:rsid w:val="00356044"/>
    <w:rsid w:val="003561AA"/>
    <w:rsid w:val="003561C5"/>
    <w:rsid w:val="0035631E"/>
    <w:rsid w:val="00356605"/>
    <w:rsid w:val="0035662A"/>
    <w:rsid w:val="0035671B"/>
    <w:rsid w:val="00356756"/>
    <w:rsid w:val="00356AB7"/>
    <w:rsid w:val="00356AC4"/>
    <w:rsid w:val="00356CC3"/>
    <w:rsid w:val="00356CFE"/>
    <w:rsid w:val="00356DAF"/>
    <w:rsid w:val="00356E3C"/>
    <w:rsid w:val="00356F56"/>
    <w:rsid w:val="00356F6D"/>
    <w:rsid w:val="00357029"/>
    <w:rsid w:val="003570B5"/>
    <w:rsid w:val="00357246"/>
    <w:rsid w:val="003572FD"/>
    <w:rsid w:val="00357356"/>
    <w:rsid w:val="00357683"/>
    <w:rsid w:val="0035771A"/>
    <w:rsid w:val="003577B6"/>
    <w:rsid w:val="003578B9"/>
    <w:rsid w:val="003578FB"/>
    <w:rsid w:val="00357964"/>
    <w:rsid w:val="00357D7A"/>
    <w:rsid w:val="00357DD0"/>
    <w:rsid w:val="00360072"/>
    <w:rsid w:val="00360166"/>
    <w:rsid w:val="003602A0"/>
    <w:rsid w:val="003603F3"/>
    <w:rsid w:val="003604BF"/>
    <w:rsid w:val="003609B1"/>
    <w:rsid w:val="00360BE6"/>
    <w:rsid w:val="00360DE4"/>
    <w:rsid w:val="00360EED"/>
    <w:rsid w:val="00360F1D"/>
    <w:rsid w:val="00360F9A"/>
    <w:rsid w:val="003610B8"/>
    <w:rsid w:val="00361285"/>
    <w:rsid w:val="00361408"/>
    <w:rsid w:val="00361438"/>
    <w:rsid w:val="00361488"/>
    <w:rsid w:val="0036150B"/>
    <w:rsid w:val="00361548"/>
    <w:rsid w:val="003615DB"/>
    <w:rsid w:val="003615F9"/>
    <w:rsid w:val="003617BB"/>
    <w:rsid w:val="003618CD"/>
    <w:rsid w:val="00361A47"/>
    <w:rsid w:val="00361A9C"/>
    <w:rsid w:val="00361B65"/>
    <w:rsid w:val="00361BDE"/>
    <w:rsid w:val="00361DE7"/>
    <w:rsid w:val="00361E26"/>
    <w:rsid w:val="00361F64"/>
    <w:rsid w:val="00361FA9"/>
    <w:rsid w:val="00361FE5"/>
    <w:rsid w:val="00362146"/>
    <w:rsid w:val="0036236E"/>
    <w:rsid w:val="0036253C"/>
    <w:rsid w:val="003627A2"/>
    <w:rsid w:val="00362814"/>
    <w:rsid w:val="0036285F"/>
    <w:rsid w:val="00362A41"/>
    <w:rsid w:val="00362DE6"/>
    <w:rsid w:val="00362ECF"/>
    <w:rsid w:val="00362FB9"/>
    <w:rsid w:val="003630DE"/>
    <w:rsid w:val="00363213"/>
    <w:rsid w:val="00363287"/>
    <w:rsid w:val="00363327"/>
    <w:rsid w:val="0036361A"/>
    <w:rsid w:val="00363972"/>
    <w:rsid w:val="00363A7F"/>
    <w:rsid w:val="00363BD5"/>
    <w:rsid w:val="00363C5F"/>
    <w:rsid w:val="00363D2F"/>
    <w:rsid w:val="00363E35"/>
    <w:rsid w:val="00363F83"/>
    <w:rsid w:val="00364112"/>
    <w:rsid w:val="003641C1"/>
    <w:rsid w:val="0036437B"/>
    <w:rsid w:val="00364478"/>
    <w:rsid w:val="0036459B"/>
    <w:rsid w:val="003647A3"/>
    <w:rsid w:val="00364859"/>
    <w:rsid w:val="00364930"/>
    <w:rsid w:val="00364952"/>
    <w:rsid w:val="0036496B"/>
    <w:rsid w:val="00364CE7"/>
    <w:rsid w:val="00364FCF"/>
    <w:rsid w:val="00365134"/>
    <w:rsid w:val="00365154"/>
    <w:rsid w:val="0036519F"/>
    <w:rsid w:val="00365231"/>
    <w:rsid w:val="0036525B"/>
    <w:rsid w:val="00365279"/>
    <w:rsid w:val="00365292"/>
    <w:rsid w:val="00365366"/>
    <w:rsid w:val="003655BA"/>
    <w:rsid w:val="00365613"/>
    <w:rsid w:val="003656BC"/>
    <w:rsid w:val="003656E8"/>
    <w:rsid w:val="00365846"/>
    <w:rsid w:val="003659AA"/>
    <w:rsid w:val="00365B01"/>
    <w:rsid w:val="00365BB7"/>
    <w:rsid w:val="00365C09"/>
    <w:rsid w:val="00365DEA"/>
    <w:rsid w:val="00365E1D"/>
    <w:rsid w:val="00365F63"/>
    <w:rsid w:val="00366337"/>
    <w:rsid w:val="00366366"/>
    <w:rsid w:val="003663BA"/>
    <w:rsid w:val="003664DF"/>
    <w:rsid w:val="003664FA"/>
    <w:rsid w:val="003666D0"/>
    <w:rsid w:val="00366872"/>
    <w:rsid w:val="003668A4"/>
    <w:rsid w:val="003669A9"/>
    <w:rsid w:val="00366A1D"/>
    <w:rsid w:val="00366BB3"/>
    <w:rsid w:val="00366BD4"/>
    <w:rsid w:val="00366CEE"/>
    <w:rsid w:val="00366EFA"/>
    <w:rsid w:val="00367115"/>
    <w:rsid w:val="003671B2"/>
    <w:rsid w:val="003674A8"/>
    <w:rsid w:val="0036757A"/>
    <w:rsid w:val="003676A0"/>
    <w:rsid w:val="0036779A"/>
    <w:rsid w:val="0036783F"/>
    <w:rsid w:val="00367847"/>
    <w:rsid w:val="00367A79"/>
    <w:rsid w:val="00367B86"/>
    <w:rsid w:val="00367B88"/>
    <w:rsid w:val="00367C57"/>
    <w:rsid w:val="00367C79"/>
    <w:rsid w:val="00367D2E"/>
    <w:rsid w:val="00367D70"/>
    <w:rsid w:val="00367E27"/>
    <w:rsid w:val="00370108"/>
    <w:rsid w:val="00370237"/>
    <w:rsid w:val="003705A8"/>
    <w:rsid w:val="003705C4"/>
    <w:rsid w:val="003705E4"/>
    <w:rsid w:val="003705FA"/>
    <w:rsid w:val="0037071A"/>
    <w:rsid w:val="00370939"/>
    <w:rsid w:val="003709C8"/>
    <w:rsid w:val="003709E2"/>
    <w:rsid w:val="00370A67"/>
    <w:rsid w:val="00370AC6"/>
    <w:rsid w:val="00370B35"/>
    <w:rsid w:val="00370B8C"/>
    <w:rsid w:val="00370BAF"/>
    <w:rsid w:val="00370C52"/>
    <w:rsid w:val="00370C9B"/>
    <w:rsid w:val="00370CA8"/>
    <w:rsid w:val="00370EE9"/>
    <w:rsid w:val="0037117D"/>
    <w:rsid w:val="003711B8"/>
    <w:rsid w:val="003712FD"/>
    <w:rsid w:val="00371498"/>
    <w:rsid w:val="003714D4"/>
    <w:rsid w:val="00371556"/>
    <w:rsid w:val="003715A8"/>
    <w:rsid w:val="003715E1"/>
    <w:rsid w:val="003715E4"/>
    <w:rsid w:val="00371642"/>
    <w:rsid w:val="0037164F"/>
    <w:rsid w:val="00371734"/>
    <w:rsid w:val="00371759"/>
    <w:rsid w:val="0037194D"/>
    <w:rsid w:val="00371B2C"/>
    <w:rsid w:val="00371B5B"/>
    <w:rsid w:val="00371BAD"/>
    <w:rsid w:val="00371D31"/>
    <w:rsid w:val="00371F92"/>
    <w:rsid w:val="0037201F"/>
    <w:rsid w:val="00372044"/>
    <w:rsid w:val="00372063"/>
    <w:rsid w:val="00372124"/>
    <w:rsid w:val="00372404"/>
    <w:rsid w:val="00372462"/>
    <w:rsid w:val="003724DD"/>
    <w:rsid w:val="0037260B"/>
    <w:rsid w:val="0037261F"/>
    <w:rsid w:val="003727A1"/>
    <w:rsid w:val="003727B3"/>
    <w:rsid w:val="00372832"/>
    <w:rsid w:val="00372B8B"/>
    <w:rsid w:val="00372C01"/>
    <w:rsid w:val="00372C5C"/>
    <w:rsid w:val="00372DDB"/>
    <w:rsid w:val="00372F9B"/>
    <w:rsid w:val="0037301B"/>
    <w:rsid w:val="0037319F"/>
    <w:rsid w:val="003731C7"/>
    <w:rsid w:val="003732A4"/>
    <w:rsid w:val="003732F5"/>
    <w:rsid w:val="00373310"/>
    <w:rsid w:val="00373392"/>
    <w:rsid w:val="00373491"/>
    <w:rsid w:val="003734E7"/>
    <w:rsid w:val="00373572"/>
    <w:rsid w:val="00373682"/>
    <w:rsid w:val="003736AE"/>
    <w:rsid w:val="003737D0"/>
    <w:rsid w:val="00373864"/>
    <w:rsid w:val="0037388D"/>
    <w:rsid w:val="003738F2"/>
    <w:rsid w:val="00373C2F"/>
    <w:rsid w:val="00373E59"/>
    <w:rsid w:val="00373EF5"/>
    <w:rsid w:val="003741E5"/>
    <w:rsid w:val="003742C2"/>
    <w:rsid w:val="003743A2"/>
    <w:rsid w:val="0037444B"/>
    <w:rsid w:val="003745DB"/>
    <w:rsid w:val="00374618"/>
    <w:rsid w:val="0037461B"/>
    <w:rsid w:val="00374736"/>
    <w:rsid w:val="00374A4F"/>
    <w:rsid w:val="00374AEE"/>
    <w:rsid w:val="00374C7B"/>
    <w:rsid w:val="00374D3F"/>
    <w:rsid w:val="00374E14"/>
    <w:rsid w:val="00374F69"/>
    <w:rsid w:val="00375143"/>
    <w:rsid w:val="00375169"/>
    <w:rsid w:val="0037517F"/>
    <w:rsid w:val="003751C6"/>
    <w:rsid w:val="003752C7"/>
    <w:rsid w:val="00375404"/>
    <w:rsid w:val="0037547A"/>
    <w:rsid w:val="0037566C"/>
    <w:rsid w:val="003757E1"/>
    <w:rsid w:val="003757F9"/>
    <w:rsid w:val="0037587B"/>
    <w:rsid w:val="00375941"/>
    <w:rsid w:val="003759CC"/>
    <w:rsid w:val="00375D2C"/>
    <w:rsid w:val="00375E48"/>
    <w:rsid w:val="00375F0F"/>
    <w:rsid w:val="00375FBF"/>
    <w:rsid w:val="00376031"/>
    <w:rsid w:val="0037607A"/>
    <w:rsid w:val="0037610D"/>
    <w:rsid w:val="0037612C"/>
    <w:rsid w:val="0037617C"/>
    <w:rsid w:val="003761C6"/>
    <w:rsid w:val="0037635C"/>
    <w:rsid w:val="00376478"/>
    <w:rsid w:val="00376533"/>
    <w:rsid w:val="00376559"/>
    <w:rsid w:val="00376613"/>
    <w:rsid w:val="0037663E"/>
    <w:rsid w:val="00376702"/>
    <w:rsid w:val="0037676C"/>
    <w:rsid w:val="00376C99"/>
    <w:rsid w:val="00376E17"/>
    <w:rsid w:val="00376E1E"/>
    <w:rsid w:val="00376E5B"/>
    <w:rsid w:val="00376F21"/>
    <w:rsid w:val="003771C7"/>
    <w:rsid w:val="0037721D"/>
    <w:rsid w:val="00377301"/>
    <w:rsid w:val="0037740B"/>
    <w:rsid w:val="0037747B"/>
    <w:rsid w:val="003774D3"/>
    <w:rsid w:val="003775A0"/>
    <w:rsid w:val="0037793E"/>
    <w:rsid w:val="0037799E"/>
    <w:rsid w:val="003779F5"/>
    <w:rsid w:val="00377A29"/>
    <w:rsid w:val="00377A2A"/>
    <w:rsid w:val="00377A35"/>
    <w:rsid w:val="00377D4C"/>
    <w:rsid w:val="00377DFC"/>
    <w:rsid w:val="00377E23"/>
    <w:rsid w:val="00377E8E"/>
    <w:rsid w:val="00377F28"/>
    <w:rsid w:val="00377F7A"/>
    <w:rsid w:val="00380185"/>
    <w:rsid w:val="0038032E"/>
    <w:rsid w:val="003803F4"/>
    <w:rsid w:val="0038063E"/>
    <w:rsid w:val="003806A4"/>
    <w:rsid w:val="00380704"/>
    <w:rsid w:val="003807F5"/>
    <w:rsid w:val="00380829"/>
    <w:rsid w:val="003808D7"/>
    <w:rsid w:val="00380930"/>
    <w:rsid w:val="00380B0D"/>
    <w:rsid w:val="00380B6B"/>
    <w:rsid w:val="00380E55"/>
    <w:rsid w:val="00380E7E"/>
    <w:rsid w:val="00380EDE"/>
    <w:rsid w:val="00380FAF"/>
    <w:rsid w:val="003810FC"/>
    <w:rsid w:val="003813C3"/>
    <w:rsid w:val="00381535"/>
    <w:rsid w:val="00381572"/>
    <w:rsid w:val="00381739"/>
    <w:rsid w:val="003817C7"/>
    <w:rsid w:val="0038186F"/>
    <w:rsid w:val="0038189E"/>
    <w:rsid w:val="00381953"/>
    <w:rsid w:val="00381A15"/>
    <w:rsid w:val="00381A40"/>
    <w:rsid w:val="00381AC5"/>
    <w:rsid w:val="00381B15"/>
    <w:rsid w:val="00381B48"/>
    <w:rsid w:val="00381C8C"/>
    <w:rsid w:val="00381F0D"/>
    <w:rsid w:val="00382023"/>
    <w:rsid w:val="0038210B"/>
    <w:rsid w:val="00382117"/>
    <w:rsid w:val="0038216E"/>
    <w:rsid w:val="0038241F"/>
    <w:rsid w:val="00382426"/>
    <w:rsid w:val="00382455"/>
    <w:rsid w:val="00382544"/>
    <w:rsid w:val="00382556"/>
    <w:rsid w:val="003826DA"/>
    <w:rsid w:val="0038270B"/>
    <w:rsid w:val="0038277B"/>
    <w:rsid w:val="003828E9"/>
    <w:rsid w:val="0038292C"/>
    <w:rsid w:val="00382C9E"/>
    <w:rsid w:val="00382D60"/>
    <w:rsid w:val="00382E61"/>
    <w:rsid w:val="00382F45"/>
    <w:rsid w:val="00382FB0"/>
    <w:rsid w:val="00383066"/>
    <w:rsid w:val="003833AA"/>
    <w:rsid w:val="003835C2"/>
    <w:rsid w:val="00383691"/>
    <w:rsid w:val="0038380B"/>
    <w:rsid w:val="0038391E"/>
    <w:rsid w:val="00383A6D"/>
    <w:rsid w:val="00383AD8"/>
    <w:rsid w:val="00383B3D"/>
    <w:rsid w:val="00383B97"/>
    <w:rsid w:val="00383BB3"/>
    <w:rsid w:val="00383CBA"/>
    <w:rsid w:val="00383CCE"/>
    <w:rsid w:val="00383D7C"/>
    <w:rsid w:val="00383E42"/>
    <w:rsid w:val="00383F67"/>
    <w:rsid w:val="00384047"/>
    <w:rsid w:val="0038409F"/>
    <w:rsid w:val="0038442A"/>
    <w:rsid w:val="00384476"/>
    <w:rsid w:val="0038449C"/>
    <w:rsid w:val="003845F6"/>
    <w:rsid w:val="00384695"/>
    <w:rsid w:val="00384821"/>
    <w:rsid w:val="00384823"/>
    <w:rsid w:val="00384877"/>
    <w:rsid w:val="003848B8"/>
    <w:rsid w:val="00384A44"/>
    <w:rsid w:val="00384CC6"/>
    <w:rsid w:val="00384D43"/>
    <w:rsid w:val="00384ECD"/>
    <w:rsid w:val="00385209"/>
    <w:rsid w:val="0038530B"/>
    <w:rsid w:val="00385442"/>
    <w:rsid w:val="003854DE"/>
    <w:rsid w:val="003856A0"/>
    <w:rsid w:val="003856B6"/>
    <w:rsid w:val="003859CC"/>
    <w:rsid w:val="003859D4"/>
    <w:rsid w:val="003859FB"/>
    <w:rsid w:val="00385C09"/>
    <w:rsid w:val="00385C8E"/>
    <w:rsid w:val="00385D19"/>
    <w:rsid w:val="00385DD0"/>
    <w:rsid w:val="00386157"/>
    <w:rsid w:val="003861B8"/>
    <w:rsid w:val="00386491"/>
    <w:rsid w:val="00386599"/>
    <w:rsid w:val="00386618"/>
    <w:rsid w:val="00386648"/>
    <w:rsid w:val="0038664C"/>
    <w:rsid w:val="003869C8"/>
    <w:rsid w:val="00386AC6"/>
    <w:rsid w:val="00386C81"/>
    <w:rsid w:val="00386C8E"/>
    <w:rsid w:val="00386D4E"/>
    <w:rsid w:val="0038701A"/>
    <w:rsid w:val="00387123"/>
    <w:rsid w:val="00387131"/>
    <w:rsid w:val="00387160"/>
    <w:rsid w:val="003873DE"/>
    <w:rsid w:val="0038769F"/>
    <w:rsid w:val="003879FD"/>
    <w:rsid w:val="00387A11"/>
    <w:rsid w:val="00387A8B"/>
    <w:rsid w:val="00387C09"/>
    <w:rsid w:val="00387C9A"/>
    <w:rsid w:val="00387CD0"/>
    <w:rsid w:val="00387DBE"/>
    <w:rsid w:val="00387DCB"/>
    <w:rsid w:val="00387E3A"/>
    <w:rsid w:val="00387F99"/>
    <w:rsid w:val="00390116"/>
    <w:rsid w:val="0039045E"/>
    <w:rsid w:val="00390513"/>
    <w:rsid w:val="00390542"/>
    <w:rsid w:val="00390591"/>
    <w:rsid w:val="003906FA"/>
    <w:rsid w:val="00390715"/>
    <w:rsid w:val="003909E1"/>
    <w:rsid w:val="00390A55"/>
    <w:rsid w:val="00390B11"/>
    <w:rsid w:val="00390B75"/>
    <w:rsid w:val="00390C1F"/>
    <w:rsid w:val="00390C5C"/>
    <w:rsid w:val="00390C87"/>
    <w:rsid w:val="00390CB7"/>
    <w:rsid w:val="00390DC4"/>
    <w:rsid w:val="00390DF8"/>
    <w:rsid w:val="00390FBA"/>
    <w:rsid w:val="0039100E"/>
    <w:rsid w:val="0039117E"/>
    <w:rsid w:val="00391327"/>
    <w:rsid w:val="00391372"/>
    <w:rsid w:val="0039137C"/>
    <w:rsid w:val="0039147B"/>
    <w:rsid w:val="003914A0"/>
    <w:rsid w:val="003915E9"/>
    <w:rsid w:val="0039175E"/>
    <w:rsid w:val="00391B97"/>
    <w:rsid w:val="00391CFA"/>
    <w:rsid w:val="00391E76"/>
    <w:rsid w:val="00391F22"/>
    <w:rsid w:val="003921A5"/>
    <w:rsid w:val="00392216"/>
    <w:rsid w:val="00392258"/>
    <w:rsid w:val="0039227B"/>
    <w:rsid w:val="00392287"/>
    <w:rsid w:val="003923A3"/>
    <w:rsid w:val="00392427"/>
    <w:rsid w:val="00392621"/>
    <w:rsid w:val="003926D9"/>
    <w:rsid w:val="00392756"/>
    <w:rsid w:val="0039278C"/>
    <w:rsid w:val="003927DC"/>
    <w:rsid w:val="00392807"/>
    <w:rsid w:val="003928F8"/>
    <w:rsid w:val="00392918"/>
    <w:rsid w:val="00392A1C"/>
    <w:rsid w:val="00392A67"/>
    <w:rsid w:val="00392B3B"/>
    <w:rsid w:val="00392BBA"/>
    <w:rsid w:val="00392CAB"/>
    <w:rsid w:val="00392CE0"/>
    <w:rsid w:val="00392D19"/>
    <w:rsid w:val="00392D7C"/>
    <w:rsid w:val="00392DB6"/>
    <w:rsid w:val="00392DE9"/>
    <w:rsid w:val="00392FA8"/>
    <w:rsid w:val="0039302A"/>
    <w:rsid w:val="00393051"/>
    <w:rsid w:val="0039313E"/>
    <w:rsid w:val="003934E0"/>
    <w:rsid w:val="00393694"/>
    <w:rsid w:val="003936ED"/>
    <w:rsid w:val="00393714"/>
    <w:rsid w:val="00393792"/>
    <w:rsid w:val="0039393F"/>
    <w:rsid w:val="003939BF"/>
    <w:rsid w:val="00393C27"/>
    <w:rsid w:val="00393C3F"/>
    <w:rsid w:val="00393D5C"/>
    <w:rsid w:val="00393E25"/>
    <w:rsid w:val="003940C0"/>
    <w:rsid w:val="003943AF"/>
    <w:rsid w:val="003943F5"/>
    <w:rsid w:val="00394544"/>
    <w:rsid w:val="0039461B"/>
    <w:rsid w:val="0039469A"/>
    <w:rsid w:val="00394743"/>
    <w:rsid w:val="00394761"/>
    <w:rsid w:val="00394927"/>
    <w:rsid w:val="003949B3"/>
    <w:rsid w:val="00394A33"/>
    <w:rsid w:val="00394A4F"/>
    <w:rsid w:val="00394A51"/>
    <w:rsid w:val="00394B1C"/>
    <w:rsid w:val="00394C57"/>
    <w:rsid w:val="00394DDB"/>
    <w:rsid w:val="00394F32"/>
    <w:rsid w:val="003951F4"/>
    <w:rsid w:val="003952E5"/>
    <w:rsid w:val="00395325"/>
    <w:rsid w:val="0039536A"/>
    <w:rsid w:val="00395559"/>
    <w:rsid w:val="0039558A"/>
    <w:rsid w:val="003955D0"/>
    <w:rsid w:val="003957DB"/>
    <w:rsid w:val="00395846"/>
    <w:rsid w:val="0039584A"/>
    <w:rsid w:val="00395B3F"/>
    <w:rsid w:val="00395C77"/>
    <w:rsid w:val="00395DB5"/>
    <w:rsid w:val="0039607D"/>
    <w:rsid w:val="003960BC"/>
    <w:rsid w:val="003960EC"/>
    <w:rsid w:val="003960EE"/>
    <w:rsid w:val="003961D7"/>
    <w:rsid w:val="00396297"/>
    <w:rsid w:val="003963E6"/>
    <w:rsid w:val="003963F2"/>
    <w:rsid w:val="00396497"/>
    <w:rsid w:val="00396558"/>
    <w:rsid w:val="003966A2"/>
    <w:rsid w:val="003966B9"/>
    <w:rsid w:val="00396703"/>
    <w:rsid w:val="00396731"/>
    <w:rsid w:val="0039679D"/>
    <w:rsid w:val="003967C6"/>
    <w:rsid w:val="00396904"/>
    <w:rsid w:val="003969A5"/>
    <w:rsid w:val="00396AE3"/>
    <w:rsid w:val="00396B37"/>
    <w:rsid w:val="003970F7"/>
    <w:rsid w:val="0039710B"/>
    <w:rsid w:val="003973F1"/>
    <w:rsid w:val="0039749F"/>
    <w:rsid w:val="0039763E"/>
    <w:rsid w:val="00397A32"/>
    <w:rsid w:val="00397BDD"/>
    <w:rsid w:val="00397F6B"/>
    <w:rsid w:val="003A01E4"/>
    <w:rsid w:val="003A07AF"/>
    <w:rsid w:val="003A088A"/>
    <w:rsid w:val="003A0A14"/>
    <w:rsid w:val="003A0AB0"/>
    <w:rsid w:val="003A0AD7"/>
    <w:rsid w:val="003A0C23"/>
    <w:rsid w:val="003A0C38"/>
    <w:rsid w:val="003A0C87"/>
    <w:rsid w:val="003A0CC9"/>
    <w:rsid w:val="003A11E1"/>
    <w:rsid w:val="003A11FB"/>
    <w:rsid w:val="003A12B2"/>
    <w:rsid w:val="003A16CF"/>
    <w:rsid w:val="003A16F0"/>
    <w:rsid w:val="003A1757"/>
    <w:rsid w:val="003A18C0"/>
    <w:rsid w:val="003A1A7F"/>
    <w:rsid w:val="003A1AEF"/>
    <w:rsid w:val="003A1B78"/>
    <w:rsid w:val="003A1BF4"/>
    <w:rsid w:val="003A1C47"/>
    <w:rsid w:val="003A1D94"/>
    <w:rsid w:val="003A2025"/>
    <w:rsid w:val="003A2081"/>
    <w:rsid w:val="003A2105"/>
    <w:rsid w:val="003A210A"/>
    <w:rsid w:val="003A21BA"/>
    <w:rsid w:val="003A24A5"/>
    <w:rsid w:val="003A24AD"/>
    <w:rsid w:val="003A280F"/>
    <w:rsid w:val="003A28A7"/>
    <w:rsid w:val="003A2A2C"/>
    <w:rsid w:val="003A2B26"/>
    <w:rsid w:val="003A2DC0"/>
    <w:rsid w:val="003A2E69"/>
    <w:rsid w:val="003A2EDF"/>
    <w:rsid w:val="003A2F09"/>
    <w:rsid w:val="003A32E3"/>
    <w:rsid w:val="003A338B"/>
    <w:rsid w:val="003A3646"/>
    <w:rsid w:val="003A3666"/>
    <w:rsid w:val="003A378F"/>
    <w:rsid w:val="003A38AC"/>
    <w:rsid w:val="003A3939"/>
    <w:rsid w:val="003A3B97"/>
    <w:rsid w:val="003A3DBD"/>
    <w:rsid w:val="003A3ED5"/>
    <w:rsid w:val="003A3F1F"/>
    <w:rsid w:val="003A3F3B"/>
    <w:rsid w:val="003A3F79"/>
    <w:rsid w:val="003A4177"/>
    <w:rsid w:val="003A41C6"/>
    <w:rsid w:val="003A42C9"/>
    <w:rsid w:val="003A42EF"/>
    <w:rsid w:val="003A4401"/>
    <w:rsid w:val="003A460F"/>
    <w:rsid w:val="003A467A"/>
    <w:rsid w:val="003A4753"/>
    <w:rsid w:val="003A4754"/>
    <w:rsid w:val="003A4762"/>
    <w:rsid w:val="003A4BDE"/>
    <w:rsid w:val="003A4C58"/>
    <w:rsid w:val="003A4E8F"/>
    <w:rsid w:val="003A4EE0"/>
    <w:rsid w:val="003A4F5E"/>
    <w:rsid w:val="003A4F8F"/>
    <w:rsid w:val="003A5040"/>
    <w:rsid w:val="003A50CB"/>
    <w:rsid w:val="003A51A7"/>
    <w:rsid w:val="003A5234"/>
    <w:rsid w:val="003A526F"/>
    <w:rsid w:val="003A52CD"/>
    <w:rsid w:val="003A534C"/>
    <w:rsid w:val="003A5522"/>
    <w:rsid w:val="003A55AE"/>
    <w:rsid w:val="003A565C"/>
    <w:rsid w:val="003A5662"/>
    <w:rsid w:val="003A568F"/>
    <w:rsid w:val="003A5697"/>
    <w:rsid w:val="003A579E"/>
    <w:rsid w:val="003A58FC"/>
    <w:rsid w:val="003A5923"/>
    <w:rsid w:val="003A5A6B"/>
    <w:rsid w:val="003A5AC1"/>
    <w:rsid w:val="003A5B66"/>
    <w:rsid w:val="003A5B6C"/>
    <w:rsid w:val="003A5C01"/>
    <w:rsid w:val="003A5C70"/>
    <w:rsid w:val="003A5C99"/>
    <w:rsid w:val="003A5DB2"/>
    <w:rsid w:val="003A5F34"/>
    <w:rsid w:val="003A5FD5"/>
    <w:rsid w:val="003A6064"/>
    <w:rsid w:val="003A608D"/>
    <w:rsid w:val="003A61CE"/>
    <w:rsid w:val="003A6216"/>
    <w:rsid w:val="003A6375"/>
    <w:rsid w:val="003A637B"/>
    <w:rsid w:val="003A6446"/>
    <w:rsid w:val="003A65F8"/>
    <w:rsid w:val="003A6670"/>
    <w:rsid w:val="003A6821"/>
    <w:rsid w:val="003A68CE"/>
    <w:rsid w:val="003A699E"/>
    <w:rsid w:val="003A6AE0"/>
    <w:rsid w:val="003A6B51"/>
    <w:rsid w:val="003A6BC1"/>
    <w:rsid w:val="003A6BEC"/>
    <w:rsid w:val="003A6C00"/>
    <w:rsid w:val="003A6C11"/>
    <w:rsid w:val="003A6DBA"/>
    <w:rsid w:val="003A700D"/>
    <w:rsid w:val="003A70AD"/>
    <w:rsid w:val="003A7188"/>
    <w:rsid w:val="003A7310"/>
    <w:rsid w:val="003A731E"/>
    <w:rsid w:val="003A7485"/>
    <w:rsid w:val="003A75D9"/>
    <w:rsid w:val="003A760C"/>
    <w:rsid w:val="003A7611"/>
    <w:rsid w:val="003A7657"/>
    <w:rsid w:val="003A782A"/>
    <w:rsid w:val="003A7C09"/>
    <w:rsid w:val="003A7D8D"/>
    <w:rsid w:val="003B0027"/>
    <w:rsid w:val="003B0134"/>
    <w:rsid w:val="003B01C3"/>
    <w:rsid w:val="003B01DC"/>
    <w:rsid w:val="003B0320"/>
    <w:rsid w:val="003B043D"/>
    <w:rsid w:val="003B047B"/>
    <w:rsid w:val="003B04C5"/>
    <w:rsid w:val="003B0601"/>
    <w:rsid w:val="003B071B"/>
    <w:rsid w:val="003B07A8"/>
    <w:rsid w:val="003B09C7"/>
    <w:rsid w:val="003B0C97"/>
    <w:rsid w:val="003B0CC8"/>
    <w:rsid w:val="003B0CFB"/>
    <w:rsid w:val="003B0CFE"/>
    <w:rsid w:val="003B0D38"/>
    <w:rsid w:val="003B0D74"/>
    <w:rsid w:val="003B0E71"/>
    <w:rsid w:val="003B0EB7"/>
    <w:rsid w:val="003B1028"/>
    <w:rsid w:val="003B104E"/>
    <w:rsid w:val="003B10B6"/>
    <w:rsid w:val="003B1228"/>
    <w:rsid w:val="003B12FB"/>
    <w:rsid w:val="003B1430"/>
    <w:rsid w:val="003B199A"/>
    <w:rsid w:val="003B1B0D"/>
    <w:rsid w:val="003B1DEE"/>
    <w:rsid w:val="003B201D"/>
    <w:rsid w:val="003B206E"/>
    <w:rsid w:val="003B2175"/>
    <w:rsid w:val="003B21BE"/>
    <w:rsid w:val="003B21C5"/>
    <w:rsid w:val="003B2204"/>
    <w:rsid w:val="003B228E"/>
    <w:rsid w:val="003B239B"/>
    <w:rsid w:val="003B246C"/>
    <w:rsid w:val="003B25A9"/>
    <w:rsid w:val="003B25AB"/>
    <w:rsid w:val="003B25E4"/>
    <w:rsid w:val="003B2602"/>
    <w:rsid w:val="003B2AF5"/>
    <w:rsid w:val="003B2B00"/>
    <w:rsid w:val="003B2F35"/>
    <w:rsid w:val="003B304F"/>
    <w:rsid w:val="003B3083"/>
    <w:rsid w:val="003B3109"/>
    <w:rsid w:val="003B3122"/>
    <w:rsid w:val="003B312A"/>
    <w:rsid w:val="003B33E5"/>
    <w:rsid w:val="003B35F6"/>
    <w:rsid w:val="003B368A"/>
    <w:rsid w:val="003B380D"/>
    <w:rsid w:val="003B3893"/>
    <w:rsid w:val="003B3BBB"/>
    <w:rsid w:val="003B3BEA"/>
    <w:rsid w:val="003B3BF6"/>
    <w:rsid w:val="003B3C49"/>
    <w:rsid w:val="003B3CAE"/>
    <w:rsid w:val="003B3EE9"/>
    <w:rsid w:val="003B3F1F"/>
    <w:rsid w:val="003B3F2B"/>
    <w:rsid w:val="003B3F61"/>
    <w:rsid w:val="003B3F85"/>
    <w:rsid w:val="003B40DC"/>
    <w:rsid w:val="003B40EF"/>
    <w:rsid w:val="003B437F"/>
    <w:rsid w:val="003B4410"/>
    <w:rsid w:val="003B45BA"/>
    <w:rsid w:val="003B467B"/>
    <w:rsid w:val="003B472B"/>
    <w:rsid w:val="003B4737"/>
    <w:rsid w:val="003B47AD"/>
    <w:rsid w:val="003B49F6"/>
    <w:rsid w:val="003B4A8D"/>
    <w:rsid w:val="003B4E3A"/>
    <w:rsid w:val="003B4E50"/>
    <w:rsid w:val="003B4EF7"/>
    <w:rsid w:val="003B5047"/>
    <w:rsid w:val="003B50BB"/>
    <w:rsid w:val="003B5306"/>
    <w:rsid w:val="003B5307"/>
    <w:rsid w:val="003B5378"/>
    <w:rsid w:val="003B539A"/>
    <w:rsid w:val="003B5447"/>
    <w:rsid w:val="003B5483"/>
    <w:rsid w:val="003B55B4"/>
    <w:rsid w:val="003B56DF"/>
    <w:rsid w:val="003B5704"/>
    <w:rsid w:val="003B5754"/>
    <w:rsid w:val="003B58B3"/>
    <w:rsid w:val="003B5941"/>
    <w:rsid w:val="003B5986"/>
    <w:rsid w:val="003B5AD0"/>
    <w:rsid w:val="003B5C58"/>
    <w:rsid w:val="003B5DD6"/>
    <w:rsid w:val="003B62EF"/>
    <w:rsid w:val="003B6368"/>
    <w:rsid w:val="003B63B7"/>
    <w:rsid w:val="003B64D7"/>
    <w:rsid w:val="003B64EA"/>
    <w:rsid w:val="003B668F"/>
    <w:rsid w:val="003B6961"/>
    <w:rsid w:val="003B69EA"/>
    <w:rsid w:val="003B6A16"/>
    <w:rsid w:val="003B6B0B"/>
    <w:rsid w:val="003B6DD0"/>
    <w:rsid w:val="003B6F13"/>
    <w:rsid w:val="003B7003"/>
    <w:rsid w:val="003B7041"/>
    <w:rsid w:val="003B71A5"/>
    <w:rsid w:val="003B73D2"/>
    <w:rsid w:val="003B744A"/>
    <w:rsid w:val="003B7658"/>
    <w:rsid w:val="003B774A"/>
    <w:rsid w:val="003B775A"/>
    <w:rsid w:val="003B78AD"/>
    <w:rsid w:val="003B790B"/>
    <w:rsid w:val="003B7CD7"/>
    <w:rsid w:val="003B7CF9"/>
    <w:rsid w:val="003B7EE3"/>
    <w:rsid w:val="003B7F79"/>
    <w:rsid w:val="003C007A"/>
    <w:rsid w:val="003C029B"/>
    <w:rsid w:val="003C0472"/>
    <w:rsid w:val="003C0518"/>
    <w:rsid w:val="003C062A"/>
    <w:rsid w:val="003C0700"/>
    <w:rsid w:val="003C0718"/>
    <w:rsid w:val="003C09CE"/>
    <w:rsid w:val="003C0C18"/>
    <w:rsid w:val="003C0C25"/>
    <w:rsid w:val="003C0C44"/>
    <w:rsid w:val="003C0C61"/>
    <w:rsid w:val="003C0C7F"/>
    <w:rsid w:val="003C0D0C"/>
    <w:rsid w:val="003C0D39"/>
    <w:rsid w:val="003C0DA4"/>
    <w:rsid w:val="003C0F03"/>
    <w:rsid w:val="003C0F0E"/>
    <w:rsid w:val="003C0F9E"/>
    <w:rsid w:val="003C0FAD"/>
    <w:rsid w:val="003C1037"/>
    <w:rsid w:val="003C1050"/>
    <w:rsid w:val="003C1147"/>
    <w:rsid w:val="003C118F"/>
    <w:rsid w:val="003C1288"/>
    <w:rsid w:val="003C133A"/>
    <w:rsid w:val="003C13A6"/>
    <w:rsid w:val="003C13CF"/>
    <w:rsid w:val="003C13F9"/>
    <w:rsid w:val="003C14AD"/>
    <w:rsid w:val="003C14B9"/>
    <w:rsid w:val="003C1628"/>
    <w:rsid w:val="003C19D3"/>
    <w:rsid w:val="003C1A85"/>
    <w:rsid w:val="003C1B7F"/>
    <w:rsid w:val="003C1BE7"/>
    <w:rsid w:val="003C1C17"/>
    <w:rsid w:val="003C1C86"/>
    <w:rsid w:val="003C1FFB"/>
    <w:rsid w:val="003C2088"/>
    <w:rsid w:val="003C20D1"/>
    <w:rsid w:val="003C2200"/>
    <w:rsid w:val="003C22A6"/>
    <w:rsid w:val="003C2582"/>
    <w:rsid w:val="003C258C"/>
    <w:rsid w:val="003C25C2"/>
    <w:rsid w:val="003C25D4"/>
    <w:rsid w:val="003C2614"/>
    <w:rsid w:val="003C2624"/>
    <w:rsid w:val="003C2726"/>
    <w:rsid w:val="003C27C2"/>
    <w:rsid w:val="003C2A6B"/>
    <w:rsid w:val="003C2C7E"/>
    <w:rsid w:val="003C2D91"/>
    <w:rsid w:val="003C2DF8"/>
    <w:rsid w:val="003C2E61"/>
    <w:rsid w:val="003C3304"/>
    <w:rsid w:val="003C337E"/>
    <w:rsid w:val="003C339F"/>
    <w:rsid w:val="003C36B5"/>
    <w:rsid w:val="003C37E9"/>
    <w:rsid w:val="003C38B7"/>
    <w:rsid w:val="003C397A"/>
    <w:rsid w:val="003C39B3"/>
    <w:rsid w:val="003C39EA"/>
    <w:rsid w:val="003C3B49"/>
    <w:rsid w:val="003C3C98"/>
    <w:rsid w:val="003C3D27"/>
    <w:rsid w:val="003C3D5E"/>
    <w:rsid w:val="003C3D78"/>
    <w:rsid w:val="003C3D83"/>
    <w:rsid w:val="003C3E9E"/>
    <w:rsid w:val="003C3F75"/>
    <w:rsid w:val="003C41E8"/>
    <w:rsid w:val="003C4359"/>
    <w:rsid w:val="003C4366"/>
    <w:rsid w:val="003C442A"/>
    <w:rsid w:val="003C44E8"/>
    <w:rsid w:val="003C4656"/>
    <w:rsid w:val="003C4833"/>
    <w:rsid w:val="003C48E8"/>
    <w:rsid w:val="003C498B"/>
    <w:rsid w:val="003C49C6"/>
    <w:rsid w:val="003C49E3"/>
    <w:rsid w:val="003C49F6"/>
    <w:rsid w:val="003C4A10"/>
    <w:rsid w:val="003C4AD9"/>
    <w:rsid w:val="003C4BC9"/>
    <w:rsid w:val="003C4C6E"/>
    <w:rsid w:val="003C4CE4"/>
    <w:rsid w:val="003C4DE7"/>
    <w:rsid w:val="003C4E3B"/>
    <w:rsid w:val="003C4F2D"/>
    <w:rsid w:val="003C531E"/>
    <w:rsid w:val="003C5333"/>
    <w:rsid w:val="003C5405"/>
    <w:rsid w:val="003C5436"/>
    <w:rsid w:val="003C5499"/>
    <w:rsid w:val="003C54D0"/>
    <w:rsid w:val="003C55AE"/>
    <w:rsid w:val="003C55C5"/>
    <w:rsid w:val="003C5606"/>
    <w:rsid w:val="003C57A5"/>
    <w:rsid w:val="003C57E6"/>
    <w:rsid w:val="003C5AE3"/>
    <w:rsid w:val="003C5B27"/>
    <w:rsid w:val="003C5B5D"/>
    <w:rsid w:val="003C5CEF"/>
    <w:rsid w:val="003C5D0A"/>
    <w:rsid w:val="003C5D0F"/>
    <w:rsid w:val="003C5E43"/>
    <w:rsid w:val="003C5EF4"/>
    <w:rsid w:val="003C6017"/>
    <w:rsid w:val="003C60CB"/>
    <w:rsid w:val="003C61D7"/>
    <w:rsid w:val="003C6555"/>
    <w:rsid w:val="003C66BE"/>
    <w:rsid w:val="003C66C2"/>
    <w:rsid w:val="003C67F1"/>
    <w:rsid w:val="003C686F"/>
    <w:rsid w:val="003C694C"/>
    <w:rsid w:val="003C6988"/>
    <w:rsid w:val="003C69F8"/>
    <w:rsid w:val="003C6A01"/>
    <w:rsid w:val="003C6A1C"/>
    <w:rsid w:val="003C6A3F"/>
    <w:rsid w:val="003C6CBE"/>
    <w:rsid w:val="003C6CF3"/>
    <w:rsid w:val="003C6D3F"/>
    <w:rsid w:val="003C6D4C"/>
    <w:rsid w:val="003C6E2C"/>
    <w:rsid w:val="003C6EAF"/>
    <w:rsid w:val="003C6EBA"/>
    <w:rsid w:val="003C6FD6"/>
    <w:rsid w:val="003C701A"/>
    <w:rsid w:val="003C727F"/>
    <w:rsid w:val="003C73E7"/>
    <w:rsid w:val="003C749C"/>
    <w:rsid w:val="003C754B"/>
    <w:rsid w:val="003C7783"/>
    <w:rsid w:val="003C791D"/>
    <w:rsid w:val="003C79F6"/>
    <w:rsid w:val="003C7ABA"/>
    <w:rsid w:val="003C7B09"/>
    <w:rsid w:val="003C7B13"/>
    <w:rsid w:val="003C7B3D"/>
    <w:rsid w:val="003C7B83"/>
    <w:rsid w:val="003C7BCD"/>
    <w:rsid w:val="003C7CDB"/>
    <w:rsid w:val="003C7D51"/>
    <w:rsid w:val="003C7D74"/>
    <w:rsid w:val="003C7DC4"/>
    <w:rsid w:val="003C7E14"/>
    <w:rsid w:val="003C7FD9"/>
    <w:rsid w:val="003D0100"/>
    <w:rsid w:val="003D03C8"/>
    <w:rsid w:val="003D0525"/>
    <w:rsid w:val="003D0591"/>
    <w:rsid w:val="003D05B7"/>
    <w:rsid w:val="003D0620"/>
    <w:rsid w:val="003D0A5F"/>
    <w:rsid w:val="003D0AFE"/>
    <w:rsid w:val="003D0B97"/>
    <w:rsid w:val="003D0E2B"/>
    <w:rsid w:val="003D0F20"/>
    <w:rsid w:val="003D1042"/>
    <w:rsid w:val="003D108D"/>
    <w:rsid w:val="003D10BD"/>
    <w:rsid w:val="003D141E"/>
    <w:rsid w:val="003D162E"/>
    <w:rsid w:val="003D16D2"/>
    <w:rsid w:val="003D1717"/>
    <w:rsid w:val="003D1A64"/>
    <w:rsid w:val="003D1C4C"/>
    <w:rsid w:val="003D1CBF"/>
    <w:rsid w:val="003D2066"/>
    <w:rsid w:val="003D2138"/>
    <w:rsid w:val="003D222B"/>
    <w:rsid w:val="003D2243"/>
    <w:rsid w:val="003D22F1"/>
    <w:rsid w:val="003D244A"/>
    <w:rsid w:val="003D244C"/>
    <w:rsid w:val="003D25EF"/>
    <w:rsid w:val="003D2623"/>
    <w:rsid w:val="003D2636"/>
    <w:rsid w:val="003D2694"/>
    <w:rsid w:val="003D26BA"/>
    <w:rsid w:val="003D26E0"/>
    <w:rsid w:val="003D278C"/>
    <w:rsid w:val="003D2974"/>
    <w:rsid w:val="003D2A77"/>
    <w:rsid w:val="003D2CB2"/>
    <w:rsid w:val="003D2D15"/>
    <w:rsid w:val="003D2D34"/>
    <w:rsid w:val="003D2D64"/>
    <w:rsid w:val="003D2E9C"/>
    <w:rsid w:val="003D3033"/>
    <w:rsid w:val="003D30B2"/>
    <w:rsid w:val="003D311C"/>
    <w:rsid w:val="003D3167"/>
    <w:rsid w:val="003D31BC"/>
    <w:rsid w:val="003D340A"/>
    <w:rsid w:val="003D3471"/>
    <w:rsid w:val="003D350E"/>
    <w:rsid w:val="003D36DF"/>
    <w:rsid w:val="003D3A2B"/>
    <w:rsid w:val="003D3ADD"/>
    <w:rsid w:val="003D3BD7"/>
    <w:rsid w:val="003D3C68"/>
    <w:rsid w:val="003D3CB9"/>
    <w:rsid w:val="003D3DF5"/>
    <w:rsid w:val="003D3E57"/>
    <w:rsid w:val="003D412A"/>
    <w:rsid w:val="003D4175"/>
    <w:rsid w:val="003D4402"/>
    <w:rsid w:val="003D4508"/>
    <w:rsid w:val="003D467C"/>
    <w:rsid w:val="003D495B"/>
    <w:rsid w:val="003D4992"/>
    <w:rsid w:val="003D49AF"/>
    <w:rsid w:val="003D4CA3"/>
    <w:rsid w:val="003D4D30"/>
    <w:rsid w:val="003D4D61"/>
    <w:rsid w:val="003D4F58"/>
    <w:rsid w:val="003D4F6B"/>
    <w:rsid w:val="003D4FE2"/>
    <w:rsid w:val="003D4FF5"/>
    <w:rsid w:val="003D533F"/>
    <w:rsid w:val="003D534E"/>
    <w:rsid w:val="003D54C4"/>
    <w:rsid w:val="003D56BD"/>
    <w:rsid w:val="003D56F7"/>
    <w:rsid w:val="003D575E"/>
    <w:rsid w:val="003D582D"/>
    <w:rsid w:val="003D58D2"/>
    <w:rsid w:val="003D593D"/>
    <w:rsid w:val="003D5A54"/>
    <w:rsid w:val="003D5AC3"/>
    <w:rsid w:val="003D5B50"/>
    <w:rsid w:val="003D5CD4"/>
    <w:rsid w:val="003D6129"/>
    <w:rsid w:val="003D61D1"/>
    <w:rsid w:val="003D61E3"/>
    <w:rsid w:val="003D6254"/>
    <w:rsid w:val="003D6345"/>
    <w:rsid w:val="003D63CE"/>
    <w:rsid w:val="003D63D3"/>
    <w:rsid w:val="003D6415"/>
    <w:rsid w:val="003D6447"/>
    <w:rsid w:val="003D64F8"/>
    <w:rsid w:val="003D650B"/>
    <w:rsid w:val="003D6619"/>
    <w:rsid w:val="003D664A"/>
    <w:rsid w:val="003D6676"/>
    <w:rsid w:val="003D679F"/>
    <w:rsid w:val="003D684D"/>
    <w:rsid w:val="003D6BA1"/>
    <w:rsid w:val="003D6BE0"/>
    <w:rsid w:val="003D6C4C"/>
    <w:rsid w:val="003D6C6B"/>
    <w:rsid w:val="003D6C87"/>
    <w:rsid w:val="003D6CE2"/>
    <w:rsid w:val="003D710B"/>
    <w:rsid w:val="003D717B"/>
    <w:rsid w:val="003D72C0"/>
    <w:rsid w:val="003D72DE"/>
    <w:rsid w:val="003D73BB"/>
    <w:rsid w:val="003D76F8"/>
    <w:rsid w:val="003D7704"/>
    <w:rsid w:val="003D7867"/>
    <w:rsid w:val="003D7A79"/>
    <w:rsid w:val="003D7AB8"/>
    <w:rsid w:val="003D7B76"/>
    <w:rsid w:val="003D7CF9"/>
    <w:rsid w:val="003D7D0D"/>
    <w:rsid w:val="003D7D18"/>
    <w:rsid w:val="003D7DDB"/>
    <w:rsid w:val="003E0035"/>
    <w:rsid w:val="003E04BE"/>
    <w:rsid w:val="003E076A"/>
    <w:rsid w:val="003E07A4"/>
    <w:rsid w:val="003E0996"/>
    <w:rsid w:val="003E0E37"/>
    <w:rsid w:val="003E10FB"/>
    <w:rsid w:val="003E119C"/>
    <w:rsid w:val="003E12B3"/>
    <w:rsid w:val="003E1343"/>
    <w:rsid w:val="003E134E"/>
    <w:rsid w:val="003E15F5"/>
    <w:rsid w:val="003E1630"/>
    <w:rsid w:val="003E1634"/>
    <w:rsid w:val="003E16A2"/>
    <w:rsid w:val="003E1731"/>
    <w:rsid w:val="003E1867"/>
    <w:rsid w:val="003E195E"/>
    <w:rsid w:val="003E1A1E"/>
    <w:rsid w:val="003E1A27"/>
    <w:rsid w:val="003E1A43"/>
    <w:rsid w:val="003E1A96"/>
    <w:rsid w:val="003E1ACA"/>
    <w:rsid w:val="003E1B17"/>
    <w:rsid w:val="003E1BD5"/>
    <w:rsid w:val="003E1BF5"/>
    <w:rsid w:val="003E1CBB"/>
    <w:rsid w:val="003E1D90"/>
    <w:rsid w:val="003E1D95"/>
    <w:rsid w:val="003E1EA8"/>
    <w:rsid w:val="003E1EE8"/>
    <w:rsid w:val="003E1F21"/>
    <w:rsid w:val="003E1F3E"/>
    <w:rsid w:val="003E1FCE"/>
    <w:rsid w:val="003E20BA"/>
    <w:rsid w:val="003E2122"/>
    <w:rsid w:val="003E21ED"/>
    <w:rsid w:val="003E22D9"/>
    <w:rsid w:val="003E23C4"/>
    <w:rsid w:val="003E24A1"/>
    <w:rsid w:val="003E2636"/>
    <w:rsid w:val="003E264C"/>
    <w:rsid w:val="003E2871"/>
    <w:rsid w:val="003E28FF"/>
    <w:rsid w:val="003E2975"/>
    <w:rsid w:val="003E2A08"/>
    <w:rsid w:val="003E2A8D"/>
    <w:rsid w:val="003E2D6B"/>
    <w:rsid w:val="003E2DD7"/>
    <w:rsid w:val="003E2E82"/>
    <w:rsid w:val="003E2EDA"/>
    <w:rsid w:val="003E2FB4"/>
    <w:rsid w:val="003E3015"/>
    <w:rsid w:val="003E3030"/>
    <w:rsid w:val="003E31A6"/>
    <w:rsid w:val="003E32C6"/>
    <w:rsid w:val="003E33CD"/>
    <w:rsid w:val="003E35D3"/>
    <w:rsid w:val="003E36C3"/>
    <w:rsid w:val="003E36F3"/>
    <w:rsid w:val="003E370B"/>
    <w:rsid w:val="003E38ED"/>
    <w:rsid w:val="003E3BEA"/>
    <w:rsid w:val="003E3C20"/>
    <w:rsid w:val="003E3DB5"/>
    <w:rsid w:val="003E3FCD"/>
    <w:rsid w:val="003E4096"/>
    <w:rsid w:val="003E414D"/>
    <w:rsid w:val="003E42CB"/>
    <w:rsid w:val="003E4341"/>
    <w:rsid w:val="003E43BD"/>
    <w:rsid w:val="003E45B5"/>
    <w:rsid w:val="003E4675"/>
    <w:rsid w:val="003E468E"/>
    <w:rsid w:val="003E47A3"/>
    <w:rsid w:val="003E48F0"/>
    <w:rsid w:val="003E4914"/>
    <w:rsid w:val="003E4ACC"/>
    <w:rsid w:val="003E4ACD"/>
    <w:rsid w:val="003E4C19"/>
    <w:rsid w:val="003E4F09"/>
    <w:rsid w:val="003E4F30"/>
    <w:rsid w:val="003E5057"/>
    <w:rsid w:val="003E5083"/>
    <w:rsid w:val="003E50ED"/>
    <w:rsid w:val="003E52CB"/>
    <w:rsid w:val="003E53A4"/>
    <w:rsid w:val="003E5556"/>
    <w:rsid w:val="003E56E8"/>
    <w:rsid w:val="003E57A0"/>
    <w:rsid w:val="003E57B0"/>
    <w:rsid w:val="003E5807"/>
    <w:rsid w:val="003E583D"/>
    <w:rsid w:val="003E586B"/>
    <w:rsid w:val="003E594E"/>
    <w:rsid w:val="003E596F"/>
    <w:rsid w:val="003E5B98"/>
    <w:rsid w:val="003E5BCF"/>
    <w:rsid w:val="003E5BF6"/>
    <w:rsid w:val="003E5CB7"/>
    <w:rsid w:val="003E5D45"/>
    <w:rsid w:val="003E5E39"/>
    <w:rsid w:val="003E5EC4"/>
    <w:rsid w:val="003E5F78"/>
    <w:rsid w:val="003E602E"/>
    <w:rsid w:val="003E6270"/>
    <w:rsid w:val="003E63B1"/>
    <w:rsid w:val="003E6416"/>
    <w:rsid w:val="003E6521"/>
    <w:rsid w:val="003E6524"/>
    <w:rsid w:val="003E65C4"/>
    <w:rsid w:val="003E6A13"/>
    <w:rsid w:val="003E6A15"/>
    <w:rsid w:val="003E6BE3"/>
    <w:rsid w:val="003E6ED0"/>
    <w:rsid w:val="003E6FA7"/>
    <w:rsid w:val="003E7110"/>
    <w:rsid w:val="003E7234"/>
    <w:rsid w:val="003E73E2"/>
    <w:rsid w:val="003E7439"/>
    <w:rsid w:val="003E748A"/>
    <w:rsid w:val="003E751A"/>
    <w:rsid w:val="003E753B"/>
    <w:rsid w:val="003E769F"/>
    <w:rsid w:val="003E7782"/>
    <w:rsid w:val="003E7832"/>
    <w:rsid w:val="003E7902"/>
    <w:rsid w:val="003E7961"/>
    <w:rsid w:val="003E7A2A"/>
    <w:rsid w:val="003E7A67"/>
    <w:rsid w:val="003E7BC4"/>
    <w:rsid w:val="003E7C37"/>
    <w:rsid w:val="003E7EC0"/>
    <w:rsid w:val="003E7F65"/>
    <w:rsid w:val="003E7FE6"/>
    <w:rsid w:val="003E7FF5"/>
    <w:rsid w:val="003F000B"/>
    <w:rsid w:val="003F0165"/>
    <w:rsid w:val="003F01E5"/>
    <w:rsid w:val="003F033C"/>
    <w:rsid w:val="003F0530"/>
    <w:rsid w:val="003F0639"/>
    <w:rsid w:val="003F07C2"/>
    <w:rsid w:val="003F081D"/>
    <w:rsid w:val="003F0A78"/>
    <w:rsid w:val="003F0C81"/>
    <w:rsid w:val="003F0CCD"/>
    <w:rsid w:val="003F0D31"/>
    <w:rsid w:val="003F0EBB"/>
    <w:rsid w:val="003F11C6"/>
    <w:rsid w:val="003F11EC"/>
    <w:rsid w:val="003F128B"/>
    <w:rsid w:val="003F1331"/>
    <w:rsid w:val="003F14D4"/>
    <w:rsid w:val="003F1689"/>
    <w:rsid w:val="003F18A2"/>
    <w:rsid w:val="003F1975"/>
    <w:rsid w:val="003F1A41"/>
    <w:rsid w:val="003F1BEF"/>
    <w:rsid w:val="003F1BF3"/>
    <w:rsid w:val="003F1C8B"/>
    <w:rsid w:val="003F1EC9"/>
    <w:rsid w:val="003F1F2B"/>
    <w:rsid w:val="003F20E2"/>
    <w:rsid w:val="003F217D"/>
    <w:rsid w:val="003F22EB"/>
    <w:rsid w:val="003F238E"/>
    <w:rsid w:val="003F255C"/>
    <w:rsid w:val="003F2574"/>
    <w:rsid w:val="003F25AB"/>
    <w:rsid w:val="003F25E3"/>
    <w:rsid w:val="003F26A9"/>
    <w:rsid w:val="003F270A"/>
    <w:rsid w:val="003F296B"/>
    <w:rsid w:val="003F2DB8"/>
    <w:rsid w:val="003F2E28"/>
    <w:rsid w:val="003F2E88"/>
    <w:rsid w:val="003F302B"/>
    <w:rsid w:val="003F30BF"/>
    <w:rsid w:val="003F3120"/>
    <w:rsid w:val="003F3134"/>
    <w:rsid w:val="003F31EE"/>
    <w:rsid w:val="003F3303"/>
    <w:rsid w:val="003F33CE"/>
    <w:rsid w:val="003F33D9"/>
    <w:rsid w:val="003F355C"/>
    <w:rsid w:val="003F37AA"/>
    <w:rsid w:val="003F3879"/>
    <w:rsid w:val="003F3903"/>
    <w:rsid w:val="003F3914"/>
    <w:rsid w:val="003F3A51"/>
    <w:rsid w:val="003F3A7D"/>
    <w:rsid w:val="003F3B71"/>
    <w:rsid w:val="003F3BDF"/>
    <w:rsid w:val="003F3C5A"/>
    <w:rsid w:val="003F3D44"/>
    <w:rsid w:val="003F3D64"/>
    <w:rsid w:val="003F3EBE"/>
    <w:rsid w:val="003F4011"/>
    <w:rsid w:val="003F40E8"/>
    <w:rsid w:val="003F416B"/>
    <w:rsid w:val="003F41B3"/>
    <w:rsid w:val="003F43DE"/>
    <w:rsid w:val="003F4852"/>
    <w:rsid w:val="003F491A"/>
    <w:rsid w:val="003F4A45"/>
    <w:rsid w:val="003F4E3C"/>
    <w:rsid w:val="003F4F15"/>
    <w:rsid w:val="003F4F19"/>
    <w:rsid w:val="003F507E"/>
    <w:rsid w:val="003F50A2"/>
    <w:rsid w:val="003F5513"/>
    <w:rsid w:val="003F5575"/>
    <w:rsid w:val="003F5626"/>
    <w:rsid w:val="003F5796"/>
    <w:rsid w:val="003F582E"/>
    <w:rsid w:val="003F58D4"/>
    <w:rsid w:val="003F5926"/>
    <w:rsid w:val="003F59C7"/>
    <w:rsid w:val="003F5A0E"/>
    <w:rsid w:val="003F5AA4"/>
    <w:rsid w:val="003F5BB6"/>
    <w:rsid w:val="003F5BD3"/>
    <w:rsid w:val="003F5C9D"/>
    <w:rsid w:val="003F5D88"/>
    <w:rsid w:val="003F5D9C"/>
    <w:rsid w:val="003F5F2D"/>
    <w:rsid w:val="003F60F0"/>
    <w:rsid w:val="003F6167"/>
    <w:rsid w:val="003F618F"/>
    <w:rsid w:val="003F61FE"/>
    <w:rsid w:val="003F6234"/>
    <w:rsid w:val="003F62E3"/>
    <w:rsid w:val="003F630E"/>
    <w:rsid w:val="003F6437"/>
    <w:rsid w:val="003F64D8"/>
    <w:rsid w:val="003F6648"/>
    <w:rsid w:val="003F667A"/>
    <w:rsid w:val="003F66E2"/>
    <w:rsid w:val="003F6760"/>
    <w:rsid w:val="003F6991"/>
    <w:rsid w:val="003F6A02"/>
    <w:rsid w:val="003F6A76"/>
    <w:rsid w:val="003F6AAB"/>
    <w:rsid w:val="003F6E98"/>
    <w:rsid w:val="003F70A4"/>
    <w:rsid w:val="003F7215"/>
    <w:rsid w:val="003F727D"/>
    <w:rsid w:val="003F7329"/>
    <w:rsid w:val="003F75D6"/>
    <w:rsid w:val="003F75E9"/>
    <w:rsid w:val="003F75FC"/>
    <w:rsid w:val="003F7633"/>
    <w:rsid w:val="003F7771"/>
    <w:rsid w:val="003F7814"/>
    <w:rsid w:val="003F7827"/>
    <w:rsid w:val="003F7854"/>
    <w:rsid w:val="003F7B71"/>
    <w:rsid w:val="003F7CDF"/>
    <w:rsid w:val="0040005B"/>
    <w:rsid w:val="00400091"/>
    <w:rsid w:val="0040017A"/>
    <w:rsid w:val="00400185"/>
    <w:rsid w:val="0040055F"/>
    <w:rsid w:val="004007C4"/>
    <w:rsid w:val="004007E7"/>
    <w:rsid w:val="0040098B"/>
    <w:rsid w:val="004009F1"/>
    <w:rsid w:val="00400BBC"/>
    <w:rsid w:val="00400D99"/>
    <w:rsid w:val="00400ED2"/>
    <w:rsid w:val="00401023"/>
    <w:rsid w:val="0040108F"/>
    <w:rsid w:val="0040135C"/>
    <w:rsid w:val="00401472"/>
    <w:rsid w:val="0040147B"/>
    <w:rsid w:val="0040148E"/>
    <w:rsid w:val="00401490"/>
    <w:rsid w:val="004014CD"/>
    <w:rsid w:val="00401719"/>
    <w:rsid w:val="004018F3"/>
    <w:rsid w:val="0040198E"/>
    <w:rsid w:val="004019D7"/>
    <w:rsid w:val="00401B5F"/>
    <w:rsid w:val="00401BEF"/>
    <w:rsid w:val="00401C00"/>
    <w:rsid w:val="00401C0B"/>
    <w:rsid w:val="00401CA2"/>
    <w:rsid w:val="00401CF3"/>
    <w:rsid w:val="00401D0B"/>
    <w:rsid w:val="00401D3B"/>
    <w:rsid w:val="00401E1C"/>
    <w:rsid w:val="00401E95"/>
    <w:rsid w:val="00401FB5"/>
    <w:rsid w:val="004022A5"/>
    <w:rsid w:val="00402416"/>
    <w:rsid w:val="00402429"/>
    <w:rsid w:val="0040242E"/>
    <w:rsid w:val="0040250A"/>
    <w:rsid w:val="00402613"/>
    <w:rsid w:val="0040262F"/>
    <w:rsid w:val="00402678"/>
    <w:rsid w:val="004026D7"/>
    <w:rsid w:val="0040272E"/>
    <w:rsid w:val="004028C4"/>
    <w:rsid w:val="004029D4"/>
    <w:rsid w:val="004029F0"/>
    <w:rsid w:val="00402DEC"/>
    <w:rsid w:val="00402DF5"/>
    <w:rsid w:val="00402E5C"/>
    <w:rsid w:val="00402ED6"/>
    <w:rsid w:val="00402F5C"/>
    <w:rsid w:val="00403023"/>
    <w:rsid w:val="00403143"/>
    <w:rsid w:val="004034D6"/>
    <w:rsid w:val="00403690"/>
    <w:rsid w:val="004036D0"/>
    <w:rsid w:val="00403719"/>
    <w:rsid w:val="00403950"/>
    <w:rsid w:val="004039AF"/>
    <w:rsid w:val="004039DB"/>
    <w:rsid w:val="00403AF1"/>
    <w:rsid w:val="00403B6C"/>
    <w:rsid w:val="00403C01"/>
    <w:rsid w:val="00403E80"/>
    <w:rsid w:val="00403E83"/>
    <w:rsid w:val="00403FE4"/>
    <w:rsid w:val="00404161"/>
    <w:rsid w:val="00404198"/>
    <w:rsid w:val="00404283"/>
    <w:rsid w:val="00404327"/>
    <w:rsid w:val="00404390"/>
    <w:rsid w:val="004044DE"/>
    <w:rsid w:val="004046BC"/>
    <w:rsid w:val="004046F5"/>
    <w:rsid w:val="004048FB"/>
    <w:rsid w:val="00404B27"/>
    <w:rsid w:val="00404C01"/>
    <w:rsid w:val="00404C87"/>
    <w:rsid w:val="00404F64"/>
    <w:rsid w:val="00404FA0"/>
    <w:rsid w:val="004052D1"/>
    <w:rsid w:val="00405380"/>
    <w:rsid w:val="004054FA"/>
    <w:rsid w:val="00405656"/>
    <w:rsid w:val="0040577D"/>
    <w:rsid w:val="00405834"/>
    <w:rsid w:val="00405869"/>
    <w:rsid w:val="00405B29"/>
    <w:rsid w:val="00405C29"/>
    <w:rsid w:val="00405CF6"/>
    <w:rsid w:val="00405E30"/>
    <w:rsid w:val="00405E4D"/>
    <w:rsid w:val="00405F0D"/>
    <w:rsid w:val="00405FA6"/>
    <w:rsid w:val="00405FAA"/>
    <w:rsid w:val="004060A0"/>
    <w:rsid w:val="004060B6"/>
    <w:rsid w:val="00406297"/>
    <w:rsid w:val="00406487"/>
    <w:rsid w:val="00406616"/>
    <w:rsid w:val="00406682"/>
    <w:rsid w:val="0040669B"/>
    <w:rsid w:val="00406721"/>
    <w:rsid w:val="00406772"/>
    <w:rsid w:val="0040681C"/>
    <w:rsid w:val="0040694B"/>
    <w:rsid w:val="004069A7"/>
    <w:rsid w:val="00406A09"/>
    <w:rsid w:val="00406ECE"/>
    <w:rsid w:val="00406F71"/>
    <w:rsid w:val="00407270"/>
    <w:rsid w:val="00407297"/>
    <w:rsid w:val="004074B4"/>
    <w:rsid w:val="0040784A"/>
    <w:rsid w:val="0040786A"/>
    <w:rsid w:val="00407875"/>
    <w:rsid w:val="00407B3D"/>
    <w:rsid w:val="00407BA0"/>
    <w:rsid w:val="00407C4C"/>
    <w:rsid w:val="00407E19"/>
    <w:rsid w:val="00407E82"/>
    <w:rsid w:val="00407E99"/>
    <w:rsid w:val="00410027"/>
    <w:rsid w:val="004100B1"/>
    <w:rsid w:val="004100F0"/>
    <w:rsid w:val="0041011E"/>
    <w:rsid w:val="0041062A"/>
    <w:rsid w:val="00410674"/>
    <w:rsid w:val="00410712"/>
    <w:rsid w:val="00410BFA"/>
    <w:rsid w:val="00410FAD"/>
    <w:rsid w:val="00411089"/>
    <w:rsid w:val="0041111B"/>
    <w:rsid w:val="004112E0"/>
    <w:rsid w:val="004113D2"/>
    <w:rsid w:val="0041147C"/>
    <w:rsid w:val="00411502"/>
    <w:rsid w:val="004116E7"/>
    <w:rsid w:val="004116EA"/>
    <w:rsid w:val="004117B3"/>
    <w:rsid w:val="00411950"/>
    <w:rsid w:val="0041196D"/>
    <w:rsid w:val="004119E3"/>
    <w:rsid w:val="004119F3"/>
    <w:rsid w:val="00411A83"/>
    <w:rsid w:val="00411B63"/>
    <w:rsid w:val="00411C4C"/>
    <w:rsid w:val="00411CE0"/>
    <w:rsid w:val="00411D13"/>
    <w:rsid w:val="00411F17"/>
    <w:rsid w:val="00411FBA"/>
    <w:rsid w:val="004120CF"/>
    <w:rsid w:val="00412247"/>
    <w:rsid w:val="00412295"/>
    <w:rsid w:val="0041244C"/>
    <w:rsid w:val="004125E9"/>
    <w:rsid w:val="00412612"/>
    <w:rsid w:val="0041271F"/>
    <w:rsid w:val="004127A5"/>
    <w:rsid w:val="00412855"/>
    <w:rsid w:val="00412A4E"/>
    <w:rsid w:val="00412D78"/>
    <w:rsid w:val="00412D9A"/>
    <w:rsid w:val="00412DBF"/>
    <w:rsid w:val="00412F49"/>
    <w:rsid w:val="0041301A"/>
    <w:rsid w:val="004130DE"/>
    <w:rsid w:val="004131D2"/>
    <w:rsid w:val="00413393"/>
    <w:rsid w:val="004133C2"/>
    <w:rsid w:val="004133EC"/>
    <w:rsid w:val="0041346E"/>
    <w:rsid w:val="004134C2"/>
    <w:rsid w:val="00413837"/>
    <w:rsid w:val="00413BB7"/>
    <w:rsid w:val="00413CB6"/>
    <w:rsid w:val="00413D53"/>
    <w:rsid w:val="00413E07"/>
    <w:rsid w:val="00413E45"/>
    <w:rsid w:val="00413FF4"/>
    <w:rsid w:val="00414018"/>
    <w:rsid w:val="004140E3"/>
    <w:rsid w:val="00414363"/>
    <w:rsid w:val="004144B5"/>
    <w:rsid w:val="00414765"/>
    <w:rsid w:val="004148B0"/>
    <w:rsid w:val="00414976"/>
    <w:rsid w:val="0041498E"/>
    <w:rsid w:val="00414A63"/>
    <w:rsid w:val="00414B2A"/>
    <w:rsid w:val="00414BBC"/>
    <w:rsid w:val="00414BFC"/>
    <w:rsid w:val="00414C9B"/>
    <w:rsid w:val="00414CB7"/>
    <w:rsid w:val="00414D8F"/>
    <w:rsid w:val="00414DD7"/>
    <w:rsid w:val="00414E4B"/>
    <w:rsid w:val="00414E88"/>
    <w:rsid w:val="0041535E"/>
    <w:rsid w:val="00415364"/>
    <w:rsid w:val="00415519"/>
    <w:rsid w:val="0041552E"/>
    <w:rsid w:val="00415540"/>
    <w:rsid w:val="00415632"/>
    <w:rsid w:val="0041568D"/>
    <w:rsid w:val="0041570C"/>
    <w:rsid w:val="0041578F"/>
    <w:rsid w:val="004157FF"/>
    <w:rsid w:val="0041582E"/>
    <w:rsid w:val="00415940"/>
    <w:rsid w:val="00415AF4"/>
    <w:rsid w:val="00415BA9"/>
    <w:rsid w:val="00415BEE"/>
    <w:rsid w:val="00415CA9"/>
    <w:rsid w:val="00415DDD"/>
    <w:rsid w:val="00415EB2"/>
    <w:rsid w:val="00415F1E"/>
    <w:rsid w:val="00415FBE"/>
    <w:rsid w:val="004160AB"/>
    <w:rsid w:val="00416250"/>
    <w:rsid w:val="00416313"/>
    <w:rsid w:val="00416362"/>
    <w:rsid w:val="0041637C"/>
    <w:rsid w:val="0041642F"/>
    <w:rsid w:val="00416446"/>
    <w:rsid w:val="00416797"/>
    <w:rsid w:val="00416819"/>
    <w:rsid w:val="0041685A"/>
    <w:rsid w:val="004169F0"/>
    <w:rsid w:val="00416B5A"/>
    <w:rsid w:val="00416B7F"/>
    <w:rsid w:val="00416C33"/>
    <w:rsid w:val="00416D5C"/>
    <w:rsid w:val="0041701A"/>
    <w:rsid w:val="00417025"/>
    <w:rsid w:val="0041716A"/>
    <w:rsid w:val="004171A1"/>
    <w:rsid w:val="004171A3"/>
    <w:rsid w:val="004173D9"/>
    <w:rsid w:val="0041741B"/>
    <w:rsid w:val="0041741E"/>
    <w:rsid w:val="00417550"/>
    <w:rsid w:val="00417642"/>
    <w:rsid w:val="004179DF"/>
    <w:rsid w:val="00417AC2"/>
    <w:rsid w:val="00417AE5"/>
    <w:rsid w:val="00417AF9"/>
    <w:rsid w:val="00417B15"/>
    <w:rsid w:val="00417B23"/>
    <w:rsid w:val="00417BD1"/>
    <w:rsid w:val="00417BFA"/>
    <w:rsid w:val="00417C6F"/>
    <w:rsid w:val="00417CAC"/>
    <w:rsid w:val="00417CB4"/>
    <w:rsid w:val="00417D91"/>
    <w:rsid w:val="00417E42"/>
    <w:rsid w:val="00417FE5"/>
    <w:rsid w:val="0042009E"/>
    <w:rsid w:val="004200EC"/>
    <w:rsid w:val="00420296"/>
    <w:rsid w:val="00420430"/>
    <w:rsid w:val="0042059D"/>
    <w:rsid w:val="004208E6"/>
    <w:rsid w:val="00420A4F"/>
    <w:rsid w:val="00420D1D"/>
    <w:rsid w:val="00420E5D"/>
    <w:rsid w:val="00420F3F"/>
    <w:rsid w:val="00420FA6"/>
    <w:rsid w:val="00420FAF"/>
    <w:rsid w:val="004210C2"/>
    <w:rsid w:val="00421282"/>
    <w:rsid w:val="004213F7"/>
    <w:rsid w:val="0042162C"/>
    <w:rsid w:val="00421652"/>
    <w:rsid w:val="004216BA"/>
    <w:rsid w:val="00421856"/>
    <w:rsid w:val="004219B4"/>
    <w:rsid w:val="00421A24"/>
    <w:rsid w:val="00421A38"/>
    <w:rsid w:val="00421CB8"/>
    <w:rsid w:val="00421CD3"/>
    <w:rsid w:val="00421D2F"/>
    <w:rsid w:val="00421D4C"/>
    <w:rsid w:val="00421E8E"/>
    <w:rsid w:val="00421E90"/>
    <w:rsid w:val="00422036"/>
    <w:rsid w:val="00422110"/>
    <w:rsid w:val="004221E7"/>
    <w:rsid w:val="004221E9"/>
    <w:rsid w:val="00422202"/>
    <w:rsid w:val="00422224"/>
    <w:rsid w:val="00422294"/>
    <w:rsid w:val="00422353"/>
    <w:rsid w:val="00422395"/>
    <w:rsid w:val="00422405"/>
    <w:rsid w:val="0042254C"/>
    <w:rsid w:val="0042259B"/>
    <w:rsid w:val="00422C3C"/>
    <w:rsid w:val="00422CAD"/>
    <w:rsid w:val="00422DDD"/>
    <w:rsid w:val="00422E70"/>
    <w:rsid w:val="00422FFF"/>
    <w:rsid w:val="0042307F"/>
    <w:rsid w:val="004231ED"/>
    <w:rsid w:val="00423279"/>
    <w:rsid w:val="0042366A"/>
    <w:rsid w:val="004238E3"/>
    <w:rsid w:val="004238F8"/>
    <w:rsid w:val="00423B79"/>
    <w:rsid w:val="00423C73"/>
    <w:rsid w:val="00423D9D"/>
    <w:rsid w:val="00423EE2"/>
    <w:rsid w:val="0042400F"/>
    <w:rsid w:val="00424041"/>
    <w:rsid w:val="004240F2"/>
    <w:rsid w:val="004241DE"/>
    <w:rsid w:val="0042436D"/>
    <w:rsid w:val="00424487"/>
    <w:rsid w:val="004244A7"/>
    <w:rsid w:val="004245FC"/>
    <w:rsid w:val="0042471E"/>
    <w:rsid w:val="00424AF6"/>
    <w:rsid w:val="00424C44"/>
    <w:rsid w:val="00424C6B"/>
    <w:rsid w:val="00424F95"/>
    <w:rsid w:val="00424FB8"/>
    <w:rsid w:val="00424FDD"/>
    <w:rsid w:val="0042511C"/>
    <w:rsid w:val="004251BF"/>
    <w:rsid w:val="00425402"/>
    <w:rsid w:val="004254CA"/>
    <w:rsid w:val="00425537"/>
    <w:rsid w:val="004255F8"/>
    <w:rsid w:val="00425A4F"/>
    <w:rsid w:val="00425CB9"/>
    <w:rsid w:val="00425D74"/>
    <w:rsid w:val="00425F4D"/>
    <w:rsid w:val="00425F84"/>
    <w:rsid w:val="00425FDA"/>
    <w:rsid w:val="004265E0"/>
    <w:rsid w:val="0042672C"/>
    <w:rsid w:val="0042697F"/>
    <w:rsid w:val="004269A3"/>
    <w:rsid w:val="004269D5"/>
    <w:rsid w:val="00426BDD"/>
    <w:rsid w:val="00426D5B"/>
    <w:rsid w:val="00426D6D"/>
    <w:rsid w:val="00426D7F"/>
    <w:rsid w:val="004271DD"/>
    <w:rsid w:val="0042722E"/>
    <w:rsid w:val="00427243"/>
    <w:rsid w:val="00427447"/>
    <w:rsid w:val="0042744A"/>
    <w:rsid w:val="0042765B"/>
    <w:rsid w:val="00427793"/>
    <w:rsid w:val="00427828"/>
    <w:rsid w:val="004278EC"/>
    <w:rsid w:val="00427904"/>
    <w:rsid w:val="00427C40"/>
    <w:rsid w:val="00427D04"/>
    <w:rsid w:val="00427D18"/>
    <w:rsid w:val="00427E7A"/>
    <w:rsid w:val="00427EFF"/>
    <w:rsid w:val="00427F23"/>
    <w:rsid w:val="0043002B"/>
    <w:rsid w:val="00430083"/>
    <w:rsid w:val="0043011D"/>
    <w:rsid w:val="0043013F"/>
    <w:rsid w:val="00430524"/>
    <w:rsid w:val="00430754"/>
    <w:rsid w:val="00430860"/>
    <w:rsid w:val="00430A3E"/>
    <w:rsid w:val="00430A60"/>
    <w:rsid w:val="00430EEE"/>
    <w:rsid w:val="00430F4A"/>
    <w:rsid w:val="00431173"/>
    <w:rsid w:val="0043133D"/>
    <w:rsid w:val="004313AC"/>
    <w:rsid w:val="004313B0"/>
    <w:rsid w:val="004314A6"/>
    <w:rsid w:val="0043151A"/>
    <w:rsid w:val="00431649"/>
    <w:rsid w:val="0043179E"/>
    <w:rsid w:val="0043182D"/>
    <w:rsid w:val="00431896"/>
    <w:rsid w:val="004318D5"/>
    <w:rsid w:val="00431A44"/>
    <w:rsid w:val="00431A82"/>
    <w:rsid w:val="00431BBA"/>
    <w:rsid w:val="00431D3C"/>
    <w:rsid w:val="00431D77"/>
    <w:rsid w:val="00431DFA"/>
    <w:rsid w:val="00431E19"/>
    <w:rsid w:val="00431EA8"/>
    <w:rsid w:val="00431EFF"/>
    <w:rsid w:val="0043200F"/>
    <w:rsid w:val="004321DA"/>
    <w:rsid w:val="00432306"/>
    <w:rsid w:val="00432453"/>
    <w:rsid w:val="004325B2"/>
    <w:rsid w:val="004327B2"/>
    <w:rsid w:val="00432860"/>
    <w:rsid w:val="00432864"/>
    <w:rsid w:val="00432AEE"/>
    <w:rsid w:val="00432BF3"/>
    <w:rsid w:val="00432CC9"/>
    <w:rsid w:val="00432CDF"/>
    <w:rsid w:val="00432D1F"/>
    <w:rsid w:val="00432D5C"/>
    <w:rsid w:val="00432FAE"/>
    <w:rsid w:val="00432FD7"/>
    <w:rsid w:val="0043304F"/>
    <w:rsid w:val="004332EB"/>
    <w:rsid w:val="00433319"/>
    <w:rsid w:val="00433335"/>
    <w:rsid w:val="004335EF"/>
    <w:rsid w:val="00433653"/>
    <w:rsid w:val="0043383C"/>
    <w:rsid w:val="004338C8"/>
    <w:rsid w:val="004338D4"/>
    <w:rsid w:val="004338E1"/>
    <w:rsid w:val="004339AD"/>
    <w:rsid w:val="00433B10"/>
    <w:rsid w:val="00433CDF"/>
    <w:rsid w:val="00433E87"/>
    <w:rsid w:val="00433E9A"/>
    <w:rsid w:val="00433EDC"/>
    <w:rsid w:val="0043429D"/>
    <w:rsid w:val="0043435C"/>
    <w:rsid w:val="004343C6"/>
    <w:rsid w:val="00434431"/>
    <w:rsid w:val="00434567"/>
    <w:rsid w:val="0043459B"/>
    <w:rsid w:val="004345E3"/>
    <w:rsid w:val="0043467E"/>
    <w:rsid w:val="004346C5"/>
    <w:rsid w:val="00434732"/>
    <w:rsid w:val="00434801"/>
    <w:rsid w:val="004348F1"/>
    <w:rsid w:val="004349C9"/>
    <w:rsid w:val="00434A13"/>
    <w:rsid w:val="00434A1E"/>
    <w:rsid w:val="00434A74"/>
    <w:rsid w:val="00434B8C"/>
    <w:rsid w:val="00434BA0"/>
    <w:rsid w:val="00434BED"/>
    <w:rsid w:val="00434C98"/>
    <w:rsid w:val="00434CD9"/>
    <w:rsid w:val="00434DAA"/>
    <w:rsid w:val="00434DE4"/>
    <w:rsid w:val="00435014"/>
    <w:rsid w:val="004351F5"/>
    <w:rsid w:val="00435325"/>
    <w:rsid w:val="00435515"/>
    <w:rsid w:val="00435576"/>
    <w:rsid w:val="00435592"/>
    <w:rsid w:val="004355E4"/>
    <w:rsid w:val="0043585E"/>
    <w:rsid w:val="00435868"/>
    <w:rsid w:val="00435920"/>
    <w:rsid w:val="00435B8F"/>
    <w:rsid w:val="00435CCE"/>
    <w:rsid w:val="00435DAC"/>
    <w:rsid w:val="00435DBA"/>
    <w:rsid w:val="00435E61"/>
    <w:rsid w:val="00435E86"/>
    <w:rsid w:val="004362E1"/>
    <w:rsid w:val="00436362"/>
    <w:rsid w:val="004363FF"/>
    <w:rsid w:val="00436490"/>
    <w:rsid w:val="004364AC"/>
    <w:rsid w:val="004364E1"/>
    <w:rsid w:val="00436757"/>
    <w:rsid w:val="00436765"/>
    <w:rsid w:val="00436ABF"/>
    <w:rsid w:val="00436CBA"/>
    <w:rsid w:val="00436CE7"/>
    <w:rsid w:val="00436DCB"/>
    <w:rsid w:val="00436E19"/>
    <w:rsid w:val="00436F0D"/>
    <w:rsid w:val="00436F3A"/>
    <w:rsid w:val="004370C8"/>
    <w:rsid w:val="00437143"/>
    <w:rsid w:val="00437237"/>
    <w:rsid w:val="0043723B"/>
    <w:rsid w:val="004373A8"/>
    <w:rsid w:val="00437586"/>
    <w:rsid w:val="0043763C"/>
    <w:rsid w:val="0043784B"/>
    <w:rsid w:val="00437872"/>
    <w:rsid w:val="00437A99"/>
    <w:rsid w:val="00437E4F"/>
    <w:rsid w:val="00437F3B"/>
    <w:rsid w:val="00437FFA"/>
    <w:rsid w:val="004401B1"/>
    <w:rsid w:val="00440311"/>
    <w:rsid w:val="004405DE"/>
    <w:rsid w:val="00440615"/>
    <w:rsid w:val="00440750"/>
    <w:rsid w:val="0044088D"/>
    <w:rsid w:val="004408A7"/>
    <w:rsid w:val="00440A07"/>
    <w:rsid w:val="00440B8B"/>
    <w:rsid w:val="00440BF5"/>
    <w:rsid w:val="00440CEE"/>
    <w:rsid w:val="00440D33"/>
    <w:rsid w:val="00440E1A"/>
    <w:rsid w:val="00440E63"/>
    <w:rsid w:val="00440F45"/>
    <w:rsid w:val="00440FF1"/>
    <w:rsid w:val="00441033"/>
    <w:rsid w:val="004410F4"/>
    <w:rsid w:val="00441124"/>
    <w:rsid w:val="004412B1"/>
    <w:rsid w:val="004412CA"/>
    <w:rsid w:val="004413A5"/>
    <w:rsid w:val="004414D8"/>
    <w:rsid w:val="004414E2"/>
    <w:rsid w:val="004415C1"/>
    <w:rsid w:val="00441618"/>
    <w:rsid w:val="004416C5"/>
    <w:rsid w:val="004416DF"/>
    <w:rsid w:val="0044171D"/>
    <w:rsid w:val="004417FA"/>
    <w:rsid w:val="0044193D"/>
    <w:rsid w:val="00441B50"/>
    <w:rsid w:val="00441BD8"/>
    <w:rsid w:val="00441D05"/>
    <w:rsid w:val="00441E4C"/>
    <w:rsid w:val="0044201C"/>
    <w:rsid w:val="00442075"/>
    <w:rsid w:val="00442168"/>
    <w:rsid w:val="00442323"/>
    <w:rsid w:val="004423DA"/>
    <w:rsid w:val="0044244B"/>
    <w:rsid w:val="004424DB"/>
    <w:rsid w:val="00442596"/>
    <w:rsid w:val="004425D5"/>
    <w:rsid w:val="00442692"/>
    <w:rsid w:val="004426C8"/>
    <w:rsid w:val="00442715"/>
    <w:rsid w:val="004427AE"/>
    <w:rsid w:val="00442808"/>
    <w:rsid w:val="00442865"/>
    <w:rsid w:val="0044290D"/>
    <w:rsid w:val="00442924"/>
    <w:rsid w:val="00442936"/>
    <w:rsid w:val="00442AAB"/>
    <w:rsid w:val="00442AF9"/>
    <w:rsid w:val="00442BAC"/>
    <w:rsid w:val="00442C90"/>
    <w:rsid w:val="00442CB5"/>
    <w:rsid w:val="00442D3B"/>
    <w:rsid w:val="00442DDF"/>
    <w:rsid w:val="00442E57"/>
    <w:rsid w:val="00442E89"/>
    <w:rsid w:val="00442EF5"/>
    <w:rsid w:val="00443065"/>
    <w:rsid w:val="0044311A"/>
    <w:rsid w:val="0044319B"/>
    <w:rsid w:val="004432FE"/>
    <w:rsid w:val="0044335C"/>
    <w:rsid w:val="0044339C"/>
    <w:rsid w:val="004434A4"/>
    <w:rsid w:val="004434D7"/>
    <w:rsid w:val="004435F4"/>
    <w:rsid w:val="004436BF"/>
    <w:rsid w:val="004437C5"/>
    <w:rsid w:val="004437CC"/>
    <w:rsid w:val="004438D9"/>
    <w:rsid w:val="00443977"/>
    <w:rsid w:val="00443993"/>
    <w:rsid w:val="00443BB2"/>
    <w:rsid w:val="00443BC1"/>
    <w:rsid w:val="00443BC3"/>
    <w:rsid w:val="00443EE7"/>
    <w:rsid w:val="00444677"/>
    <w:rsid w:val="004446BF"/>
    <w:rsid w:val="0044474D"/>
    <w:rsid w:val="0044476C"/>
    <w:rsid w:val="00444820"/>
    <w:rsid w:val="0044495C"/>
    <w:rsid w:val="00444A7B"/>
    <w:rsid w:val="00444AAE"/>
    <w:rsid w:val="00444B6A"/>
    <w:rsid w:val="00444B98"/>
    <w:rsid w:val="00444CCA"/>
    <w:rsid w:val="00444DDC"/>
    <w:rsid w:val="00444DF7"/>
    <w:rsid w:val="00444F3F"/>
    <w:rsid w:val="00445091"/>
    <w:rsid w:val="004450F8"/>
    <w:rsid w:val="004451BC"/>
    <w:rsid w:val="00445220"/>
    <w:rsid w:val="004452E7"/>
    <w:rsid w:val="00445306"/>
    <w:rsid w:val="0044535A"/>
    <w:rsid w:val="00445380"/>
    <w:rsid w:val="004453AE"/>
    <w:rsid w:val="004453B9"/>
    <w:rsid w:val="004453D1"/>
    <w:rsid w:val="00445466"/>
    <w:rsid w:val="004454B0"/>
    <w:rsid w:val="004455E4"/>
    <w:rsid w:val="00445739"/>
    <w:rsid w:val="00445746"/>
    <w:rsid w:val="0044584B"/>
    <w:rsid w:val="004458AF"/>
    <w:rsid w:val="00445991"/>
    <w:rsid w:val="00445C5A"/>
    <w:rsid w:val="00445CCE"/>
    <w:rsid w:val="00445DF4"/>
    <w:rsid w:val="00445E0C"/>
    <w:rsid w:val="00445E91"/>
    <w:rsid w:val="0044617C"/>
    <w:rsid w:val="00446319"/>
    <w:rsid w:val="0044631A"/>
    <w:rsid w:val="004463AF"/>
    <w:rsid w:val="0044643F"/>
    <w:rsid w:val="004464B8"/>
    <w:rsid w:val="004468CC"/>
    <w:rsid w:val="00446977"/>
    <w:rsid w:val="00446988"/>
    <w:rsid w:val="00446C21"/>
    <w:rsid w:val="00446D73"/>
    <w:rsid w:val="00446D86"/>
    <w:rsid w:val="00446E28"/>
    <w:rsid w:val="00446F54"/>
    <w:rsid w:val="00446F67"/>
    <w:rsid w:val="00446FCA"/>
    <w:rsid w:val="00447210"/>
    <w:rsid w:val="004472D5"/>
    <w:rsid w:val="00447358"/>
    <w:rsid w:val="004474ED"/>
    <w:rsid w:val="004474EF"/>
    <w:rsid w:val="004475CA"/>
    <w:rsid w:val="004477AB"/>
    <w:rsid w:val="00447A11"/>
    <w:rsid w:val="00447ACC"/>
    <w:rsid w:val="00447B22"/>
    <w:rsid w:val="00447B51"/>
    <w:rsid w:val="00447BF5"/>
    <w:rsid w:val="00447CB8"/>
    <w:rsid w:val="00447ECD"/>
    <w:rsid w:val="00447F79"/>
    <w:rsid w:val="00450085"/>
    <w:rsid w:val="0045017F"/>
    <w:rsid w:val="004502CB"/>
    <w:rsid w:val="004504B6"/>
    <w:rsid w:val="004506BB"/>
    <w:rsid w:val="00450753"/>
    <w:rsid w:val="004508F7"/>
    <w:rsid w:val="00450A3A"/>
    <w:rsid w:val="00450A68"/>
    <w:rsid w:val="00450AD2"/>
    <w:rsid w:val="00450B6B"/>
    <w:rsid w:val="00450B9C"/>
    <w:rsid w:val="00450BF1"/>
    <w:rsid w:val="00450CB7"/>
    <w:rsid w:val="00450D23"/>
    <w:rsid w:val="00450E06"/>
    <w:rsid w:val="00450E53"/>
    <w:rsid w:val="00450FCA"/>
    <w:rsid w:val="00450FD3"/>
    <w:rsid w:val="0045107D"/>
    <w:rsid w:val="0045135F"/>
    <w:rsid w:val="004513E3"/>
    <w:rsid w:val="0045142B"/>
    <w:rsid w:val="00451688"/>
    <w:rsid w:val="0045174E"/>
    <w:rsid w:val="0045190A"/>
    <w:rsid w:val="00451B5D"/>
    <w:rsid w:val="00451B6B"/>
    <w:rsid w:val="00451C1A"/>
    <w:rsid w:val="00451DFF"/>
    <w:rsid w:val="00451F08"/>
    <w:rsid w:val="00451F67"/>
    <w:rsid w:val="00452041"/>
    <w:rsid w:val="00452075"/>
    <w:rsid w:val="004520E7"/>
    <w:rsid w:val="00452162"/>
    <w:rsid w:val="004521CB"/>
    <w:rsid w:val="0045234C"/>
    <w:rsid w:val="0045247D"/>
    <w:rsid w:val="004524DA"/>
    <w:rsid w:val="00452625"/>
    <w:rsid w:val="0045269F"/>
    <w:rsid w:val="004528DB"/>
    <w:rsid w:val="0045290C"/>
    <w:rsid w:val="00452A3E"/>
    <w:rsid w:val="00452B61"/>
    <w:rsid w:val="00452BA3"/>
    <w:rsid w:val="00452C4D"/>
    <w:rsid w:val="00452CD3"/>
    <w:rsid w:val="00452E99"/>
    <w:rsid w:val="00452F66"/>
    <w:rsid w:val="00453391"/>
    <w:rsid w:val="004533B9"/>
    <w:rsid w:val="00453453"/>
    <w:rsid w:val="004535AA"/>
    <w:rsid w:val="0045369B"/>
    <w:rsid w:val="004537A2"/>
    <w:rsid w:val="0045387B"/>
    <w:rsid w:val="00453974"/>
    <w:rsid w:val="00453B77"/>
    <w:rsid w:val="00453FB9"/>
    <w:rsid w:val="00454054"/>
    <w:rsid w:val="00454073"/>
    <w:rsid w:val="004540B2"/>
    <w:rsid w:val="0045419D"/>
    <w:rsid w:val="004541FB"/>
    <w:rsid w:val="004542AE"/>
    <w:rsid w:val="004542C3"/>
    <w:rsid w:val="00454329"/>
    <w:rsid w:val="004547EB"/>
    <w:rsid w:val="0045487E"/>
    <w:rsid w:val="00454BBE"/>
    <w:rsid w:val="00454BBF"/>
    <w:rsid w:val="00454CAD"/>
    <w:rsid w:val="00454D7B"/>
    <w:rsid w:val="00454DCC"/>
    <w:rsid w:val="00454F23"/>
    <w:rsid w:val="00455013"/>
    <w:rsid w:val="00455109"/>
    <w:rsid w:val="0045516B"/>
    <w:rsid w:val="004552BB"/>
    <w:rsid w:val="00455366"/>
    <w:rsid w:val="004553B6"/>
    <w:rsid w:val="0045555F"/>
    <w:rsid w:val="00455772"/>
    <w:rsid w:val="0045582B"/>
    <w:rsid w:val="00455C13"/>
    <w:rsid w:val="00455C9B"/>
    <w:rsid w:val="00456126"/>
    <w:rsid w:val="0045622A"/>
    <w:rsid w:val="00456294"/>
    <w:rsid w:val="004564D7"/>
    <w:rsid w:val="004564F7"/>
    <w:rsid w:val="0045659F"/>
    <w:rsid w:val="0045662A"/>
    <w:rsid w:val="0045676C"/>
    <w:rsid w:val="00456874"/>
    <w:rsid w:val="00456A1A"/>
    <w:rsid w:val="00456A30"/>
    <w:rsid w:val="00456B5E"/>
    <w:rsid w:val="00456F96"/>
    <w:rsid w:val="00456FFA"/>
    <w:rsid w:val="004570C0"/>
    <w:rsid w:val="0045710A"/>
    <w:rsid w:val="00457164"/>
    <w:rsid w:val="004572A9"/>
    <w:rsid w:val="004574DA"/>
    <w:rsid w:val="004574E4"/>
    <w:rsid w:val="0045756E"/>
    <w:rsid w:val="00457728"/>
    <w:rsid w:val="00457A46"/>
    <w:rsid w:val="00457A86"/>
    <w:rsid w:val="00457AEA"/>
    <w:rsid w:val="00457C99"/>
    <w:rsid w:val="00457CBD"/>
    <w:rsid w:val="00457DC5"/>
    <w:rsid w:val="00457F91"/>
    <w:rsid w:val="00460002"/>
    <w:rsid w:val="00460109"/>
    <w:rsid w:val="0046058B"/>
    <w:rsid w:val="00460605"/>
    <w:rsid w:val="0046060B"/>
    <w:rsid w:val="004606BF"/>
    <w:rsid w:val="004607E7"/>
    <w:rsid w:val="00460813"/>
    <w:rsid w:val="0046089C"/>
    <w:rsid w:val="004608D1"/>
    <w:rsid w:val="004608D6"/>
    <w:rsid w:val="004608EF"/>
    <w:rsid w:val="00460A69"/>
    <w:rsid w:val="00460B95"/>
    <w:rsid w:val="00460CF5"/>
    <w:rsid w:val="00460DB9"/>
    <w:rsid w:val="00460DEF"/>
    <w:rsid w:val="00460DFA"/>
    <w:rsid w:val="00460EAC"/>
    <w:rsid w:val="00460EB0"/>
    <w:rsid w:val="00460F75"/>
    <w:rsid w:val="0046101E"/>
    <w:rsid w:val="004610A6"/>
    <w:rsid w:val="00461264"/>
    <w:rsid w:val="004613C6"/>
    <w:rsid w:val="0046164E"/>
    <w:rsid w:val="004616AE"/>
    <w:rsid w:val="00461777"/>
    <w:rsid w:val="004617E7"/>
    <w:rsid w:val="004618A0"/>
    <w:rsid w:val="004618B1"/>
    <w:rsid w:val="0046192A"/>
    <w:rsid w:val="004619AA"/>
    <w:rsid w:val="004619E1"/>
    <w:rsid w:val="00461B5F"/>
    <w:rsid w:val="00461B98"/>
    <w:rsid w:val="00461BA8"/>
    <w:rsid w:val="00461BD9"/>
    <w:rsid w:val="00461C68"/>
    <w:rsid w:val="00461ED9"/>
    <w:rsid w:val="004620A1"/>
    <w:rsid w:val="004621A7"/>
    <w:rsid w:val="004621D3"/>
    <w:rsid w:val="004622F3"/>
    <w:rsid w:val="0046235B"/>
    <w:rsid w:val="0046246F"/>
    <w:rsid w:val="0046259F"/>
    <w:rsid w:val="004625C2"/>
    <w:rsid w:val="00462611"/>
    <w:rsid w:val="00462635"/>
    <w:rsid w:val="0046264D"/>
    <w:rsid w:val="004627AE"/>
    <w:rsid w:val="0046284B"/>
    <w:rsid w:val="00462D36"/>
    <w:rsid w:val="00462EAA"/>
    <w:rsid w:val="004631B7"/>
    <w:rsid w:val="00463217"/>
    <w:rsid w:val="0046332E"/>
    <w:rsid w:val="004633B3"/>
    <w:rsid w:val="00463429"/>
    <w:rsid w:val="004635C1"/>
    <w:rsid w:val="0046390B"/>
    <w:rsid w:val="00463930"/>
    <w:rsid w:val="004639A4"/>
    <w:rsid w:val="00463B18"/>
    <w:rsid w:val="00463CFC"/>
    <w:rsid w:val="00463F90"/>
    <w:rsid w:val="004640CB"/>
    <w:rsid w:val="0046413C"/>
    <w:rsid w:val="0046421D"/>
    <w:rsid w:val="00464223"/>
    <w:rsid w:val="00464409"/>
    <w:rsid w:val="00464487"/>
    <w:rsid w:val="004644B5"/>
    <w:rsid w:val="00464586"/>
    <w:rsid w:val="0046465D"/>
    <w:rsid w:val="004646B5"/>
    <w:rsid w:val="004646BE"/>
    <w:rsid w:val="00464799"/>
    <w:rsid w:val="004647DC"/>
    <w:rsid w:val="0046484D"/>
    <w:rsid w:val="00464870"/>
    <w:rsid w:val="004648A7"/>
    <w:rsid w:val="0046492F"/>
    <w:rsid w:val="004649CE"/>
    <w:rsid w:val="00464A22"/>
    <w:rsid w:val="00464A6A"/>
    <w:rsid w:val="00464D2C"/>
    <w:rsid w:val="00465058"/>
    <w:rsid w:val="004650A8"/>
    <w:rsid w:val="004650FE"/>
    <w:rsid w:val="004651DF"/>
    <w:rsid w:val="0046523D"/>
    <w:rsid w:val="00465372"/>
    <w:rsid w:val="00465382"/>
    <w:rsid w:val="004653A0"/>
    <w:rsid w:val="004653E7"/>
    <w:rsid w:val="004654FA"/>
    <w:rsid w:val="00465519"/>
    <w:rsid w:val="004656CF"/>
    <w:rsid w:val="00465767"/>
    <w:rsid w:val="004657C6"/>
    <w:rsid w:val="004658F7"/>
    <w:rsid w:val="00465AC7"/>
    <w:rsid w:val="00465CD8"/>
    <w:rsid w:val="00465D58"/>
    <w:rsid w:val="00465F10"/>
    <w:rsid w:val="00466350"/>
    <w:rsid w:val="0046635B"/>
    <w:rsid w:val="00466470"/>
    <w:rsid w:val="004664AD"/>
    <w:rsid w:val="004664D6"/>
    <w:rsid w:val="00466602"/>
    <w:rsid w:val="00466643"/>
    <w:rsid w:val="004666C1"/>
    <w:rsid w:val="004667AE"/>
    <w:rsid w:val="00466832"/>
    <w:rsid w:val="00466944"/>
    <w:rsid w:val="004669A0"/>
    <w:rsid w:val="00466A64"/>
    <w:rsid w:val="00466AA0"/>
    <w:rsid w:val="00466AA1"/>
    <w:rsid w:val="00466B7C"/>
    <w:rsid w:val="00466BA8"/>
    <w:rsid w:val="00466BB6"/>
    <w:rsid w:val="00466BC1"/>
    <w:rsid w:val="00466D53"/>
    <w:rsid w:val="00466DD6"/>
    <w:rsid w:val="00466F30"/>
    <w:rsid w:val="00466F55"/>
    <w:rsid w:val="00467268"/>
    <w:rsid w:val="00467318"/>
    <w:rsid w:val="004673A9"/>
    <w:rsid w:val="00467443"/>
    <w:rsid w:val="004674A7"/>
    <w:rsid w:val="004675C5"/>
    <w:rsid w:val="00467651"/>
    <w:rsid w:val="00467778"/>
    <w:rsid w:val="00467916"/>
    <w:rsid w:val="0046792B"/>
    <w:rsid w:val="00467AD6"/>
    <w:rsid w:val="00467C45"/>
    <w:rsid w:val="00467C5F"/>
    <w:rsid w:val="00467D4C"/>
    <w:rsid w:val="00467DA6"/>
    <w:rsid w:val="00467F30"/>
    <w:rsid w:val="00467FFA"/>
    <w:rsid w:val="00470118"/>
    <w:rsid w:val="00470250"/>
    <w:rsid w:val="004702AD"/>
    <w:rsid w:val="0047036F"/>
    <w:rsid w:val="00470423"/>
    <w:rsid w:val="00470488"/>
    <w:rsid w:val="004705C7"/>
    <w:rsid w:val="004707D2"/>
    <w:rsid w:val="004709E7"/>
    <w:rsid w:val="004709F4"/>
    <w:rsid w:val="00470D54"/>
    <w:rsid w:val="00470D67"/>
    <w:rsid w:val="00470E4B"/>
    <w:rsid w:val="00470E72"/>
    <w:rsid w:val="004712EC"/>
    <w:rsid w:val="004713AB"/>
    <w:rsid w:val="00471461"/>
    <w:rsid w:val="004715CA"/>
    <w:rsid w:val="00471608"/>
    <w:rsid w:val="004716F4"/>
    <w:rsid w:val="00471C99"/>
    <w:rsid w:val="00472049"/>
    <w:rsid w:val="004720A0"/>
    <w:rsid w:val="004720EB"/>
    <w:rsid w:val="004722E7"/>
    <w:rsid w:val="004726A9"/>
    <w:rsid w:val="004727E6"/>
    <w:rsid w:val="00472B40"/>
    <w:rsid w:val="00472BE1"/>
    <w:rsid w:val="00472C10"/>
    <w:rsid w:val="00472C4C"/>
    <w:rsid w:val="00472D97"/>
    <w:rsid w:val="00472E64"/>
    <w:rsid w:val="00472F0E"/>
    <w:rsid w:val="00473357"/>
    <w:rsid w:val="0047354F"/>
    <w:rsid w:val="004736B5"/>
    <w:rsid w:val="004739EB"/>
    <w:rsid w:val="00473F4E"/>
    <w:rsid w:val="004740D9"/>
    <w:rsid w:val="0047425E"/>
    <w:rsid w:val="004742AB"/>
    <w:rsid w:val="0047435F"/>
    <w:rsid w:val="004743AA"/>
    <w:rsid w:val="0047440A"/>
    <w:rsid w:val="00474434"/>
    <w:rsid w:val="004744D4"/>
    <w:rsid w:val="0047456B"/>
    <w:rsid w:val="004745AD"/>
    <w:rsid w:val="004747B4"/>
    <w:rsid w:val="00474880"/>
    <w:rsid w:val="004748B6"/>
    <w:rsid w:val="00474951"/>
    <w:rsid w:val="00474970"/>
    <w:rsid w:val="00474A42"/>
    <w:rsid w:val="00474A48"/>
    <w:rsid w:val="00474A60"/>
    <w:rsid w:val="00474C45"/>
    <w:rsid w:val="00474CB5"/>
    <w:rsid w:val="00474DCF"/>
    <w:rsid w:val="00474F74"/>
    <w:rsid w:val="00474FBF"/>
    <w:rsid w:val="004750DB"/>
    <w:rsid w:val="004750F9"/>
    <w:rsid w:val="00475100"/>
    <w:rsid w:val="00475188"/>
    <w:rsid w:val="00475489"/>
    <w:rsid w:val="004754F3"/>
    <w:rsid w:val="00475669"/>
    <w:rsid w:val="00475708"/>
    <w:rsid w:val="00475839"/>
    <w:rsid w:val="004759BD"/>
    <w:rsid w:val="00475AF9"/>
    <w:rsid w:val="00475BD9"/>
    <w:rsid w:val="00475C0A"/>
    <w:rsid w:val="00475D41"/>
    <w:rsid w:val="00475F68"/>
    <w:rsid w:val="00476024"/>
    <w:rsid w:val="004760BD"/>
    <w:rsid w:val="004761A6"/>
    <w:rsid w:val="0047637E"/>
    <w:rsid w:val="0047639A"/>
    <w:rsid w:val="00476499"/>
    <w:rsid w:val="00476546"/>
    <w:rsid w:val="004765F8"/>
    <w:rsid w:val="00476609"/>
    <w:rsid w:val="0047661B"/>
    <w:rsid w:val="004766F6"/>
    <w:rsid w:val="004767D2"/>
    <w:rsid w:val="004768CB"/>
    <w:rsid w:val="004768D5"/>
    <w:rsid w:val="004769CB"/>
    <w:rsid w:val="00476E7B"/>
    <w:rsid w:val="00476F16"/>
    <w:rsid w:val="0047701A"/>
    <w:rsid w:val="0047708C"/>
    <w:rsid w:val="004770AB"/>
    <w:rsid w:val="004770C1"/>
    <w:rsid w:val="004770FA"/>
    <w:rsid w:val="00477135"/>
    <w:rsid w:val="004771D1"/>
    <w:rsid w:val="00477224"/>
    <w:rsid w:val="004773EE"/>
    <w:rsid w:val="0047743E"/>
    <w:rsid w:val="004774DE"/>
    <w:rsid w:val="00477569"/>
    <w:rsid w:val="004775BD"/>
    <w:rsid w:val="004775F8"/>
    <w:rsid w:val="00477707"/>
    <w:rsid w:val="00477715"/>
    <w:rsid w:val="0047782D"/>
    <w:rsid w:val="00477963"/>
    <w:rsid w:val="00477AF4"/>
    <w:rsid w:val="00477B1C"/>
    <w:rsid w:val="00477BB5"/>
    <w:rsid w:val="00477EB4"/>
    <w:rsid w:val="00477ED3"/>
    <w:rsid w:val="00477F59"/>
    <w:rsid w:val="00480091"/>
    <w:rsid w:val="004800BC"/>
    <w:rsid w:val="0048010B"/>
    <w:rsid w:val="0048021C"/>
    <w:rsid w:val="00480294"/>
    <w:rsid w:val="004802AE"/>
    <w:rsid w:val="004802E9"/>
    <w:rsid w:val="00480327"/>
    <w:rsid w:val="004805BE"/>
    <w:rsid w:val="0048066A"/>
    <w:rsid w:val="00480682"/>
    <w:rsid w:val="004807A3"/>
    <w:rsid w:val="004807A5"/>
    <w:rsid w:val="004809AF"/>
    <w:rsid w:val="00480ABE"/>
    <w:rsid w:val="00480ADF"/>
    <w:rsid w:val="00480B0B"/>
    <w:rsid w:val="00480B79"/>
    <w:rsid w:val="00480CD2"/>
    <w:rsid w:val="00480D00"/>
    <w:rsid w:val="00480D63"/>
    <w:rsid w:val="00480D8B"/>
    <w:rsid w:val="00480E71"/>
    <w:rsid w:val="00480F1F"/>
    <w:rsid w:val="00481156"/>
    <w:rsid w:val="0048128B"/>
    <w:rsid w:val="00481435"/>
    <w:rsid w:val="00481484"/>
    <w:rsid w:val="00481636"/>
    <w:rsid w:val="00481702"/>
    <w:rsid w:val="004818C0"/>
    <w:rsid w:val="004819E9"/>
    <w:rsid w:val="00481B63"/>
    <w:rsid w:val="00481C27"/>
    <w:rsid w:val="00481FEF"/>
    <w:rsid w:val="00482147"/>
    <w:rsid w:val="004821A7"/>
    <w:rsid w:val="004825A6"/>
    <w:rsid w:val="004825A9"/>
    <w:rsid w:val="0048269E"/>
    <w:rsid w:val="004827CA"/>
    <w:rsid w:val="0048280C"/>
    <w:rsid w:val="0048282B"/>
    <w:rsid w:val="004829BA"/>
    <w:rsid w:val="00482BB9"/>
    <w:rsid w:val="00482BFB"/>
    <w:rsid w:val="00482C13"/>
    <w:rsid w:val="00482C5B"/>
    <w:rsid w:val="00482C9E"/>
    <w:rsid w:val="00482D36"/>
    <w:rsid w:val="00482F16"/>
    <w:rsid w:val="00483056"/>
    <w:rsid w:val="00483170"/>
    <w:rsid w:val="004831BF"/>
    <w:rsid w:val="00483338"/>
    <w:rsid w:val="0048338A"/>
    <w:rsid w:val="00483454"/>
    <w:rsid w:val="00483484"/>
    <w:rsid w:val="004836EE"/>
    <w:rsid w:val="00483777"/>
    <w:rsid w:val="00483803"/>
    <w:rsid w:val="0048385A"/>
    <w:rsid w:val="00483945"/>
    <w:rsid w:val="00483AC0"/>
    <w:rsid w:val="00483CCB"/>
    <w:rsid w:val="004841A7"/>
    <w:rsid w:val="004841D2"/>
    <w:rsid w:val="0048431E"/>
    <w:rsid w:val="0048432D"/>
    <w:rsid w:val="004843A6"/>
    <w:rsid w:val="00484484"/>
    <w:rsid w:val="004844B1"/>
    <w:rsid w:val="004844B8"/>
    <w:rsid w:val="00484585"/>
    <w:rsid w:val="004845FC"/>
    <w:rsid w:val="004846FA"/>
    <w:rsid w:val="004847A9"/>
    <w:rsid w:val="00484956"/>
    <w:rsid w:val="004849FD"/>
    <w:rsid w:val="00484DA5"/>
    <w:rsid w:val="00484E4E"/>
    <w:rsid w:val="00485183"/>
    <w:rsid w:val="0048521E"/>
    <w:rsid w:val="00485270"/>
    <w:rsid w:val="00485284"/>
    <w:rsid w:val="0048548D"/>
    <w:rsid w:val="004854AE"/>
    <w:rsid w:val="0048555E"/>
    <w:rsid w:val="00485867"/>
    <w:rsid w:val="00485932"/>
    <w:rsid w:val="0048595F"/>
    <w:rsid w:val="004859DF"/>
    <w:rsid w:val="00485B61"/>
    <w:rsid w:val="00485C76"/>
    <w:rsid w:val="00485D05"/>
    <w:rsid w:val="00485D20"/>
    <w:rsid w:val="00485D79"/>
    <w:rsid w:val="00485F21"/>
    <w:rsid w:val="00486060"/>
    <w:rsid w:val="00486415"/>
    <w:rsid w:val="004864E0"/>
    <w:rsid w:val="0048662C"/>
    <w:rsid w:val="00486722"/>
    <w:rsid w:val="0048686B"/>
    <w:rsid w:val="004868A3"/>
    <w:rsid w:val="0048697A"/>
    <w:rsid w:val="00486B68"/>
    <w:rsid w:val="00486EB8"/>
    <w:rsid w:val="00487022"/>
    <w:rsid w:val="00487154"/>
    <w:rsid w:val="00487305"/>
    <w:rsid w:val="00487790"/>
    <w:rsid w:val="00487837"/>
    <w:rsid w:val="004878BB"/>
    <w:rsid w:val="00487A05"/>
    <w:rsid w:val="00487A3A"/>
    <w:rsid w:val="00487C02"/>
    <w:rsid w:val="00487CDE"/>
    <w:rsid w:val="00487CE8"/>
    <w:rsid w:val="00487D76"/>
    <w:rsid w:val="00487E21"/>
    <w:rsid w:val="00487E8C"/>
    <w:rsid w:val="00487F53"/>
    <w:rsid w:val="0049005B"/>
    <w:rsid w:val="0049005D"/>
    <w:rsid w:val="004900AA"/>
    <w:rsid w:val="0049010E"/>
    <w:rsid w:val="0049014E"/>
    <w:rsid w:val="00490315"/>
    <w:rsid w:val="0049031C"/>
    <w:rsid w:val="0049033F"/>
    <w:rsid w:val="0049064B"/>
    <w:rsid w:val="00490745"/>
    <w:rsid w:val="00490875"/>
    <w:rsid w:val="004908F1"/>
    <w:rsid w:val="0049093E"/>
    <w:rsid w:val="00490A4E"/>
    <w:rsid w:val="00490AA3"/>
    <w:rsid w:val="00490AA5"/>
    <w:rsid w:val="00490C9F"/>
    <w:rsid w:val="00490CA4"/>
    <w:rsid w:val="00490DA6"/>
    <w:rsid w:val="00490E0A"/>
    <w:rsid w:val="00490E34"/>
    <w:rsid w:val="004911C4"/>
    <w:rsid w:val="0049126A"/>
    <w:rsid w:val="004914DE"/>
    <w:rsid w:val="00491748"/>
    <w:rsid w:val="00491851"/>
    <w:rsid w:val="00491952"/>
    <w:rsid w:val="00491A9D"/>
    <w:rsid w:val="00491D06"/>
    <w:rsid w:val="00491EB9"/>
    <w:rsid w:val="00491F1B"/>
    <w:rsid w:val="00491FDC"/>
    <w:rsid w:val="00491FFE"/>
    <w:rsid w:val="00492242"/>
    <w:rsid w:val="0049227B"/>
    <w:rsid w:val="004922BB"/>
    <w:rsid w:val="00492385"/>
    <w:rsid w:val="00492397"/>
    <w:rsid w:val="004923A4"/>
    <w:rsid w:val="004924B9"/>
    <w:rsid w:val="0049265A"/>
    <w:rsid w:val="004927E2"/>
    <w:rsid w:val="0049283B"/>
    <w:rsid w:val="004928A0"/>
    <w:rsid w:val="0049298B"/>
    <w:rsid w:val="00492B8D"/>
    <w:rsid w:val="00492BD6"/>
    <w:rsid w:val="00492D61"/>
    <w:rsid w:val="00492DDF"/>
    <w:rsid w:val="00492F02"/>
    <w:rsid w:val="00492F50"/>
    <w:rsid w:val="00493067"/>
    <w:rsid w:val="0049309C"/>
    <w:rsid w:val="0049328D"/>
    <w:rsid w:val="00493330"/>
    <w:rsid w:val="00493336"/>
    <w:rsid w:val="004933E6"/>
    <w:rsid w:val="004933FE"/>
    <w:rsid w:val="00493575"/>
    <w:rsid w:val="004935A5"/>
    <w:rsid w:val="0049367A"/>
    <w:rsid w:val="00493818"/>
    <w:rsid w:val="00493995"/>
    <w:rsid w:val="00493AE0"/>
    <w:rsid w:val="00493BD8"/>
    <w:rsid w:val="00493D9B"/>
    <w:rsid w:val="00493E26"/>
    <w:rsid w:val="004940E9"/>
    <w:rsid w:val="0049445C"/>
    <w:rsid w:val="004944B4"/>
    <w:rsid w:val="004944E3"/>
    <w:rsid w:val="0049455C"/>
    <w:rsid w:val="00494808"/>
    <w:rsid w:val="00494A7E"/>
    <w:rsid w:val="00494D5F"/>
    <w:rsid w:val="00494D94"/>
    <w:rsid w:val="00494E6C"/>
    <w:rsid w:val="00494EE1"/>
    <w:rsid w:val="00495095"/>
    <w:rsid w:val="004950DD"/>
    <w:rsid w:val="00495215"/>
    <w:rsid w:val="004952BD"/>
    <w:rsid w:val="00495530"/>
    <w:rsid w:val="0049578E"/>
    <w:rsid w:val="00495900"/>
    <w:rsid w:val="00495917"/>
    <w:rsid w:val="00495DAB"/>
    <w:rsid w:val="00495ED8"/>
    <w:rsid w:val="0049600C"/>
    <w:rsid w:val="0049605A"/>
    <w:rsid w:val="00496238"/>
    <w:rsid w:val="004963AB"/>
    <w:rsid w:val="004963EF"/>
    <w:rsid w:val="004964BA"/>
    <w:rsid w:val="0049656C"/>
    <w:rsid w:val="00496600"/>
    <w:rsid w:val="00496622"/>
    <w:rsid w:val="0049663D"/>
    <w:rsid w:val="004966F3"/>
    <w:rsid w:val="004969D2"/>
    <w:rsid w:val="004969EF"/>
    <w:rsid w:val="00496BCA"/>
    <w:rsid w:val="00496E21"/>
    <w:rsid w:val="00496FC3"/>
    <w:rsid w:val="00497062"/>
    <w:rsid w:val="00497096"/>
    <w:rsid w:val="0049714F"/>
    <w:rsid w:val="0049718E"/>
    <w:rsid w:val="0049718F"/>
    <w:rsid w:val="004972D6"/>
    <w:rsid w:val="00497319"/>
    <w:rsid w:val="004973E2"/>
    <w:rsid w:val="004974E5"/>
    <w:rsid w:val="0049760B"/>
    <w:rsid w:val="00497623"/>
    <w:rsid w:val="00497691"/>
    <w:rsid w:val="004976B0"/>
    <w:rsid w:val="004976B9"/>
    <w:rsid w:val="004976FF"/>
    <w:rsid w:val="0049773A"/>
    <w:rsid w:val="0049776F"/>
    <w:rsid w:val="00497786"/>
    <w:rsid w:val="004978EA"/>
    <w:rsid w:val="0049794D"/>
    <w:rsid w:val="00497965"/>
    <w:rsid w:val="00497A2A"/>
    <w:rsid w:val="00497A7A"/>
    <w:rsid w:val="00497A94"/>
    <w:rsid w:val="00497CA1"/>
    <w:rsid w:val="00497DB8"/>
    <w:rsid w:val="00497E52"/>
    <w:rsid w:val="00497F18"/>
    <w:rsid w:val="00497F32"/>
    <w:rsid w:val="00497F5C"/>
    <w:rsid w:val="004A0111"/>
    <w:rsid w:val="004A012C"/>
    <w:rsid w:val="004A01A5"/>
    <w:rsid w:val="004A0326"/>
    <w:rsid w:val="004A0490"/>
    <w:rsid w:val="004A0509"/>
    <w:rsid w:val="004A0527"/>
    <w:rsid w:val="004A059E"/>
    <w:rsid w:val="004A067D"/>
    <w:rsid w:val="004A0684"/>
    <w:rsid w:val="004A06D8"/>
    <w:rsid w:val="004A0876"/>
    <w:rsid w:val="004A095D"/>
    <w:rsid w:val="004A0AD1"/>
    <w:rsid w:val="004A0B66"/>
    <w:rsid w:val="004A0C5B"/>
    <w:rsid w:val="004A0CDC"/>
    <w:rsid w:val="004A0D2F"/>
    <w:rsid w:val="004A0E5B"/>
    <w:rsid w:val="004A0E6B"/>
    <w:rsid w:val="004A0F7D"/>
    <w:rsid w:val="004A10C9"/>
    <w:rsid w:val="004A11B5"/>
    <w:rsid w:val="004A11C1"/>
    <w:rsid w:val="004A12B6"/>
    <w:rsid w:val="004A14E7"/>
    <w:rsid w:val="004A1702"/>
    <w:rsid w:val="004A182D"/>
    <w:rsid w:val="004A1873"/>
    <w:rsid w:val="004A1905"/>
    <w:rsid w:val="004A19B5"/>
    <w:rsid w:val="004A1A28"/>
    <w:rsid w:val="004A1CE4"/>
    <w:rsid w:val="004A1CFA"/>
    <w:rsid w:val="004A1E4E"/>
    <w:rsid w:val="004A1E57"/>
    <w:rsid w:val="004A1E59"/>
    <w:rsid w:val="004A1E62"/>
    <w:rsid w:val="004A1EC3"/>
    <w:rsid w:val="004A1EE4"/>
    <w:rsid w:val="004A207B"/>
    <w:rsid w:val="004A209F"/>
    <w:rsid w:val="004A214C"/>
    <w:rsid w:val="004A21ED"/>
    <w:rsid w:val="004A223B"/>
    <w:rsid w:val="004A2344"/>
    <w:rsid w:val="004A23BB"/>
    <w:rsid w:val="004A240A"/>
    <w:rsid w:val="004A2618"/>
    <w:rsid w:val="004A27A8"/>
    <w:rsid w:val="004A28CB"/>
    <w:rsid w:val="004A2915"/>
    <w:rsid w:val="004A2A35"/>
    <w:rsid w:val="004A2A77"/>
    <w:rsid w:val="004A2AD2"/>
    <w:rsid w:val="004A2BE9"/>
    <w:rsid w:val="004A2C14"/>
    <w:rsid w:val="004A2C54"/>
    <w:rsid w:val="004A2D0E"/>
    <w:rsid w:val="004A2E25"/>
    <w:rsid w:val="004A2F21"/>
    <w:rsid w:val="004A2F97"/>
    <w:rsid w:val="004A2FD5"/>
    <w:rsid w:val="004A3270"/>
    <w:rsid w:val="004A328D"/>
    <w:rsid w:val="004A34A9"/>
    <w:rsid w:val="004A35F0"/>
    <w:rsid w:val="004A3789"/>
    <w:rsid w:val="004A378D"/>
    <w:rsid w:val="004A3793"/>
    <w:rsid w:val="004A37A1"/>
    <w:rsid w:val="004A381D"/>
    <w:rsid w:val="004A386F"/>
    <w:rsid w:val="004A38E7"/>
    <w:rsid w:val="004A3AC7"/>
    <w:rsid w:val="004A3B34"/>
    <w:rsid w:val="004A3B7C"/>
    <w:rsid w:val="004A3E64"/>
    <w:rsid w:val="004A3F11"/>
    <w:rsid w:val="004A4086"/>
    <w:rsid w:val="004A423E"/>
    <w:rsid w:val="004A428A"/>
    <w:rsid w:val="004A42D1"/>
    <w:rsid w:val="004A4360"/>
    <w:rsid w:val="004A44F6"/>
    <w:rsid w:val="004A4578"/>
    <w:rsid w:val="004A4580"/>
    <w:rsid w:val="004A46F5"/>
    <w:rsid w:val="004A4741"/>
    <w:rsid w:val="004A487A"/>
    <w:rsid w:val="004A487D"/>
    <w:rsid w:val="004A4943"/>
    <w:rsid w:val="004A4A5A"/>
    <w:rsid w:val="004A4C50"/>
    <w:rsid w:val="004A4C7F"/>
    <w:rsid w:val="004A4D95"/>
    <w:rsid w:val="004A4DCB"/>
    <w:rsid w:val="004A4F24"/>
    <w:rsid w:val="004A4FB0"/>
    <w:rsid w:val="004A4FDF"/>
    <w:rsid w:val="004A519F"/>
    <w:rsid w:val="004A51C5"/>
    <w:rsid w:val="004A53A4"/>
    <w:rsid w:val="004A549D"/>
    <w:rsid w:val="004A55D0"/>
    <w:rsid w:val="004A5707"/>
    <w:rsid w:val="004A5725"/>
    <w:rsid w:val="004A586D"/>
    <w:rsid w:val="004A59E2"/>
    <w:rsid w:val="004A5A56"/>
    <w:rsid w:val="004A5AA0"/>
    <w:rsid w:val="004A5AAF"/>
    <w:rsid w:val="004A5C67"/>
    <w:rsid w:val="004A5D45"/>
    <w:rsid w:val="004A5F4D"/>
    <w:rsid w:val="004A60E7"/>
    <w:rsid w:val="004A6139"/>
    <w:rsid w:val="004A6155"/>
    <w:rsid w:val="004A62F0"/>
    <w:rsid w:val="004A631B"/>
    <w:rsid w:val="004A64A7"/>
    <w:rsid w:val="004A65BD"/>
    <w:rsid w:val="004A65E8"/>
    <w:rsid w:val="004A66D6"/>
    <w:rsid w:val="004A6795"/>
    <w:rsid w:val="004A6860"/>
    <w:rsid w:val="004A6956"/>
    <w:rsid w:val="004A69BC"/>
    <w:rsid w:val="004A69EE"/>
    <w:rsid w:val="004A6A84"/>
    <w:rsid w:val="004A6DC7"/>
    <w:rsid w:val="004A6F12"/>
    <w:rsid w:val="004A702F"/>
    <w:rsid w:val="004A7182"/>
    <w:rsid w:val="004A7259"/>
    <w:rsid w:val="004A749E"/>
    <w:rsid w:val="004A76AA"/>
    <w:rsid w:val="004A7802"/>
    <w:rsid w:val="004A789A"/>
    <w:rsid w:val="004A7A7A"/>
    <w:rsid w:val="004A7BBD"/>
    <w:rsid w:val="004A7BE6"/>
    <w:rsid w:val="004A7BF5"/>
    <w:rsid w:val="004A7CB4"/>
    <w:rsid w:val="004A7F56"/>
    <w:rsid w:val="004A7FE7"/>
    <w:rsid w:val="004B00AB"/>
    <w:rsid w:val="004B0173"/>
    <w:rsid w:val="004B02B0"/>
    <w:rsid w:val="004B02ED"/>
    <w:rsid w:val="004B0302"/>
    <w:rsid w:val="004B03F9"/>
    <w:rsid w:val="004B0546"/>
    <w:rsid w:val="004B05CD"/>
    <w:rsid w:val="004B05D1"/>
    <w:rsid w:val="004B090B"/>
    <w:rsid w:val="004B09A2"/>
    <w:rsid w:val="004B0A63"/>
    <w:rsid w:val="004B0B33"/>
    <w:rsid w:val="004B0BBF"/>
    <w:rsid w:val="004B0BC5"/>
    <w:rsid w:val="004B0D6F"/>
    <w:rsid w:val="004B0E87"/>
    <w:rsid w:val="004B0F09"/>
    <w:rsid w:val="004B0F45"/>
    <w:rsid w:val="004B101A"/>
    <w:rsid w:val="004B1042"/>
    <w:rsid w:val="004B1083"/>
    <w:rsid w:val="004B139A"/>
    <w:rsid w:val="004B14CA"/>
    <w:rsid w:val="004B152E"/>
    <w:rsid w:val="004B1613"/>
    <w:rsid w:val="004B168C"/>
    <w:rsid w:val="004B16F0"/>
    <w:rsid w:val="004B1A54"/>
    <w:rsid w:val="004B1B26"/>
    <w:rsid w:val="004B1BCD"/>
    <w:rsid w:val="004B1C8C"/>
    <w:rsid w:val="004B1CF3"/>
    <w:rsid w:val="004B1D1D"/>
    <w:rsid w:val="004B1D3F"/>
    <w:rsid w:val="004B1EBC"/>
    <w:rsid w:val="004B1F18"/>
    <w:rsid w:val="004B2025"/>
    <w:rsid w:val="004B237F"/>
    <w:rsid w:val="004B25DF"/>
    <w:rsid w:val="004B29DB"/>
    <w:rsid w:val="004B29E3"/>
    <w:rsid w:val="004B2A85"/>
    <w:rsid w:val="004B2C2E"/>
    <w:rsid w:val="004B2CB7"/>
    <w:rsid w:val="004B2CF2"/>
    <w:rsid w:val="004B2CF8"/>
    <w:rsid w:val="004B2D2B"/>
    <w:rsid w:val="004B2DBE"/>
    <w:rsid w:val="004B2E4D"/>
    <w:rsid w:val="004B2F5C"/>
    <w:rsid w:val="004B3059"/>
    <w:rsid w:val="004B3073"/>
    <w:rsid w:val="004B3121"/>
    <w:rsid w:val="004B3364"/>
    <w:rsid w:val="004B33EE"/>
    <w:rsid w:val="004B35AE"/>
    <w:rsid w:val="004B3776"/>
    <w:rsid w:val="004B379A"/>
    <w:rsid w:val="004B3841"/>
    <w:rsid w:val="004B3873"/>
    <w:rsid w:val="004B393E"/>
    <w:rsid w:val="004B3A6C"/>
    <w:rsid w:val="004B3B8A"/>
    <w:rsid w:val="004B3C3E"/>
    <w:rsid w:val="004B3CC1"/>
    <w:rsid w:val="004B3D0E"/>
    <w:rsid w:val="004B3DCD"/>
    <w:rsid w:val="004B3DD4"/>
    <w:rsid w:val="004B3E6A"/>
    <w:rsid w:val="004B406F"/>
    <w:rsid w:val="004B41E2"/>
    <w:rsid w:val="004B4256"/>
    <w:rsid w:val="004B433B"/>
    <w:rsid w:val="004B4466"/>
    <w:rsid w:val="004B4475"/>
    <w:rsid w:val="004B450F"/>
    <w:rsid w:val="004B464E"/>
    <w:rsid w:val="004B48F5"/>
    <w:rsid w:val="004B4A59"/>
    <w:rsid w:val="004B4D1F"/>
    <w:rsid w:val="004B4D94"/>
    <w:rsid w:val="004B4D97"/>
    <w:rsid w:val="004B4E0E"/>
    <w:rsid w:val="004B4F12"/>
    <w:rsid w:val="004B4F39"/>
    <w:rsid w:val="004B5023"/>
    <w:rsid w:val="004B5091"/>
    <w:rsid w:val="004B5118"/>
    <w:rsid w:val="004B53F4"/>
    <w:rsid w:val="004B541C"/>
    <w:rsid w:val="004B5514"/>
    <w:rsid w:val="004B5712"/>
    <w:rsid w:val="004B576A"/>
    <w:rsid w:val="004B58B7"/>
    <w:rsid w:val="004B593F"/>
    <w:rsid w:val="004B59D4"/>
    <w:rsid w:val="004B59E3"/>
    <w:rsid w:val="004B5A40"/>
    <w:rsid w:val="004B5BEB"/>
    <w:rsid w:val="004B5C40"/>
    <w:rsid w:val="004B5C5A"/>
    <w:rsid w:val="004B5DC1"/>
    <w:rsid w:val="004B5E69"/>
    <w:rsid w:val="004B5EE3"/>
    <w:rsid w:val="004B6037"/>
    <w:rsid w:val="004B605A"/>
    <w:rsid w:val="004B607F"/>
    <w:rsid w:val="004B60DD"/>
    <w:rsid w:val="004B6128"/>
    <w:rsid w:val="004B6483"/>
    <w:rsid w:val="004B68B9"/>
    <w:rsid w:val="004B68F8"/>
    <w:rsid w:val="004B694C"/>
    <w:rsid w:val="004B6963"/>
    <w:rsid w:val="004B6B22"/>
    <w:rsid w:val="004B6B5F"/>
    <w:rsid w:val="004B6CD9"/>
    <w:rsid w:val="004B6D00"/>
    <w:rsid w:val="004B6DBF"/>
    <w:rsid w:val="004B6EB6"/>
    <w:rsid w:val="004B6F76"/>
    <w:rsid w:val="004B723B"/>
    <w:rsid w:val="004B7505"/>
    <w:rsid w:val="004B763A"/>
    <w:rsid w:val="004B7658"/>
    <w:rsid w:val="004B784C"/>
    <w:rsid w:val="004B7894"/>
    <w:rsid w:val="004B797F"/>
    <w:rsid w:val="004B79AC"/>
    <w:rsid w:val="004B79D1"/>
    <w:rsid w:val="004B7C67"/>
    <w:rsid w:val="004B7D82"/>
    <w:rsid w:val="004B7DB7"/>
    <w:rsid w:val="004B7EEB"/>
    <w:rsid w:val="004B7F12"/>
    <w:rsid w:val="004B7F7C"/>
    <w:rsid w:val="004C031D"/>
    <w:rsid w:val="004C0407"/>
    <w:rsid w:val="004C04F2"/>
    <w:rsid w:val="004C0540"/>
    <w:rsid w:val="004C0811"/>
    <w:rsid w:val="004C0CF5"/>
    <w:rsid w:val="004C0DD4"/>
    <w:rsid w:val="004C0DDE"/>
    <w:rsid w:val="004C0FDC"/>
    <w:rsid w:val="004C1057"/>
    <w:rsid w:val="004C1073"/>
    <w:rsid w:val="004C1224"/>
    <w:rsid w:val="004C13A7"/>
    <w:rsid w:val="004C13F9"/>
    <w:rsid w:val="004C17BD"/>
    <w:rsid w:val="004C1997"/>
    <w:rsid w:val="004C1C6F"/>
    <w:rsid w:val="004C1C74"/>
    <w:rsid w:val="004C1D67"/>
    <w:rsid w:val="004C1E51"/>
    <w:rsid w:val="004C20C9"/>
    <w:rsid w:val="004C23D4"/>
    <w:rsid w:val="004C23FA"/>
    <w:rsid w:val="004C2429"/>
    <w:rsid w:val="004C2495"/>
    <w:rsid w:val="004C24A0"/>
    <w:rsid w:val="004C26B1"/>
    <w:rsid w:val="004C26B8"/>
    <w:rsid w:val="004C2716"/>
    <w:rsid w:val="004C28C2"/>
    <w:rsid w:val="004C2B36"/>
    <w:rsid w:val="004C2B44"/>
    <w:rsid w:val="004C2C34"/>
    <w:rsid w:val="004C2D9C"/>
    <w:rsid w:val="004C2F2D"/>
    <w:rsid w:val="004C3056"/>
    <w:rsid w:val="004C3374"/>
    <w:rsid w:val="004C3656"/>
    <w:rsid w:val="004C3809"/>
    <w:rsid w:val="004C3949"/>
    <w:rsid w:val="004C3AEB"/>
    <w:rsid w:val="004C3BF6"/>
    <w:rsid w:val="004C3C7D"/>
    <w:rsid w:val="004C3CE9"/>
    <w:rsid w:val="004C3D22"/>
    <w:rsid w:val="004C3DD9"/>
    <w:rsid w:val="004C3E0C"/>
    <w:rsid w:val="004C3E4F"/>
    <w:rsid w:val="004C3EEB"/>
    <w:rsid w:val="004C3F21"/>
    <w:rsid w:val="004C405B"/>
    <w:rsid w:val="004C4274"/>
    <w:rsid w:val="004C4414"/>
    <w:rsid w:val="004C454F"/>
    <w:rsid w:val="004C45EA"/>
    <w:rsid w:val="004C466A"/>
    <w:rsid w:val="004C483C"/>
    <w:rsid w:val="004C48FE"/>
    <w:rsid w:val="004C492F"/>
    <w:rsid w:val="004C4A30"/>
    <w:rsid w:val="004C4A8B"/>
    <w:rsid w:val="004C4ADD"/>
    <w:rsid w:val="004C4B0D"/>
    <w:rsid w:val="004C4BF0"/>
    <w:rsid w:val="004C4CE1"/>
    <w:rsid w:val="004C4CEE"/>
    <w:rsid w:val="004C4D09"/>
    <w:rsid w:val="004C4E64"/>
    <w:rsid w:val="004C4F42"/>
    <w:rsid w:val="004C5005"/>
    <w:rsid w:val="004C5108"/>
    <w:rsid w:val="004C5366"/>
    <w:rsid w:val="004C5385"/>
    <w:rsid w:val="004C548F"/>
    <w:rsid w:val="004C556C"/>
    <w:rsid w:val="004C559D"/>
    <w:rsid w:val="004C55D1"/>
    <w:rsid w:val="004C56AC"/>
    <w:rsid w:val="004C5794"/>
    <w:rsid w:val="004C5964"/>
    <w:rsid w:val="004C59EB"/>
    <w:rsid w:val="004C5A05"/>
    <w:rsid w:val="004C5AE8"/>
    <w:rsid w:val="004C5DF0"/>
    <w:rsid w:val="004C5EF3"/>
    <w:rsid w:val="004C606C"/>
    <w:rsid w:val="004C60EF"/>
    <w:rsid w:val="004C61A2"/>
    <w:rsid w:val="004C628E"/>
    <w:rsid w:val="004C62C4"/>
    <w:rsid w:val="004C631A"/>
    <w:rsid w:val="004C6465"/>
    <w:rsid w:val="004C648A"/>
    <w:rsid w:val="004C655D"/>
    <w:rsid w:val="004C6701"/>
    <w:rsid w:val="004C67C3"/>
    <w:rsid w:val="004C68EC"/>
    <w:rsid w:val="004C6AB2"/>
    <w:rsid w:val="004C6BF1"/>
    <w:rsid w:val="004C6C17"/>
    <w:rsid w:val="004C6CD8"/>
    <w:rsid w:val="004C6D05"/>
    <w:rsid w:val="004C6E36"/>
    <w:rsid w:val="004C6EC1"/>
    <w:rsid w:val="004C6EF2"/>
    <w:rsid w:val="004C7164"/>
    <w:rsid w:val="004C71E7"/>
    <w:rsid w:val="004C72E4"/>
    <w:rsid w:val="004C7330"/>
    <w:rsid w:val="004C748B"/>
    <w:rsid w:val="004C75F2"/>
    <w:rsid w:val="004C77CE"/>
    <w:rsid w:val="004C7AEA"/>
    <w:rsid w:val="004C7B58"/>
    <w:rsid w:val="004C7B87"/>
    <w:rsid w:val="004C7C47"/>
    <w:rsid w:val="004C7D2F"/>
    <w:rsid w:val="004C7E47"/>
    <w:rsid w:val="004C7EEC"/>
    <w:rsid w:val="004C7F53"/>
    <w:rsid w:val="004D0068"/>
    <w:rsid w:val="004D0096"/>
    <w:rsid w:val="004D00A2"/>
    <w:rsid w:val="004D012D"/>
    <w:rsid w:val="004D029C"/>
    <w:rsid w:val="004D0348"/>
    <w:rsid w:val="004D0356"/>
    <w:rsid w:val="004D0367"/>
    <w:rsid w:val="004D03BD"/>
    <w:rsid w:val="004D079A"/>
    <w:rsid w:val="004D089D"/>
    <w:rsid w:val="004D099B"/>
    <w:rsid w:val="004D09E5"/>
    <w:rsid w:val="004D0C14"/>
    <w:rsid w:val="004D0D40"/>
    <w:rsid w:val="004D0D76"/>
    <w:rsid w:val="004D0D83"/>
    <w:rsid w:val="004D0EB9"/>
    <w:rsid w:val="004D0FF9"/>
    <w:rsid w:val="004D108C"/>
    <w:rsid w:val="004D125A"/>
    <w:rsid w:val="004D1345"/>
    <w:rsid w:val="004D137F"/>
    <w:rsid w:val="004D15CE"/>
    <w:rsid w:val="004D16BD"/>
    <w:rsid w:val="004D1776"/>
    <w:rsid w:val="004D17A9"/>
    <w:rsid w:val="004D186D"/>
    <w:rsid w:val="004D1886"/>
    <w:rsid w:val="004D19E3"/>
    <w:rsid w:val="004D1AC6"/>
    <w:rsid w:val="004D1B59"/>
    <w:rsid w:val="004D1CA5"/>
    <w:rsid w:val="004D1CE9"/>
    <w:rsid w:val="004D1F0C"/>
    <w:rsid w:val="004D1F8F"/>
    <w:rsid w:val="004D2154"/>
    <w:rsid w:val="004D21C6"/>
    <w:rsid w:val="004D21DF"/>
    <w:rsid w:val="004D21ED"/>
    <w:rsid w:val="004D22AA"/>
    <w:rsid w:val="004D22C6"/>
    <w:rsid w:val="004D2405"/>
    <w:rsid w:val="004D2437"/>
    <w:rsid w:val="004D259C"/>
    <w:rsid w:val="004D2725"/>
    <w:rsid w:val="004D2729"/>
    <w:rsid w:val="004D272B"/>
    <w:rsid w:val="004D28CA"/>
    <w:rsid w:val="004D2A23"/>
    <w:rsid w:val="004D2DA5"/>
    <w:rsid w:val="004D2E58"/>
    <w:rsid w:val="004D2FC8"/>
    <w:rsid w:val="004D2FD5"/>
    <w:rsid w:val="004D307E"/>
    <w:rsid w:val="004D30FB"/>
    <w:rsid w:val="004D316C"/>
    <w:rsid w:val="004D31AB"/>
    <w:rsid w:val="004D328C"/>
    <w:rsid w:val="004D3564"/>
    <w:rsid w:val="004D362B"/>
    <w:rsid w:val="004D3676"/>
    <w:rsid w:val="004D37B2"/>
    <w:rsid w:val="004D37F8"/>
    <w:rsid w:val="004D3959"/>
    <w:rsid w:val="004D3A46"/>
    <w:rsid w:val="004D3F41"/>
    <w:rsid w:val="004D4058"/>
    <w:rsid w:val="004D41A3"/>
    <w:rsid w:val="004D41A6"/>
    <w:rsid w:val="004D4234"/>
    <w:rsid w:val="004D4347"/>
    <w:rsid w:val="004D43BA"/>
    <w:rsid w:val="004D4423"/>
    <w:rsid w:val="004D4487"/>
    <w:rsid w:val="004D44A8"/>
    <w:rsid w:val="004D44D9"/>
    <w:rsid w:val="004D4670"/>
    <w:rsid w:val="004D4768"/>
    <w:rsid w:val="004D4787"/>
    <w:rsid w:val="004D4804"/>
    <w:rsid w:val="004D486E"/>
    <w:rsid w:val="004D4912"/>
    <w:rsid w:val="004D49E3"/>
    <w:rsid w:val="004D4A70"/>
    <w:rsid w:val="004D4B18"/>
    <w:rsid w:val="004D4C49"/>
    <w:rsid w:val="004D5002"/>
    <w:rsid w:val="004D5037"/>
    <w:rsid w:val="004D53AE"/>
    <w:rsid w:val="004D53CA"/>
    <w:rsid w:val="004D53D0"/>
    <w:rsid w:val="004D5493"/>
    <w:rsid w:val="004D54D5"/>
    <w:rsid w:val="004D5587"/>
    <w:rsid w:val="004D56E7"/>
    <w:rsid w:val="004D5835"/>
    <w:rsid w:val="004D5966"/>
    <w:rsid w:val="004D5AE2"/>
    <w:rsid w:val="004D5DB1"/>
    <w:rsid w:val="004D5DD9"/>
    <w:rsid w:val="004D5E62"/>
    <w:rsid w:val="004D60EB"/>
    <w:rsid w:val="004D6263"/>
    <w:rsid w:val="004D6301"/>
    <w:rsid w:val="004D64CF"/>
    <w:rsid w:val="004D6505"/>
    <w:rsid w:val="004D659A"/>
    <w:rsid w:val="004D65CF"/>
    <w:rsid w:val="004D66FB"/>
    <w:rsid w:val="004D677E"/>
    <w:rsid w:val="004D682E"/>
    <w:rsid w:val="004D68A9"/>
    <w:rsid w:val="004D68C7"/>
    <w:rsid w:val="004D6AFA"/>
    <w:rsid w:val="004D6B14"/>
    <w:rsid w:val="004D6B25"/>
    <w:rsid w:val="004D6B79"/>
    <w:rsid w:val="004D6C35"/>
    <w:rsid w:val="004D6C4A"/>
    <w:rsid w:val="004D6E53"/>
    <w:rsid w:val="004D6EFA"/>
    <w:rsid w:val="004D6FF7"/>
    <w:rsid w:val="004D701C"/>
    <w:rsid w:val="004D711B"/>
    <w:rsid w:val="004D74EE"/>
    <w:rsid w:val="004D7581"/>
    <w:rsid w:val="004D769E"/>
    <w:rsid w:val="004D777A"/>
    <w:rsid w:val="004D7947"/>
    <w:rsid w:val="004D79DB"/>
    <w:rsid w:val="004D7A6A"/>
    <w:rsid w:val="004D7AF7"/>
    <w:rsid w:val="004D7B93"/>
    <w:rsid w:val="004D7CF8"/>
    <w:rsid w:val="004D7DA9"/>
    <w:rsid w:val="004D7E68"/>
    <w:rsid w:val="004D7EC1"/>
    <w:rsid w:val="004D7F3A"/>
    <w:rsid w:val="004E02AD"/>
    <w:rsid w:val="004E030D"/>
    <w:rsid w:val="004E0355"/>
    <w:rsid w:val="004E05C5"/>
    <w:rsid w:val="004E0624"/>
    <w:rsid w:val="004E064C"/>
    <w:rsid w:val="004E0719"/>
    <w:rsid w:val="004E0740"/>
    <w:rsid w:val="004E0810"/>
    <w:rsid w:val="004E086B"/>
    <w:rsid w:val="004E09CE"/>
    <w:rsid w:val="004E0B72"/>
    <w:rsid w:val="004E0B98"/>
    <w:rsid w:val="004E0C49"/>
    <w:rsid w:val="004E0CC0"/>
    <w:rsid w:val="004E0E84"/>
    <w:rsid w:val="004E0EF4"/>
    <w:rsid w:val="004E0EF7"/>
    <w:rsid w:val="004E0FDC"/>
    <w:rsid w:val="004E1084"/>
    <w:rsid w:val="004E10A2"/>
    <w:rsid w:val="004E1148"/>
    <w:rsid w:val="004E1263"/>
    <w:rsid w:val="004E14A8"/>
    <w:rsid w:val="004E1657"/>
    <w:rsid w:val="004E1693"/>
    <w:rsid w:val="004E16FF"/>
    <w:rsid w:val="004E172D"/>
    <w:rsid w:val="004E1743"/>
    <w:rsid w:val="004E181F"/>
    <w:rsid w:val="004E1902"/>
    <w:rsid w:val="004E195A"/>
    <w:rsid w:val="004E1A1F"/>
    <w:rsid w:val="004E1A63"/>
    <w:rsid w:val="004E1AF6"/>
    <w:rsid w:val="004E1B72"/>
    <w:rsid w:val="004E1D3D"/>
    <w:rsid w:val="004E1D4C"/>
    <w:rsid w:val="004E1E27"/>
    <w:rsid w:val="004E1FE1"/>
    <w:rsid w:val="004E24A9"/>
    <w:rsid w:val="004E252D"/>
    <w:rsid w:val="004E2590"/>
    <w:rsid w:val="004E262D"/>
    <w:rsid w:val="004E2687"/>
    <w:rsid w:val="004E2786"/>
    <w:rsid w:val="004E27B3"/>
    <w:rsid w:val="004E2AF2"/>
    <w:rsid w:val="004E2C21"/>
    <w:rsid w:val="004E2CED"/>
    <w:rsid w:val="004E2DE9"/>
    <w:rsid w:val="004E2E5B"/>
    <w:rsid w:val="004E2ED9"/>
    <w:rsid w:val="004E2F5B"/>
    <w:rsid w:val="004E3116"/>
    <w:rsid w:val="004E3230"/>
    <w:rsid w:val="004E35BE"/>
    <w:rsid w:val="004E368C"/>
    <w:rsid w:val="004E3744"/>
    <w:rsid w:val="004E375C"/>
    <w:rsid w:val="004E3A02"/>
    <w:rsid w:val="004E3B2E"/>
    <w:rsid w:val="004E3B6E"/>
    <w:rsid w:val="004E3C68"/>
    <w:rsid w:val="004E3D23"/>
    <w:rsid w:val="004E3E15"/>
    <w:rsid w:val="004E3E6D"/>
    <w:rsid w:val="004E3FC5"/>
    <w:rsid w:val="004E4347"/>
    <w:rsid w:val="004E4654"/>
    <w:rsid w:val="004E474E"/>
    <w:rsid w:val="004E49A7"/>
    <w:rsid w:val="004E4B87"/>
    <w:rsid w:val="004E4BC4"/>
    <w:rsid w:val="004E4C05"/>
    <w:rsid w:val="004E4C07"/>
    <w:rsid w:val="004E4D90"/>
    <w:rsid w:val="004E4F31"/>
    <w:rsid w:val="004E4F79"/>
    <w:rsid w:val="004E5218"/>
    <w:rsid w:val="004E53A1"/>
    <w:rsid w:val="004E575B"/>
    <w:rsid w:val="004E5807"/>
    <w:rsid w:val="004E59EC"/>
    <w:rsid w:val="004E5AC0"/>
    <w:rsid w:val="004E5C0F"/>
    <w:rsid w:val="004E5C14"/>
    <w:rsid w:val="004E5CA8"/>
    <w:rsid w:val="004E5D7F"/>
    <w:rsid w:val="004E5ECA"/>
    <w:rsid w:val="004E5FDE"/>
    <w:rsid w:val="004E6121"/>
    <w:rsid w:val="004E620F"/>
    <w:rsid w:val="004E6312"/>
    <w:rsid w:val="004E6314"/>
    <w:rsid w:val="004E6346"/>
    <w:rsid w:val="004E6389"/>
    <w:rsid w:val="004E6432"/>
    <w:rsid w:val="004E648C"/>
    <w:rsid w:val="004E653E"/>
    <w:rsid w:val="004E6599"/>
    <w:rsid w:val="004E66E7"/>
    <w:rsid w:val="004E678F"/>
    <w:rsid w:val="004E67B2"/>
    <w:rsid w:val="004E67E8"/>
    <w:rsid w:val="004E6832"/>
    <w:rsid w:val="004E68BD"/>
    <w:rsid w:val="004E68EF"/>
    <w:rsid w:val="004E695D"/>
    <w:rsid w:val="004E6B01"/>
    <w:rsid w:val="004E6B0C"/>
    <w:rsid w:val="004E6B74"/>
    <w:rsid w:val="004E6BAE"/>
    <w:rsid w:val="004E6CA8"/>
    <w:rsid w:val="004E6D1C"/>
    <w:rsid w:val="004E6E49"/>
    <w:rsid w:val="004E6E55"/>
    <w:rsid w:val="004E71A9"/>
    <w:rsid w:val="004E72E0"/>
    <w:rsid w:val="004E7376"/>
    <w:rsid w:val="004E7675"/>
    <w:rsid w:val="004E76DA"/>
    <w:rsid w:val="004E790E"/>
    <w:rsid w:val="004E7946"/>
    <w:rsid w:val="004E7AA0"/>
    <w:rsid w:val="004E7AFB"/>
    <w:rsid w:val="004E7B4B"/>
    <w:rsid w:val="004E7CE6"/>
    <w:rsid w:val="004E7D2D"/>
    <w:rsid w:val="004F0038"/>
    <w:rsid w:val="004F01E4"/>
    <w:rsid w:val="004F02A9"/>
    <w:rsid w:val="004F06A3"/>
    <w:rsid w:val="004F070D"/>
    <w:rsid w:val="004F0840"/>
    <w:rsid w:val="004F08C8"/>
    <w:rsid w:val="004F0975"/>
    <w:rsid w:val="004F0A7D"/>
    <w:rsid w:val="004F0A84"/>
    <w:rsid w:val="004F0B42"/>
    <w:rsid w:val="004F0C32"/>
    <w:rsid w:val="004F0DBE"/>
    <w:rsid w:val="004F0DE1"/>
    <w:rsid w:val="004F0FBB"/>
    <w:rsid w:val="004F1192"/>
    <w:rsid w:val="004F132F"/>
    <w:rsid w:val="004F13D6"/>
    <w:rsid w:val="004F1404"/>
    <w:rsid w:val="004F144B"/>
    <w:rsid w:val="004F146C"/>
    <w:rsid w:val="004F14B2"/>
    <w:rsid w:val="004F15C1"/>
    <w:rsid w:val="004F1730"/>
    <w:rsid w:val="004F176B"/>
    <w:rsid w:val="004F1779"/>
    <w:rsid w:val="004F1842"/>
    <w:rsid w:val="004F1BD4"/>
    <w:rsid w:val="004F1BE9"/>
    <w:rsid w:val="004F1C49"/>
    <w:rsid w:val="004F1F80"/>
    <w:rsid w:val="004F20C1"/>
    <w:rsid w:val="004F2213"/>
    <w:rsid w:val="004F221E"/>
    <w:rsid w:val="004F238D"/>
    <w:rsid w:val="004F23A7"/>
    <w:rsid w:val="004F24A7"/>
    <w:rsid w:val="004F25A0"/>
    <w:rsid w:val="004F25BC"/>
    <w:rsid w:val="004F2801"/>
    <w:rsid w:val="004F285D"/>
    <w:rsid w:val="004F28D1"/>
    <w:rsid w:val="004F2DE4"/>
    <w:rsid w:val="004F2E10"/>
    <w:rsid w:val="004F2F3A"/>
    <w:rsid w:val="004F2F55"/>
    <w:rsid w:val="004F30AA"/>
    <w:rsid w:val="004F323E"/>
    <w:rsid w:val="004F327A"/>
    <w:rsid w:val="004F32DD"/>
    <w:rsid w:val="004F35C6"/>
    <w:rsid w:val="004F39DA"/>
    <w:rsid w:val="004F3A8D"/>
    <w:rsid w:val="004F3AF2"/>
    <w:rsid w:val="004F3B23"/>
    <w:rsid w:val="004F3DA1"/>
    <w:rsid w:val="004F3E5E"/>
    <w:rsid w:val="004F4092"/>
    <w:rsid w:val="004F41A6"/>
    <w:rsid w:val="004F4204"/>
    <w:rsid w:val="004F42B5"/>
    <w:rsid w:val="004F443A"/>
    <w:rsid w:val="004F4557"/>
    <w:rsid w:val="004F455A"/>
    <w:rsid w:val="004F45E9"/>
    <w:rsid w:val="004F4916"/>
    <w:rsid w:val="004F4961"/>
    <w:rsid w:val="004F49A8"/>
    <w:rsid w:val="004F49B9"/>
    <w:rsid w:val="004F4A75"/>
    <w:rsid w:val="004F4A80"/>
    <w:rsid w:val="004F4AEC"/>
    <w:rsid w:val="004F4C26"/>
    <w:rsid w:val="004F4CAC"/>
    <w:rsid w:val="004F4D07"/>
    <w:rsid w:val="004F4D90"/>
    <w:rsid w:val="004F518A"/>
    <w:rsid w:val="004F5199"/>
    <w:rsid w:val="004F556B"/>
    <w:rsid w:val="004F5609"/>
    <w:rsid w:val="004F57A6"/>
    <w:rsid w:val="004F58DB"/>
    <w:rsid w:val="004F5A7C"/>
    <w:rsid w:val="004F5AEF"/>
    <w:rsid w:val="004F5BE4"/>
    <w:rsid w:val="004F5C51"/>
    <w:rsid w:val="004F5DC9"/>
    <w:rsid w:val="004F5F69"/>
    <w:rsid w:val="004F66C2"/>
    <w:rsid w:val="004F671C"/>
    <w:rsid w:val="004F6766"/>
    <w:rsid w:val="004F67DB"/>
    <w:rsid w:val="004F6A3F"/>
    <w:rsid w:val="004F6A77"/>
    <w:rsid w:val="004F6D31"/>
    <w:rsid w:val="004F6E94"/>
    <w:rsid w:val="004F6FC2"/>
    <w:rsid w:val="004F70C1"/>
    <w:rsid w:val="004F7361"/>
    <w:rsid w:val="004F747F"/>
    <w:rsid w:val="004F759E"/>
    <w:rsid w:val="004F75B9"/>
    <w:rsid w:val="004F775F"/>
    <w:rsid w:val="004F77D8"/>
    <w:rsid w:val="004F7A30"/>
    <w:rsid w:val="004F7C0A"/>
    <w:rsid w:val="004F7D76"/>
    <w:rsid w:val="004F7F51"/>
    <w:rsid w:val="004F7FAB"/>
    <w:rsid w:val="00500037"/>
    <w:rsid w:val="0050009D"/>
    <w:rsid w:val="0050010A"/>
    <w:rsid w:val="005001A0"/>
    <w:rsid w:val="005001E9"/>
    <w:rsid w:val="005001EF"/>
    <w:rsid w:val="00500273"/>
    <w:rsid w:val="005002D1"/>
    <w:rsid w:val="005002FD"/>
    <w:rsid w:val="005004DB"/>
    <w:rsid w:val="0050053F"/>
    <w:rsid w:val="005006A7"/>
    <w:rsid w:val="005006C4"/>
    <w:rsid w:val="005007CC"/>
    <w:rsid w:val="00500993"/>
    <w:rsid w:val="00500AF4"/>
    <w:rsid w:val="00500BB5"/>
    <w:rsid w:val="00500CC4"/>
    <w:rsid w:val="00500E3B"/>
    <w:rsid w:val="00500EC3"/>
    <w:rsid w:val="00500EE2"/>
    <w:rsid w:val="0050115F"/>
    <w:rsid w:val="00501217"/>
    <w:rsid w:val="0050159D"/>
    <w:rsid w:val="0050159F"/>
    <w:rsid w:val="005015AD"/>
    <w:rsid w:val="005015BC"/>
    <w:rsid w:val="005015E1"/>
    <w:rsid w:val="0050172A"/>
    <w:rsid w:val="00501741"/>
    <w:rsid w:val="005018F2"/>
    <w:rsid w:val="005018FA"/>
    <w:rsid w:val="005019B1"/>
    <w:rsid w:val="00501B4B"/>
    <w:rsid w:val="00501D62"/>
    <w:rsid w:val="00501E84"/>
    <w:rsid w:val="00501F21"/>
    <w:rsid w:val="00501F8B"/>
    <w:rsid w:val="00501FF6"/>
    <w:rsid w:val="0050205A"/>
    <w:rsid w:val="005020CC"/>
    <w:rsid w:val="0050217C"/>
    <w:rsid w:val="0050222C"/>
    <w:rsid w:val="00502620"/>
    <w:rsid w:val="005026C4"/>
    <w:rsid w:val="00502734"/>
    <w:rsid w:val="0050278B"/>
    <w:rsid w:val="0050280A"/>
    <w:rsid w:val="0050281D"/>
    <w:rsid w:val="00502B67"/>
    <w:rsid w:val="00502CE7"/>
    <w:rsid w:val="00502D18"/>
    <w:rsid w:val="00502D49"/>
    <w:rsid w:val="00502D98"/>
    <w:rsid w:val="00502D9B"/>
    <w:rsid w:val="00502DEA"/>
    <w:rsid w:val="00502FD4"/>
    <w:rsid w:val="00503081"/>
    <w:rsid w:val="005030F1"/>
    <w:rsid w:val="0050311C"/>
    <w:rsid w:val="0050325C"/>
    <w:rsid w:val="005032A7"/>
    <w:rsid w:val="00503327"/>
    <w:rsid w:val="00503597"/>
    <w:rsid w:val="0050366D"/>
    <w:rsid w:val="005038CA"/>
    <w:rsid w:val="00503A48"/>
    <w:rsid w:val="00503B8D"/>
    <w:rsid w:val="00503CE7"/>
    <w:rsid w:val="00503CED"/>
    <w:rsid w:val="00503D1E"/>
    <w:rsid w:val="00503E36"/>
    <w:rsid w:val="00503E7F"/>
    <w:rsid w:val="00504041"/>
    <w:rsid w:val="005040FC"/>
    <w:rsid w:val="005041CD"/>
    <w:rsid w:val="0050437B"/>
    <w:rsid w:val="0050439A"/>
    <w:rsid w:val="005043C4"/>
    <w:rsid w:val="0050461D"/>
    <w:rsid w:val="00504757"/>
    <w:rsid w:val="005047EE"/>
    <w:rsid w:val="00504875"/>
    <w:rsid w:val="00504894"/>
    <w:rsid w:val="00504A96"/>
    <w:rsid w:val="00504B58"/>
    <w:rsid w:val="00504F48"/>
    <w:rsid w:val="00504F98"/>
    <w:rsid w:val="00504FC2"/>
    <w:rsid w:val="0050528E"/>
    <w:rsid w:val="0050561E"/>
    <w:rsid w:val="0050567A"/>
    <w:rsid w:val="005056A9"/>
    <w:rsid w:val="0050578C"/>
    <w:rsid w:val="0050584D"/>
    <w:rsid w:val="005058A8"/>
    <w:rsid w:val="0050599D"/>
    <w:rsid w:val="005059B3"/>
    <w:rsid w:val="00505A8E"/>
    <w:rsid w:val="00505DA1"/>
    <w:rsid w:val="00505F49"/>
    <w:rsid w:val="005060CD"/>
    <w:rsid w:val="005062CB"/>
    <w:rsid w:val="005062E1"/>
    <w:rsid w:val="00506392"/>
    <w:rsid w:val="0050655D"/>
    <w:rsid w:val="0050657B"/>
    <w:rsid w:val="0050659E"/>
    <w:rsid w:val="00506708"/>
    <w:rsid w:val="005067FB"/>
    <w:rsid w:val="00506AC1"/>
    <w:rsid w:val="00506CE3"/>
    <w:rsid w:val="00506DBA"/>
    <w:rsid w:val="00506EC4"/>
    <w:rsid w:val="005070A9"/>
    <w:rsid w:val="0050721B"/>
    <w:rsid w:val="00507303"/>
    <w:rsid w:val="00507381"/>
    <w:rsid w:val="005073CB"/>
    <w:rsid w:val="0050745C"/>
    <w:rsid w:val="0050759B"/>
    <w:rsid w:val="005075E5"/>
    <w:rsid w:val="00507670"/>
    <w:rsid w:val="00507783"/>
    <w:rsid w:val="0050785C"/>
    <w:rsid w:val="00507AF0"/>
    <w:rsid w:val="00507CE3"/>
    <w:rsid w:val="00507D0A"/>
    <w:rsid w:val="0051010D"/>
    <w:rsid w:val="00510350"/>
    <w:rsid w:val="005103AB"/>
    <w:rsid w:val="005105FB"/>
    <w:rsid w:val="005106AB"/>
    <w:rsid w:val="0051075A"/>
    <w:rsid w:val="0051080C"/>
    <w:rsid w:val="0051100C"/>
    <w:rsid w:val="00511063"/>
    <w:rsid w:val="00511087"/>
    <w:rsid w:val="00511476"/>
    <w:rsid w:val="00511632"/>
    <w:rsid w:val="005116F3"/>
    <w:rsid w:val="00511793"/>
    <w:rsid w:val="005118DF"/>
    <w:rsid w:val="00511964"/>
    <w:rsid w:val="00511A88"/>
    <w:rsid w:val="00511BA3"/>
    <w:rsid w:val="00511D90"/>
    <w:rsid w:val="00511E01"/>
    <w:rsid w:val="00512026"/>
    <w:rsid w:val="00512135"/>
    <w:rsid w:val="00512171"/>
    <w:rsid w:val="0051222E"/>
    <w:rsid w:val="005122DA"/>
    <w:rsid w:val="00512340"/>
    <w:rsid w:val="00512A34"/>
    <w:rsid w:val="00512A47"/>
    <w:rsid w:val="00512B3E"/>
    <w:rsid w:val="00512B9E"/>
    <w:rsid w:val="00512C44"/>
    <w:rsid w:val="00512C66"/>
    <w:rsid w:val="00512D45"/>
    <w:rsid w:val="00512D95"/>
    <w:rsid w:val="00512EA0"/>
    <w:rsid w:val="00513036"/>
    <w:rsid w:val="0051316A"/>
    <w:rsid w:val="00513224"/>
    <w:rsid w:val="00513361"/>
    <w:rsid w:val="0051343F"/>
    <w:rsid w:val="005134C4"/>
    <w:rsid w:val="00513695"/>
    <w:rsid w:val="005136AF"/>
    <w:rsid w:val="00513764"/>
    <w:rsid w:val="00513977"/>
    <w:rsid w:val="005139AF"/>
    <w:rsid w:val="00513A83"/>
    <w:rsid w:val="00513BF0"/>
    <w:rsid w:val="00513BFF"/>
    <w:rsid w:val="00513D53"/>
    <w:rsid w:val="00513D9E"/>
    <w:rsid w:val="00513E05"/>
    <w:rsid w:val="00513E3B"/>
    <w:rsid w:val="00513E93"/>
    <w:rsid w:val="00513F62"/>
    <w:rsid w:val="00513F8E"/>
    <w:rsid w:val="00513FF5"/>
    <w:rsid w:val="00514174"/>
    <w:rsid w:val="005141A7"/>
    <w:rsid w:val="005141F1"/>
    <w:rsid w:val="0051436F"/>
    <w:rsid w:val="005143A2"/>
    <w:rsid w:val="00514573"/>
    <w:rsid w:val="005146AF"/>
    <w:rsid w:val="005146C7"/>
    <w:rsid w:val="0051471E"/>
    <w:rsid w:val="0051475F"/>
    <w:rsid w:val="005147AB"/>
    <w:rsid w:val="00514815"/>
    <w:rsid w:val="00514869"/>
    <w:rsid w:val="00514CF9"/>
    <w:rsid w:val="00514DEA"/>
    <w:rsid w:val="00514F27"/>
    <w:rsid w:val="00514FB6"/>
    <w:rsid w:val="0051510B"/>
    <w:rsid w:val="005151F0"/>
    <w:rsid w:val="00515216"/>
    <w:rsid w:val="00515591"/>
    <w:rsid w:val="0051562F"/>
    <w:rsid w:val="005157A0"/>
    <w:rsid w:val="005157AC"/>
    <w:rsid w:val="005158B6"/>
    <w:rsid w:val="00515A41"/>
    <w:rsid w:val="00515BF7"/>
    <w:rsid w:val="00515CEA"/>
    <w:rsid w:val="00515E45"/>
    <w:rsid w:val="00515F05"/>
    <w:rsid w:val="00515F26"/>
    <w:rsid w:val="005160FA"/>
    <w:rsid w:val="0051614E"/>
    <w:rsid w:val="0051619B"/>
    <w:rsid w:val="005163FA"/>
    <w:rsid w:val="0051649E"/>
    <w:rsid w:val="00516576"/>
    <w:rsid w:val="00516577"/>
    <w:rsid w:val="0051659B"/>
    <w:rsid w:val="005165EA"/>
    <w:rsid w:val="005165F8"/>
    <w:rsid w:val="0051669D"/>
    <w:rsid w:val="00516862"/>
    <w:rsid w:val="00516A3F"/>
    <w:rsid w:val="00516A48"/>
    <w:rsid w:val="00516B3B"/>
    <w:rsid w:val="00516BF7"/>
    <w:rsid w:val="00516C9F"/>
    <w:rsid w:val="00516CAE"/>
    <w:rsid w:val="00516E1B"/>
    <w:rsid w:val="0051729B"/>
    <w:rsid w:val="005172DD"/>
    <w:rsid w:val="005173F6"/>
    <w:rsid w:val="005179A5"/>
    <w:rsid w:val="005179FB"/>
    <w:rsid w:val="00517A19"/>
    <w:rsid w:val="00517D68"/>
    <w:rsid w:val="00517E6F"/>
    <w:rsid w:val="0052007A"/>
    <w:rsid w:val="005201B7"/>
    <w:rsid w:val="00520222"/>
    <w:rsid w:val="005202E0"/>
    <w:rsid w:val="00520477"/>
    <w:rsid w:val="0052048A"/>
    <w:rsid w:val="00520515"/>
    <w:rsid w:val="00520539"/>
    <w:rsid w:val="005205C7"/>
    <w:rsid w:val="005205CF"/>
    <w:rsid w:val="005205D7"/>
    <w:rsid w:val="0052065E"/>
    <w:rsid w:val="005206AC"/>
    <w:rsid w:val="00520B08"/>
    <w:rsid w:val="00520C9A"/>
    <w:rsid w:val="00520CEC"/>
    <w:rsid w:val="00520D31"/>
    <w:rsid w:val="00520D96"/>
    <w:rsid w:val="00520DEA"/>
    <w:rsid w:val="00520FE6"/>
    <w:rsid w:val="00521068"/>
    <w:rsid w:val="0052119D"/>
    <w:rsid w:val="005213B8"/>
    <w:rsid w:val="0052148F"/>
    <w:rsid w:val="005214FA"/>
    <w:rsid w:val="005215A7"/>
    <w:rsid w:val="005215B8"/>
    <w:rsid w:val="00521890"/>
    <w:rsid w:val="005218F1"/>
    <w:rsid w:val="00521C0D"/>
    <w:rsid w:val="00521D1E"/>
    <w:rsid w:val="00521D5B"/>
    <w:rsid w:val="00521EA4"/>
    <w:rsid w:val="00521F4A"/>
    <w:rsid w:val="00521FB6"/>
    <w:rsid w:val="00522125"/>
    <w:rsid w:val="00522190"/>
    <w:rsid w:val="0052223A"/>
    <w:rsid w:val="0052224B"/>
    <w:rsid w:val="00522330"/>
    <w:rsid w:val="00522461"/>
    <w:rsid w:val="0052246A"/>
    <w:rsid w:val="00522476"/>
    <w:rsid w:val="005224AE"/>
    <w:rsid w:val="0052255B"/>
    <w:rsid w:val="005225FF"/>
    <w:rsid w:val="005226EA"/>
    <w:rsid w:val="00522ADE"/>
    <w:rsid w:val="00522B1A"/>
    <w:rsid w:val="00522BC3"/>
    <w:rsid w:val="00522D55"/>
    <w:rsid w:val="00522DDA"/>
    <w:rsid w:val="00522E3E"/>
    <w:rsid w:val="00522E8F"/>
    <w:rsid w:val="00523011"/>
    <w:rsid w:val="0052332D"/>
    <w:rsid w:val="00523395"/>
    <w:rsid w:val="005234B0"/>
    <w:rsid w:val="00523534"/>
    <w:rsid w:val="00523537"/>
    <w:rsid w:val="00523666"/>
    <w:rsid w:val="0052370D"/>
    <w:rsid w:val="005237BB"/>
    <w:rsid w:val="005237F7"/>
    <w:rsid w:val="005238C5"/>
    <w:rsid w:val="00523A32"/>
    <w:rsid w:val="00523C61"/>
    <w:rsid w:val="00523DD3"/>
    <w:rsid w:val="00523F3B"/>
    <w:rsid w:val="00523F85"/>
    <w:rsid w:val="005240E0"/>
    <w:rsid w:val="0052415F"/>
    <w:rsid w:val="005241B9"/>
    <w:rsid w:val="0052423A"/>
    <w:rsid w:val="00524291"/>
    <w:rsid w:val="0052429C"/>
    <w:rsid w:val="0052438B"/>
    <w:rsid w:val="0052444A"/>
    <w:rsid w:val="00524455"/>
    <w:rsid w:val="00524564"/>
    <w:rsid w:val="00524EF6"/>
    <w:rsid w:val="00524F48"/>
    <w:rsid w:val="0052523D"/>
    <w:rsid w:val="00525447"/>
    <w:rsid w:val="00525498"/>
    <w:rsid w:val="00525652"/>
    <w:rsid w:val="005256F2"/>
    <w:rsid w:val="0052576B"/>
    <w:rsid w:val="005258B3"/>
    <w:rsid w:val="005258BB"/>
    <w:rsid w:val="005258DE"/>
    <w:rsid w:val="00525A4C"/>
    <w:rsid w:val="00525B37"/>
    <w:rsid w:val="00525B77"/>
    <w:rsid w:val="00525FBD"/>
    <w:rsid w:val="00526374"/>
    <w:rsid w:val="00526499"/>
    <w:rsid w:val="0052659F"/>
    <w:rsid w:val="00526637"/>
    <w:rsid w:val="00526644"/>
    <w:rsid w:val="005266A4"/>
    <w:rsid w:val="00526720"/>
    <w:rsid w:val="0052672E"/>
    <w:rsid w:val="00526B9C"/>
    <w:rsid w:val="00526C41"/>
    <w:rsid w:val="00526C49"/>
    <w:rsid w:val="00526D3B"/>
    <w:rsid w:val="00526F8E"/>
    <w:rsid w:val="00526F90"/>
    <w:rsid w:val="00527258"/>
    <w:rsid w:val="00527264"/>
    <w:rsid w:val="005273C1"/>
    <w:rsid w:val="00527556"/>
    <w:rsid w:val="005275F2"/>
    <w:rsid w:val="005276C8"/>
    <w:rsid w:val="005276D9"/>
    <w:rsid w:val="005278A8"/>
    <w:rsid w:val="005278F1"/>
    <w:rsid w:val="0052796D"/>
    <w:rsid w:val="00527AB7"/>
    <w:rsid w:val="00527BAB"/>
    <w:rsid w:val="00527C64"/>
    <w:rsid w:val="00527F22"/>
    <w:rsid w:val="00527F8E"/>
    <w:rsid w:val="0053008E"/>
    <w:rsid w:val="005300C7"/>
    <w:rsid w:val="005300F9"/>
    <w:rsid w:val="0053015C"/>
    <w:rsid w:val="00530191"/>
    <w:rsid w:val="005302EF"/>
    <w:rsid w:val="005303B8"/>
    <w:rsid w:val="005303F9"/>
    <w:rsid w:val="00530468"/>
    <w:rsid w:val="0053057B"/>
    <w:rsid w:val="00530863"/>
    <w:rsid w:val="00530A5C"/>
    <w:rsid w:val="00530B3A"/>
    <w:rsid w:val="00530C3F"/>
    <w:rsid w:val="00530DD1"/>
    <w:rsid w:val="00530E6A"/>
    <w:rsid w:val="00530F81"/>
    <w:rsid w:val="00531046"/>
    <w:rsid w:val="005310F6"/>
    <w:rsid w:val="0053117E"/>
    <w:rsid w:val="0053131F"/>
    <w:rsid w:val="00531852"/>
    <w:rsid w:val="0053196D"/>
    <w:rsid w:val="005319E3"/>
    <w:rsid w:val="00531AC3"/>
    <w:rsid w:val="00531AD3"/>
    <w:rsid w:val="00531B4E"/>
    <w:rsid w:val="00531B88"/>
    <w:rsid w:val="00531B8D"/>
    <w:rsid w:val="00531FEE"/>
    <w:rsid w:val="0053203B"/>
    <w:rsid w:val="0053206C"/>
    <w:rsid w:val="00532159"/>
    <w:rsid w:val="00532339"/>
    <w:rsid w:val="005323F3"/>
    <w:rsid w:val="00532503"/>
    <w:rsid w:val="005325AB"/>
    <w:rsid w:val="00532604"/>
    <w:rsid w:val="005326A4"/>
    <w:rsid w:val="005326C0"/>
    <w:rsid w:val="00532759"/>
    <w:rsid w:val="005327B9"/>
    <w:rsid w:val="00532865"/>
    <w:rsid w:val="00532881"/>
    <w:rsid w:val="0053288A"/>
    <w:rsid w:val="005328D1"/>
    <w:rsid w:val="00532904"/>
    <w:rsid w:val="00532B3E"/>
    <w:rsid w:val="00532BDB"/>
    <w:rsid w:val="00532D89"/>
    <w:rsid w:val="00532E89"/>
    <w:rsid w:val="00532FDE"/>
    <w:rsid w:val="00532FFB"/>
    <w:rsid w:val="005330D4"/>
    <w:rsid w:val="00533109"/>
    <w:rsid w:val="00533164"/>
    <w:rsid w:val="00533190"/>
    <w:rsid w:val="005331C5"/>
    <w:rsid w:val="0053328F"/>
    <w:rsid w:val="005332E0"/>
    <w:rsid w:val="00533546"/>
    <w:rsid w:val="005338E6"/>
    <w:rsid w:val="005338E8"/>
    <w:rsid w:val="00533AB6"/>
    <w:rsid w:val="00533B04"/>
    <w:rsid w:val="00533CAF"/>
    <w:rsid w:val="00533CB0"/>
    <w:rsid w:val="00533E85"/>
    <w:rsid w:val="00533FE5"/>
    <w:rsid w:val="0053404C"/>
    <w:rsid w:val="00534059"/>
    <w:rsid w:val="00534120"/>
    <w:rsid w:val="0053422D"/>
    <w:rsid w:val="00534239"/>
    <w:rsid w:val="0053427B"/>
    <w:rsid w:val="005344A3"/>
    <w:rsid w:val="005344ED"/>
    <w:rsid w:val="0053452B"/>
    <w:rsid w:val="00534544"/>
    <w:rsid w:val="005345F4"/>
    <w:rsid w:val="00534611"/>
    <w:rsid w:val="00534626"/>
    <w:rsid w:val="005346BE"/>
    <w:rsid w:val="00534C39"/>
    <w:rsid w:val="00534D6E"/>
    <w:rsid w:val="00534DA2"/>
    <w:rsid w:val="00534F84"/>
    <w:rsid w:val="005350E7"/>
    <w:rsid w:val="00535162"/>
    <w:rsid w:val="0053525A"/>
    <w:rsid w:val="00535277"/>
    <w:rsid w:val="005352C5"/>
    <w:rsid w:val="005354FC"/>
    <w:rsid w:val="0053550A"/>
    <w:rsid w:val="005356A0"/>
    <w:rsid w:val="00535954"/>
    <w:rsid w:val="00535B18"/>
    <w:rsid w:val="00535B6E"/>
    <w:rsid w:val="00535B88"/>
    <w:rsid w:val="00535B8A"/>
    <w:rsid w:val="00535C13"/>
    <w:rsid w:val="00535C7A"/>
    <w:rsid w:val="00535D1E"/>
    <w:rsid w:val="00535DCD"/>
    <w:rsid w:val="00535E74"/>
    <w:rsid w:val="005360C3"/>
    <w:rsid w:val="0053624F"/>
    <w:rsid w:val="005362EA"/>
    <w:rsid w:val="00536406"/>
    <w:rsid w:val="00536419"/>
    <w:rsid w:val="00536435"/>
    <w:rsid w:val="005365D5"/>
    <w:rsid w:val="005367A6"/>
    <w:rsid w:val="005368EE"/>
    <w:rsid w:val="005369D0"/>
    <w:rsid w:val="00536A2E"/>
    <w:rsid w:val="00536A30"/>
    <w:rsid w:val="00536B2A"/>
    <w:rsid w:val="00536CD3"/>
    <w:rsid w:val="00536CF5"/>
    <w:rsid w:val="00536D42"/>
    <w:rsid w:val="00536E07"/>
    <w:rsid w:val="00536EB9"/>
    <w:rsid w:val="0053701D"/>
    <w:rsid w:val="00537099"/>
    <w:rsid w:val="005370DE"/>
    <w:rsid w:val="0053722F"/>
    <w:rsid w:val="005375E9"/>
    <w:rsid w:val="0053760F"/>
    <w:rsid w:val="005377B3"/>
    <w:rsid w:val="0053784E"/>
    <w:rsid w:val="00537A83"/>
    <w:rsid w:val="00537AC6"/>
    <w:rsid w:val="00537B98"/>
    <w:rsid w:val="00537BE0"/>
    <w:rsid w:val="00537C29"/>
    <w:rsid w:val="00537D72"/>
    <w:rsid w:val="00537FCE"/>
    <w:rsid w:val="0054000F"/>
    <w:rsid w:val="00540061"/>
    <w:rsid w:val="00540096"/>
    <w:rsid w:val="005400C3"/>
    <w:rsid w:val="005400DC"/>
    <w:rsid w:val="005400FB"/>
    <w:rsid w:val="005407FC"/>
    <w:rsid w:val="0054086F"/>
    <w:rsid w:val="005408FA"/>
    <w:rsid w:val="00540933"/>
    <w:rsid w:val="00540A89"/>
    <w:rsid w:val="00540ADF"/>
    <w:rsid w:val="00540AE1"/>
    <w:rsid w:val="00540BB7"/>
    <w:rsid w:val="00540CC9"/>
    <w:rsid w:val="00540CFF"/>
    <w:rsid w:val="00540D10"/>
    <w:rsid w:val="00540DAA"/>
    <w:rsid w:val="00540E2C"/>
    <w:rsid w:val="00540FEA"/>
    <w:rsid w:val="0054128D"/>
    <w:rsid w:val="005412C7"/>
    <w:rsid w:val="0054155E"/>
    <w:rsid w:val="005415A5"/>
    <w:rsid w:val="005418AE"/>
    <w:rsid w:val="00541940"/>
    <w:rsid w:val="00541C09"/>
    <w:rsid w:val="00541CED"/>
    <w:rsid w:val="00541FC7"/>
    <w:rsid w:val="00542176"/>
    <w:rsid w:val="0054220C"/>
    <w:rsid w:val="0054226A"/>
    <w:rsid w:val="005423CB"/>
    <w:rsid w:val="00542458"/>
    <w:rsid w:val="005425D9"/>
    <w:rsid w:val="005425E8"/>
    <w:rsid w:val="00542728"/>
    <w:rsid w:val="005427F4"/>
    <w:rsid w:val="005429C3"/>
    <w:rsid w:val="00542A50"/>
    <w:rsid w:val="00542B09"/>
    <w:rsid w:val="00542B93"/>
    <w:rsid w:val="00542CDD"/>
    <w:rsid w:val="00542E30"/>
    <w:rsid w:val="00542E72"/>
    <w:rsid w:val="00542FC6"/>
    <w:rsid w:val="00543112"/>
    <w:rsid w:val="005431F9"/>
    <w:rsid w:val="00543452"/>
    <w:rsid w:val="005435A3"/>
    <w:rsid w:val="00543649"/>
    <w:rsid w:val="00543765"/>
    <w:rsid w:val="005437D6"/>
    <w:rsid w:val="005437E6"/>
    <w:rsid w:val="005437EC"/>
    <w:rsid w:val="00543962"/>
    <w:rsid w:val="005439AA"/>
    <w:rsid w:val="00543B8F"/>
    <w:rsid w:val="00543BC2"/>
    <w:rsid w:val="00543BE3"/>
    <w:rsid w:val="00543CDA"/>
    <w:rsid w:val="00543D2D"/>
    <w:rsid w:val="00543D7E"/>
    <w:rsid w:val="00543DDB"/>
    <w:rsid w:val="00543EA7"/>
    <w:rsid w:val="00543F5B"/>
    <w:rsid w:val="00544045"/>
    <w:rsid w:val="005443FB"/>
    <w:rsid w:val="0054454F"/>
    <w:rsid w:val="00544584"/>
    <w:rsid w:val="0054458F"/>
    <w:rsid w:val="0054459B"/>
    <w:rsid w:val="005445A5"/>
    <w:rsid w:val="005445F7"/>
    <w:rsid w:val="005448E4"/>
    <w:rsid w:val="00544997"/>
    <w:rsid w:val="00544A1D"/>
    <w:rsid w:val="00544AD1"/>
    <w:rsid w:val="00544BB6"/>
    <w:rsid w:val="00544D81"/>
    <w:rsid w:val="00544DCD"/>
    <w:rsid w:val="00544F21"/>
    <w:rsid w:val="00544F72"/>
    <w:rsid w:val="00545095"/>
    <w:rsid w:val="0054518E"/>
    <w:rsid w:val="00545205"/>
    <w:rsid w:val="00545571"/>
    <w:rsid w:val="0054571E"/>
    <w:rsid w:val="00545725"/>
    <w:rsid w:val="005458C9"/>
    <w:rsid w:val="00545976"/>
    <w:rsid w:val="0054598B"/>
    <w:rsid w:val="005459CF"/>
    <w:rsid w:val="00545A5B"/>
    <w:rsid w:val="00545AAB"/>
    <w:rsid w:val="00545BE5"/>
    <w:rsid w:val="00545C59"/>
    <w:rsid w:val="00545C8B"/>
    <w:rsid w:val="00545CD5"/>
    <w:rsid w:val="00545DE0"/>
    <w:rsid w:val="005461ED"/>
    <w:rsid w:val="0054632C"/>
    <w:rsid w:val="0054647C"/>
    <w:rsid w:val="005466BC"/>
    <w:rsid w:val="005466D5"/>
    <w:rsid w:val="005466F6"/>
    <w:rsid w:val="00546739"/>
    <w:rsid w:val="005467FF"/>
    <w:rsid w:val="0054688B"/>
    <w:rsid w:val="00546A23"/>
    <w:rsid w:val="00546A92"/>
    <w:rsid w:val="00546ACF"/>
    <w:rsid w:val="00546C0C"/>
    <w:rsid w:val="00546C82"/>
    <w:rsid w:val="00546CEE"/>
    <w:rsid w:val="00546EA1"/>
    <w:rsid w:val="00546EFB"/>
    <w:rsid w:val="00546F28"/>
    <w:rsid w:val="00546FBA"/>
    <w:rsid w:val="0054703A"/>
    <w:rsid w:val="0054707F"/>
    <w:rsid w:val="00547167"/>
    <w:rsid w:val="00547343"/>
    <w:rsid w:val="0054763A"/>
    <w:rsid w:val="00547645"/>
    <w:rsid w:val="0054765F"/>
    <w:rsid w:val="0054767E"/>
    <w:rsid w:val="005476DC"/>
    <w:rsid w:val="00547806"/>
    <w:rsid w:val="005478B6"/>
    <w:rsid w:val="00547957"/>
    <w:rsid w:val="0054795B"/>
    <w:rsid w:val="00547993"/>
    <w:rsid w:val="00547A3E"/>
    <w:rsid w:val="00547AE3"/>
    <w:rsid w:val="00547B99"/>
    <w:rsid w:val="00547CD3"/>
    <w:rsid w:val="00547F00"/>
    <w:rsid w:val="00547F8D"/>
    <w:rsid w:val="00547FD3"/>
    <w:rsid w:val="005502BD"/>
    <w:rsid w:val="00550310"/>
    <w:rsid w:val="00550401"/>
    <w:rsid w:val="00550428"/>
    <w:rsid w:val="00550943"/>
    <w:rsid w:val="00550958"/>
    <w:rsid w:val="00550989"/>
    <w:rsid w:val="00550AA6"/>
    <w:rsid w:val="00550CA4"/>
    <w:rsid w:val="00550D04"/>
    <w:rsid w:val="00550E7B"/>
    <w:rsid w:val="005510A8"/>
    <w:rsid w:val="00551179"/>
    <w:rsid w:val="00551196"/>
    <w:rsid w:val="005514D6"/>
    <w:rsid w:val="005519FC"/>
    <w:rsid w:val="00551B25"/>
    <w:rsid w:val="00551B32"/>
    <w:rsid w:val="00551BEA"/>
    <w:rsid w:val="00551DB9"/>
    <w:rsid w:val="00551DCE"/>
    <w:rsid w:val="00551E79"/>
    <w:rsid w:val="00551EFA"/>
    <w:rsid w:val="00552222"/>
    <w:rsid w:val="00552329"/>
    <w:rsid w:val="00552355"/>
    <w:rsid w:val="00552408"/>
    <w:rsid w:val="00552431"/>
    <w:rsid w:val="0055247C"/>
    <w:rsid w:val="0055264F"/>
    <w:rsid w:val="005526BF"/>
    <w:rsid w:val="00552905"/>
    <w:rsid w:val="00552907"/>
    <w:rsid w:val="0055299A"/>
    <w:rsid w:val="00552A2F"/>
    <w:rsid w:val="00552D73"/>
    <w:rsid w:val="00552EC7"/>
    <w:rsid w:val="00553007"/>
    <w:rsid w:val="00553076"/>
    <w:rsid w:val="0055338A"/>
    <w:rsid w:val="0055343A"/>
    <w:rsid w:val="00553487"/>
    <w:rsid w:val="005534F3"/>
    <w:rsid w:val="0055379E"/>
    <w:rsid w:val="00553825"/>
    <w:rsid w:val="00553839"/>
    <w:rsid w:val="005539CC"/>
    <w:rsid w:val="00553A8A"/>
    <w:rsid w:val="00553B1E"/>
    <w:rsid w:val="00553C50"/>
    <w:rsid w:val="00553CB5"/>
    <w:rsid w:val="00553D69"/>
    <w:rsid w:val="00553DF7"/>
    <w:rsid w:val="00553E0A"/>
    <w:rsid w:val="005540C6"/>
    <w:rsid w:val="005540E6"/>
    <w:rsid w:val="005542F8"/>
    <w:rsid w:val="005543AE"/>
    <w:rsid w:val="005543E6"/>
    <w:rsid w:val="00554458"/>
    <w:rsid w:val="00554506"/>
    <w:rsid w:val="00554532"/>
    <w:rsid w:val="005547AB"/>
    <w:rsid w:val="005547B4"/>
    <w:rsid w:val="005547F0"/>
    <w:rsid w:val="005548EC"/>
    <w:rsid w:val="005548ED"/>
    <w:rsid w:val="00554991"/>
    <w:rsid w:val="00554B95"/>
    <w:rsid w:val="00554DD3"/>
    <w:rsid w:val="00554F44"/>
    <w:rsid w:val="00555117"/>
    <w:rsid w:val="0055523B"/>
    <w:rsid w:val="005553A7"/>
    <w:rsid w:val="00555409"/>
    <w:rsid w:val="0055549E"/>
    <w:rsid w:val="00555587"/>
    <w:rsid w:val="0055561E"/>
    <w:rsid w:val="005557F0"/>
    <w:rsid w:val="00555990"/>
    <w:rsid w:val="00555B97"/>
    <w:rsid w:val="00555D7D"/>
    <w:rsid w:val="00555D89"/>
    <w:rsid w:val="00556040"/>
    <w:rsid w:val="00556051"/>
    <w:rsid w:val="00556074"/>
    <w:rsid w:val="0055611C"/>
    <w:rsid w:val="00556258"/>
    <w:rsid w:val="00556277"/>
    <w:rsid w:val="00556306"/>
    <w:rsid w:val="005564F2"/>
    <w:rsid w:val="0055653C"/>
    <w:rsid w:val="005565BB"/>
    <w:rsid w:val="005565D0"/>
    <w:rsid w:val="00556607"/>
    <w:rsid w:val="00556724"/>
    <w:rsid w:val="0055679C"/>
    <w:rsid w:val="00556851"/>
    <w:rsid w:val="00556A5A"/>
    <w:rsid w:val="00556AD0"/>
    <w:rsid w:val="00556CC9"/>
    <w:rsid w:val="00556D77"/>
    <w:rsid w:val="00556D7E"/>
    <w:rsid w:val="00556F63"/>
    <w:rsid w:val="00556F6E"/>
    <w:rsid w:val="00556FC1"/>
    <w:rsid w:val="0055700B"/>
    <w:rsid w:val="00557089"/>
    <w:rsid w:val="00557102"/>
    <w:rsid w:val="00557148"/>
    <w:rsid w:val="005573FE"/>
    <w:rsid w:val="005574E0"/>
    <w:rsid w:val="005575FB"/>
    <w:rsid w:val="0055766F"/>
    <w:rsid w:val="00557792"/>
    <w:rsid w:val="00557989"/>
    <w:rsid w:val="005579AE"/>
    <w:rsid w:val="00557B4C"/>
    <w:rsid w:val="00557ED8"/>
    <w:rsid w:val="00557FBB"/>
    <w:rsid w:val="00560081"/>
    <w:rsid w:val="00560091"/>
    <w:rsid w:val="0056016D"/>
    <w:rsid w:val="005601AE"/>
    <w:rsid w:val="005601DF"/>
    <w:rsid w:val="0056020E"/>
    <w:rsid w:val="0056040E"/>
    <w:rsid w:val="005604FE"/>
    <w:rsid w:val="00560668"/>
    <w:rsid w:val="00560758"/>
    <w:rsid w:val="00560911"/>
    <w:rsid w:val="00560988"/>
    <w:rsid w:val="00560A59"/>
    <w:rsid w:val="00560A77"/>
    <w:rsid w:val="00560D0D"/>
    <w:rsid w:val="00560D63"/>
    <w:rsid w:val="00561013"/>
    <w:rsid w:val="0056101C"/>
    <w:rsid w:val="005610E8"/>
    <w:rsid w:val="005611C3"/>
    <w:rsid w:val="005611DB"/>
    <w:rsid w:val="00561395"/>
    <w:rsid w:val="00561668"/>
    <w:rsid w:val="0056175B"/>
    <w:rsid w:val="005617CE"/>
    <w:rsid w:val="005618B6"/>
    <w:rsid w:val="00561924"/>
    <w:rsid w:val="00561B5B"/>
    <w:rsid w:val="00561BB2"/>
    <w:rsid w:val="00561C21"/>
    <w:rsid w:val="00561D39"/>
    <w:rsid w:val="00561DB1"/>
    <w:rsid w:val="00561E2C"/>
    <w:rsid w:val="0056201B"/>
    <w:rsid w:val="0056207C"/>
    <w:rsid w:val="0056207D"/>
    <w:rsid w:val="0056209E"/>
    <w:rsid w:val="00562158"/>
    <w:rsid w:val="005622BE"/>
    <w:rsid w:val="00562368"/>
    <w:rsid w:val="005623A9"/>
    <w:rsid w:val="0056245F"/>
    <w:rsid w:val="0056281E"/>
    <w:rsid w:val="00562875"/>
    <w:rsid w:val="0056298B"/>
    <w:rsid w:val="00562A8B"/>
    <w:rsid w:val="00562B7E"/>
    <w:rsid w:val="00562CA7"/>
    <w:rsid w:val="00562CCC"/>
    <w:rsid w:val="00562DDF"/>
    <w:rsid w:val="00562E99"/>
    <w:rsid w:val="00562FB3"/>
    <w:rsid w:val="0056302B"/>
    <w:rsid w:val="00563278"/>
    <w:rsid w:val="00563302"/>
    <w:rsid w:val="00563306"/>
    <w:rsid w:val="005633CB"/>
    <w:rsid w:val="00563472"/>
    <w:rsid w:val="0056359A"/>
    <w:rsid w:val="0056371B"/>
    <w:rsid w:val="005637AF"/>
    <w:rsid w:val="0056382D"/>
    <w:rsid w:val="005638E1"/>
    <w:rsid w:val="00563959"/>
    <w:rsid w:val="00563BA4"/>
    <w:rsid w:val="00563D60"/>
    <w:rsid w:val="00563D9C"/>
    <w:rsid w:val="00563F4A"/>
    <w:rsid w:val="00563F71"/>
    <w:rsid w:val="0056402E"/>
    <w:rsid w:val="00564071"/>
    <w:rsid w:val="0056409C"/>
    <w:rsid w:val="005640CD"/>
    <w:rsid w:val="00564155"/>
    <w:rsid w:val="00564172"/>
    <w:rsid w:val="00564268"/>
    <w:rsid w:val="00564630"/>
    <w:rsid w:val="00564669"/>
    <w:rsid w:val="0056466D"/>
    <w:rsid w:val="005647AF"/>
    <w:rsid w:val="005647DC"/>
    <w:rsid w:val="0056499C"/>
    <w:rsid w:val="00564A2F"/>
    <w:rsid w:val="00564AD6"/>
    <w:rsid w:val="00564D9B"/>
    <w:rsid w:val="00564F4B"/>
    <w:rsid w:val="00564FA6"/>
    <w:rsid w:val="0056502C"/>
    <w:rsid w:val="00565311"/>
    <w:rsid w:val="005654AD"/>
    <w:rsid w:val="005654FF"/>
    <w:rsid w:val="005658DD"/>
    <w:rsid w:val="00565958"/>
    <w:rsid w:val="00565973"/>
    <w:rsid w:val="00565A94"/>
    <w:rsid w:val="00565AA9"/>
    <w:rsid w:val="00565B76"/>
    <w:rsid w:val="00565CA1"/>
    <w:rsid w:val="00565DC6"/>
    <w:rsid w:val="00565E46"/>
    <w:rsid w:val="00566003"/>
    <w:rsid w:val="005661E7"/>
    <w:rsid w:val="0056625A"/>
    <w:rsid w:val="005662AD"/>
    <w:rsid w:val="005662EF"/>
    <w:rsid w:val="0056642A"/>
    <w:rsid w:val="0056644D"/>
    <w:rsid w:val="005667EC"/>
    <w:rsid w:val="00566915"/>
    <w:rsid w:val="00566A46"/>
    <w:rsid w:val="00566C5B"/>
    <w:rsid w:val="00566D56"/>
    <w:rsid w:val="00566DE9"/>
    <w:rsid w:val="0056700A"/>
    <w:rsid w:val="00567102"/>
    <w:rsid w:val="0056710E"/>
    <w:rsid w:val="00567133"/>
    <w:rsid w:val="005672F5"/>
    <w:rsid w:val="005673A3"/>
    <w:rsid w:val="0056748D"/>
    <w:rsid w:val="00567945"/>
    <w:rsid w:val="00567B7B"/>
    <w:rsid w:val="00567B81"/>
    <w:rsid w:val="00567BED"/>
    <w:rsid w:val="00567C91"/>
    <w:rsid w:val="00567E0D"/>
    <w:rsid w:val="00570108"/>
    <w:rsid w:val="00570361"/>
    <w:rsid w:val="005703C8"/>
    <w:rsid w:val="0057042F"/>
    <w:rsid w:val="005704F1"/>
    <w:rsid w:val="005706D0"/>
    <w:rsid w:val="00570704"/>
    <w:rsid w:val="005707E8"/>
    <w:rsid w:val="0057086F"/>
    <w:rsid w:val="00570995"/>
    <w:rsid w:val="00570999"/>
    <w:rsid w:val="005709B5"/>
    <w:rsid w:val="00570A9F"/>
    <w:rsid w:val="00570B1E"/>
    <w:rsid w:val="00570B72"/>
    <w:rsid w:val="00570D8E"/>
    <w:rsid w:val="00570DF2"/>
    <w:rsid w:val="00570E3C"/>
    <w:rsid w:val="00570F23"/>
    <w:rsid w:val="00570FE7"/>
    <w:rsid w:val="0057112A"/>
    <w:rsid w:val="005711E2"/>
    <w:rsid w:val="005712DF"/>
    <w:rsid w:val="00571456"/>
    <w:rsid w:val="00571468"/>
    <w:rsid w:val="0057147D"/>
    <w:rsid w:val="0057150B"/>
    <w:rsid w:val="00571553"/>
    <w:rsid w:val="0057162F"/>
    <w:rsid w:val="005716B0"/>
    <w:rsid w:val="00571767"/>
    <w:rsid w:val="00571907"/>
    <w:rsid w:val="00571A82"/>
    <w:rsid w:val="00571AF9"/>
    <w:rsid w:val="00571D72"/>
    <w:rsid w:val="00571DCF"/>
    <w:rsid w:val="00571EE1"/>
    <w:rsid w:val="00572284"/>
    <w:rsid w:val="00572550"/>
    <w:rsid w:val="005725C8"/>
    <w:rsid w:val="005725E2"/>
    <w:rsid w:val="00572788"/>
    <w:rsid w:val="00572BA8"/>
    <w:rsid w:val="00572CD6"/>
    <w:rsid w:val="00572E59"/>
    <w:rsid w:val="00572E8F"/>
    <w:rsid w:val="00572EA5"/>
    <w:rsid w:val="00572EAF"/>
    <w:rsid w:val="00572F5B"/>
    <w:rsid w:val="005731F6"/>
    <w:rsid w:val="005732F3"/>
    <w:rsid w:val="00573346"/>
    <w:rsid w:val="005735C9"/>
    <w:rsid w:val="00573662"/>
    <w:rsid w:val="0057369C"/>
    <w:rsid w:val="005737A2"/>
    <w:rsid w:val="005738CE"/>
    <w:rsid w:val="00573A92"/>
    <w:rsid w:val="00573B57"/>
    <w:rsid w:val="00573B61"/>
    <w:rsid w:val="00573C4D"/>
    <w:rsid w:val="00573C5D"/>
    <w:rsid w:val="00573DED"/>
    <w:rsid w:val="00573E0B"/>
    <w:rsid w:val="00573F35"/>
    <w:rsid w:val="00573FB2"/>
    <w:rsid w:val="00574026"/>
    <w:rsid w:val="0057406D"/>
    <w:rsid w:val="005740CD"/>
    <w:rsid w:val="005742F5"/>
    <w:rsid w:val="00574319"/>
    <w:rsid w:val="0057439A"/>
    <w:rsid w:val="0057439E"/>
    <w:rsid w:val="005743C4"/>
    <w:rsid w:val="00574574"/>
    <w:rsid w:val="005746A3"/>
    <w:rsid w:val="0057471F"/>
    <w:rsid w:val="005747CC"/>
    <w:rsid w:val="00574955"/>
    <w:rsid w:val="00574C9C"/>
    <w:rsid w:val="00574D37"/>
    <w:rsid w:val="00574D49"/>
    <w:rsid w:val="00575026"/>
    <w:rsid w:val="0057515C"/>
    <w:rsid w:val="005752C5"/>
    <w:rsid w:val="005752F7"/>
    <w:rsid w:val="0057547C"/>
    <w:rsid w:val="0057551D"/>
    <w:rsid w:val="0057557D"/>
    <w:rsid w:val="00575675"/>
    <w:rsid w:val="0057580D"/>
    <w:rsid w:val="005759EA"/>
    <w:rsid w:val="00575A93"/>
    <w:rsid w:val="00575BD4"/>
    <w:rsid w:val="00575DFF"/>
    <w:rsid w:val="00575F73"/>
    <w:rsid w:val="00575FB3"/>
    <w:rsid w:val="005760B4"/>
    <w:rsid w:val="005760CA"/>
    <w:rsid w:val="00576195"/>
    <w:rsid w:val="005763E2"/>
    <w:rsid w:val="00576514"/>
    <w:rsid w:val="00576676"/>
    <w:rsid w:val="00576AF2"/>
    <w:rsid w:val="00576AF4"/>
    <w:rsid w:val="00576BF3"/>
    <w:rsid w:val="00576DCD"/>
    <w:rsid w:val="00576E29"/>
    <w:rsid w:val="00576F21"/>
    <w:rsid w:val="00576FBD"/>
    <w:rsid w:val="00577053"/>
    <w:rsid w:val="0057730A"/>
    <w:rsid w:val="0057744B"/>
    <w:rsid w:val="00577554"/>
    <w:rsid w:val="005775F6"/>
    <w:rsid w:val="00577807"/>
    <w:rsid w:val="005778E2"/>
    <w:rsid w:val="00577959"/>
    <w:rsid w:val="00577AD8"/>
    <w:rsid w:val="00577B23"/>
    <w:rsid w:val="00577B33"/>
    <w:rsid w:val="00577C94"/>
    <w:rsid w:val="00577EDF"/>
    <w:rsid w:val="00577F27"/>
    <w:rsid w:val="00580048"/>
    <w:rsid w:val="00580060"/>
    <w:rsid w:val="00580343"/>
    <w:rsid w:val="00580382"/>
    <w:rsid w:val="00580388"/>
    <w:rsid w:val="005805B9"/>
    <w:rsid w:val="00580901"/>
    <w:rsid w:val="00580A2B"/>
    <w:rsid w:val="00580ABE"/>
    <w:rsid w:val="00580B27"/>
    <w:rsid w:val="00580C70"/>
    <w:rsid w:val="00580C7F"/>
    <w:rsid w:val="00580D14"/>
    <w:rsid w:val="00580E1E"/>
    <w:rsid w:val="00580F95"/>
    <w:rsid w:val="00581025"/>
    <w:rsid w:val="0058106F"/>
    <w:rsid w:val="0058139E"/>
    <w:rsid w:val="005814DF"/>
    <w:rsid w:val="0058158D"/>
    <w:rsid w:val="005815E9"/>
    <w:rsid w:val="00581796"/>
    <w:rsid w:val="00581826"/>
    <w:rsid w:val="00581855"/>
    <w:rsid w:val="005818AF"/>
    <w:rsid w:val="00581A8F"/>
    <w:rsid w:val="00581B57"/>
    <w:rsid w:val="00581BE6"/>
    <w:rsid w:val="00581CEA"/>
    <w:rsid w:val="00581D44"/>
    <w:rsid w:val="00581DA3"/>
    <w:rsid w:val="00581DEB"/>
    <w:rsid w:val="00581F06"/>
    <w:rsid w:val="00581FD8"/>
    <w:rsid w:val="00582037"/>
    <w:rsid w:val="00582159"/>
    <w:rsid w:val="0058224C"/>
    <w:rsid w:val="005822CD"/>
    <w:rsid w:val="00582318"/>
    <w:rsid w:val="005823BD"/>
    <w:rsid w:val="00582601"/>
    <w:rsid w:val="00582AB3"/>
    <w:rsid w:val="00582AC4"/>
    <w:rsid w:val="00582CC5"/>
    <w:rsid w:val="005830B0"/>
    <w:rsid w:val="005830E2"/>
    <w:rsid w:val="005831C1"/>
    <w:rsid w:val="00583216"/>
    <w:rsid w:val="00583287"/>
    <w:rsid w:val="00583296"/>
    <w:rsid w:val="005832BD"/>
    <w:rsid w:val="005833DF"/>
    <w:rsid w:val="00583500"/>
    <w:rsid w:val="00583525"/>
    <w:rsid w:val="005836DD"/>
    <w:rsid w:val="005839D7"/>
    <w:rsid w:val="00583BB7"/>
    <w:rsid w:val="00583C40"/>
    <w:rsid w:val="00583CB2"/>
    <w:rsid w:val="00583D32"/>
    <w:rsid w:val="00583E7F"/>
    <w:rsid w:val="00584024"/>
    <w:rsid w:val="00584411"/>
    <w:rsid w:val="005844FB"/>
    <w:rsid w:val="005845B4"/>
    <w:rsid w:val="0058479F"/>
    <w:rsid w:val="0058486C"/>
    <w:rsid w:val="005848F2"/>
    <w:rsid w:val="00584B64"/>
    <w:rsid w:val="00584D32"/>
    <w:rsid w:val="00584DA0"/>
    <w:rsid w:val="005850A0"/>
    <w:rsid w:val="0058517C"/>
    <w:rsid w:val="005851B1"/>
    <w:rsid w:val="005851EC"/>
    <w:rsid w:val="00585220"/>
    <w:rsid w:val="005852C6"/>
    <w:rsid w:val="00585489"/>
    <w:rsid w:val="005854A0"/>
    <w:rsid w:val="0058562B"/>
    <w:rsid w:val="00585780"/>
    <w:rsid w:val="00585949"/>
    <w:rsid w:val="00585BBD"/>
    <w:rsid w:val="00585BE9"/>
    <w:rsid w:val="00585C8A"/>
    <w:rsid w:val="00585E30"/>
    <w:rsid w:val="00585E54"/>
    <w:rsid w:val="00585E58"/>
    <w:rsid w:val="00585F00"/>
    <w:rsid w:val="00585F77"/>
    <w:rsid w:val="00586218"/>
    <w:rsid w:val="00586412"/>
    <w:rsid w:val="00586493"/>
    <w:rsid w:val="005864D9"/>
    <w:rsid w:val="0058659A"/>
    <w:rsid w:val="005865C4"/>
    <w:rsid w:val="0058672B"/>
    <w:rsid w:val="00586B73"/>
    <w:rsid w:val="00586D0A"/>
    <w:rsid w:val="00586D5E"/>
    <w:rsid w:val="00586E2A"/>
    <w:rsid w:val="00586FEA"/>
    <w:rsid w:val="00587009"/>
    <w:rsid w:val="005872D1"/>
    <w:rsid w:val="005872F3"/>
    <w:rsid w:val="005875C2"/>
    <w:rsid w:val="00587653"/>
    <w:rsid w:val="005877C3"/>
    <w:rsid w:val="005878A1"/>
    <w:rsid w:val="00587922"/>
    <w:rsid w:val="005879DE"/>
    <w:rsid w:val="00587EC7"/>
    <w:rsid w:val="00587EDE"/>
    <w:rsid w:val="00587F82"/>
    <w:rsid w:val="0059044A"/>
    <w:rsid w:val="005905F2"/>
    <w:rsid w:val="005907AA"/>
    <w:rsid w:val="005908AC"/>
    <w:rsid w:val="00590AF3"/>
    <w:rsid w:val="00590C7B"/>
    <w:rsid w:val="00590CA8"/>
    <w:rsid w:val="00590CCA"/>
    <w:rsid w:val="00590E22"/>
    <w:rsid w:val="00590E55"/>
    <w:rsid w:val="00590E7A"/>
    <w:rsid w:val="00590EAA"/>
    <w:rsid w:val="00590F37"/>
    <w:rsid w:val="00591003"/>
    <w:rsid w:val="00591309"/>
    <w:rsid w:val="005913BA"/>
    <w:rsid w:val="00591604"/>
    <w:rsid w:val="00591639"/>
    <w:rsid w:val="00591701"/>
    <w:rsid w:val="0059173B"/>
    <w:rsid w:val="005917DD"/>
    <w:rsid w:val="00591828"/>
    <w:rsid w:val="00591949"/>
    <w:rsid w:val="00591971"/>
    <w:rsid w:val="00591AB6"/>
    <w:rsid w:val="00591BBD"/>
    <w:rsid w:val="00591CAF"/>
    <w:rsid w:val="00591F18"/>
    <w:rsid w:val="00592015"/>
    <w:rsid w:val="0059211A"/>
    <w:rsid w:val="005922EB"/>
    <w:rsid w:val="005922F6"/>
    <w:rsid w:val="0059236D"/>
    <w:rsid w:val="00592375"/>
    <w:rsid w:val="00592376"/>
    <w:rsid w:val="0059255C"/>
    <w:rsid w:val="005925BF"/>
    <w:rsid w:val="00592731"/>
    <w:rsid w:val="00592744"/>
    <w:rsid w:val="0059276B"/>
    <w:rsid w:val="0059277B"/>
    <w:rsid w:val="005927C6"/>
    <w:rsid w:val="005928D8"/>
    <w:rsid w:val="005929C4"/>
    <w:rsid w:val="005929D9"/>
    <w:rsid w:val="00592B86"/>
    <w:rsid w:val="00592B97"/>
    <w:rsid w:val="00592C0B"/>
    <w:rsid w:val="00592C3B"/>
    <w:rsid w:val="00592D03"/>
    <w:rsid w:val="00592D5E"/>
    <w:rsid w:val="00592E63"/>
    <w:rsid w:val="00592FD8"/>
    <w:rsid w:val="00592FFD"/>
    <w:rsid w:val="00593018"/>
    <w:rsid w:val="00593124"/>
    <w:rsid w:val="005931BB"/>
    <w:rsid w:val="005931FE"/>
    <w:rsid w:val="005932C6"/>
    <w:rsid w:val="005934A3"/>
    <w:rsid w:val="005934D9"/>
    <w:rsid w:val="0059357B"/>
    <w:rsid w:val="0059357E"/>
    <w:rsid w:val="00593608"/>
    <w:rsid w:val="00593676"/>
    <w:rsid w:val="00593678"/>
    <w:rsid w:val="00593737"/>
    <w:rsid w:val="0059375D"/>
    <w:rsid w:val="005937AD"/>
    <w:rsid w:val="00593842"/>
    <w:rsid w:val="00593A28"/>
    <w:rsid w:val="00593C5B"/>
    <w:rsid w:val="00593C64"/>
    <w:rsid w:val="00593CB4"/>
    <w:rsid w:val="00593D67"/>
    <w:rsid w:val="00593D7B"/>
    <w:rsid w:val="00593E38"/>
    <w:rsid w:val="00593F26"/>
    <w:rsid w:val="00593FB0"/>
    <w:rsid w:val="00594099"/>
    <w:rsid w:val="0059426F"/>
    <w:rsid w:val="005942B6"/>
    <w:rsid w:val="00594333"/>
    <w:rsid w:val="00594378"/>
    <w:rsid w:val="005943EF"/>
    <w:rsid w:val="00594567"/>
    <w:rsid w:val="005945BC"/>
    <w:rsid w:val="00594B60"/>
    <w:rsid w:val="00594B6A"/>
    <w:rsid w:val="00594D7A"/>
    <w:rsid w:val="00594DE1"/>
    <w:rsid w:val="00594E08"/>
    <w:rsid w:val="00594EBF"/>
    <w:rsid w:val="00594F79"/>
    <w:rsid w:val="0059520E"/>
    <w:rsid w:val="00595279"/>
    <w:rsid w:val="0059535D"/>
    <w:rsid w:val="005953D1"/>
    <w:rsid w:val="0059583C"/>
    <w:rsid w:val="0059592B"/>
    <w:rsid w:val="00595975"/>
    <w:rsid w:val="00595A17"/>
    <w:rsid w:val="00595C4B"/>
    <w:rsid w:val="00595C4F"/>
    <w:rsid w:val="00595E2B"/>
    <w:rsid w:val="00595EF3"/>
    <w:rsid w:val="00595FC4"/>
    <w:rsid w:val="0059646A"/>
    <w:rsid w:val="005966BC"/>
    <w:rsid w:val="0059693E"/>
    <w:rsid w:val="005969E6"/>
    <w:rsid w:val="005969FC"/>
    <w:rsid w:val="00596A75"/>
    <w:rsid w:val="00596D5C"/>
    <w:rsid w:val="00596E64"/>
    <w:rsid w:val="00596E6C"/>
    <w:rsid w:val="00596F59"/>
    <w:rsid w:val="0059709E"/>
    <w:rsid w:val="005970A1"/>
    <w:rsid w:val="005971BA"/>
    <w:rsid w:val="005971F1"/>
    <w:rsid w:val="005973BE"/>
    <w:rsid w:val="005974CE"/>
    <w:rsid w:val="00597535"/>
    <w:rsid w:val="005977FB"/>
    <w:rsid w:val="005978A8"/>
    <w:rsid w:val="005978FB"/>
    <w:rsid w:val="00597A25"/>
    <w:rsid w:val="00597A8B"/>
    <w:rsid w:val="00597B35"/>
    <w:rsid w:val="00597C82"/>
    <w:rsid w:val="00597D26"/>
    <w:rsid w:val="00597E4D"/>
    <w:rsid w:val="00597F20"/>
    <w:rsid w:val="00597F24"/>
    <w:rsid w:val="00597F62"/>
    <w:rsid w:val="005A01E0"/>
    <w:rsid w:val="005A0213"/>
    <w:rsid w:val="005A02A6"/>
    <w:rsid w:val="005A0568"/>
    <w:rsid w:val="005A0585"/>
    <w:rsid w:val="005A0689"/>
    <w:rsid w:val="005A08E3"/>
    <w:rsid w:val="005A0A63"/>
    <w:rsid w:val="005A0A8B"/>
    <w:rsid w:val="005A0D42"/>
    <w:rsid w:val="005A0FFB"/>
    <w:rsid w:val="005A10A8"/>
    <w:rsid w:val="005A10C8"/>
    <w:rsid w:val="005A10E9"/>
    <w:rsid w:val="005A111D"/>
    <w:rsid w:val="005A127B"/>
    <w:rsid w:val="005A13B2"/>
    <w:rsid w:val="005A1510"/>
    <w:rsid w:val="005A1675"/>
    <w:rsid w:val="005A16DA"/>
    <w:rsid w:val="005A16E7"/>
    <w:rsid w:val="005A17E7"/>
    <w:rsid w:val="005A17FA"/>
    <w:rsid w:val="005A1973"/>
    <w:rsid w:val="005A1A2D"/>
    <w:rsid w:val="005A1D3C"/>
    <w:rsid w:val="005A1E53"/>
    <w:rsid w:val="005A1E81"/>
    <w:rsid w:val="005A1EA0"/>
    <w:rsid w:val="005A1F5B"/>
    <w:rsid w:val="005A1FA0"/>
    <w:rsid w:val="005A1FC3"/>
    <w:rsid w:val="005A2001"/>
    <w:rsid w:val="005A20E2"/>
    <w:rsid w:val="005A2321"/>
    <w:rsid w:val="005A2325"/>
    <w:rsid w:val="005A23CB"/>
    <w:rsid w:val="005A248D"/>
    <w:rsid w:val="005A2673"/>
    <w:rsid w:val="005A28A7"/>
    <w:rsid w:val="005A28F5"/>
    <w:rsid w:val="005A2B9A"/>
    <w:rsid w:val="005A2D84"/>
    <w:rsid w:val="005A2E50"/>
    <w:rsid w:val="005A2F07"/>
    <w:rsid w:val="005A2F0C"/>
    <w:rsid w:val="005A2F33"/>
    <w:rsid w:val="005A2FBC"/>
    <w:rsid w:val="005A31C6"/>
    <w:rsid w:val="005A3253"/>
    <w:rsid w:val="005A3368"/>
    <w:rsid w:val="005A345E"/>
    <w:rsid w:val="005A347B"/>
    <w:rsid w:val="005A34CC"/>
    <w:rsid w:val="005A37DA"/>
    <w:rsid w:val="005A392E"/>
    <w:rsid w:val="005A39E3"/>
    <w:rsid w:val="005A3C0D"/>
    <w:rsid w:val="005A3E7A"/>
    <w:rsid w:val="005A3F74"/>
    <w:rsid w:val="005A40D8"/>
    <w:rsid w:val="005A40DF"/>
    <w:rsid w:val="005A430C"/>
    <w:rsid w:val="005A441C"/>
    <w:rsid w:val="005A4452"/>
    <w:rsid w:val="005A4549"/>
    <w:rsid w:val="005A469E"/>
    <w:rsid w:val="005A46E1"/>
    <w:rsid w:val="005A4761"/>
    <w:rsid w:val="005A48D4"/>
    <w:rsid w:val="005A4C01"/>
    <w:rsid w:val="005A4D68"/>
    <w:rsid w:val="005A4D81"/>
    <w:rsid w:val="005A4E6F"/>
    <w:rsid w:val="005A4F93"/>
    <w:rsid w:val="005A5108"/>
    <w:rsid w:val="005A51C1"/>
    <w:rsid w:val="005A54A5"/>
    <w:rsid w:val="005A56F0"/>
    <w:rsid w:val="005A5713"/>
    <w:rsid w:val="005A5774"/>
    <w:rsid w:val="005A57D8"/>
    <w:rsid w:val="005A5928"/>
    <w:rsid w:val="005A59E8"/>
    <w:rsid w:val="005A5ABB"/>
    <w:rsid w:val="005A5AE3"/>
    <w:rsid w:val="005A5B52"/>
    <w:rsid w:val="005A5BF5"/>
    <w:rsid w:val="005A5DA2"/>
    <w:rsid w:val="005A5EA5"/>
    <w:rsid w:val="005A5EEE"/>
    <w:rsid w:val="005A601B"/>
    <w:rsid w:val="005A6104"/>
    <w:rsid w:val="005A615C"/>
    <w:rsid w:val="005A61B9"/>
    <w:rsid w:val="005A628A"/>
    <w:rsid w:val="005A6342"/>
    <w:rsid w:val="005A6470"/>
    <w:rsid w:val="005A67AD"/>
    <w:rsid w:val="005A6930"/>
    <w:rsid w:val="005A6A7B"/>
    <w:rsid w:val="005A6C15"/>
    <w:rsid w:val="005A6C4E"/>
    <w:rsid w:val="005A6E98"/>
    <w:rsid w:val="005A6F2B"/>
    <w:rsid w:val="005A6FE0"/>
    <w:rsid w:val="005A702C"/>
    <w:rsid w:val="005A7061"/>
    <w:rsid w:val="005A70DA"/>
    <w:rsid w:val="005A71FC"/>
    <w:rsid w:val="005A72EB"/>
    <w:rsid w:val="005A7322"/>
    <w:rsid w:val="005A7507"/>
    <w:rsid w:val="005A788B"/>
    <w:rsid w:val="005A7AF1"/>
    <w:rsid w:val="005A7B8E"/>
    <w:rsid w:val="005A7C4E"/>
    <w:rsid w:val="005A7E19"/>
    <w:rsid w:val="005A7E38"/>
    <w:rsid w:val="005A7F99"/>
    <w:rsid w:val="005A7FBE"/>
    <w:rsid w:val="005B01FA"/>
    <w:rsid w:val="005B02D8"/>
    <w:rsid w:val="005B0371"/>
    <w:rsid w:val="005B04A9"/>
    <w:rsid w:val="005B055B"/>
    <w:rsid w:val="005B0688"/>
    <w:rsid w:val="005B083D"/>
    <w:rsid w:val="005B0909"/>
    <w:rsid w:val="005B0966"/>
    <w:rsid w:val="005B0AA1"/>
    <w:rsid w:val="005B0DEE"/>
    <w:rsid w:val="005B0E96"/>
    <w:rsid w:val="005B0F19"/>
    <w:rsid w:val="005B130E"/>
    <w:rsid w:val="005B14BF"/>
    <w:rsid w:val="005B14C1"/>
    <w:rsid w:val="005B151B"/>
    <w:rsid w:val="005B1604"/>
    <w:rsid w:val="005B16C4"/>
    <w:rsid w:val="005B16DA"/>
    <w:rsid w:val="005B1916"/>
    <w:rsid w:val="005B1A8B"/>
    <w:rsid w:val="005B1B35"/>
    <w:rsid w:val="005B1B75"/>
    <w:rsid w:val="005B1F70"/>
    <w:rsid w:val="005B20CD"/>
    <w:rsid w:val="005B2357"/>
    <w:rsid w:val="005B2361"/>
    <w:rsid w:val="005B246D"/>
    <w:rsid w:val="005B2659"/>
    <w:rsid w:val="005B2896"/>
    <w:rsid w:val="005B297D"/>
    <w:rsid w:val="005B2992"/>
    <w:rsid w:val="005B2AB8"/>
    <w:rsid w:val="005B2AD3"/>
    <w:rsid w:val="005B2C5A"/>
    <w:rsid w:val="005B2EFD"/>
    <w:rsid w:val="005B2F05"/>
    <w:rsid w:val="005B2F9C"/>
    <w:rsid w:val="005B3171"/>
    <w:rsid w:val="005B31E0"/>
    <w:rsid w:val="005B32EC"/>
    <w:rsid w:val="005B3471"/>
    <w:rsid w:val="005B34D9"/>
    <w:rsid w:val="005B36C0"/>
    <w:rsid w:val="005B382E"/>
    <w:rsid w:val="005B391D"/>
    <w:rsid w:val="005B397B"/>
    <w:rsid w:val="005B3B27"/>
    <w:rsid w:val="005B3B89"/>
    <w:rsid w:val="005B3E0F"/>
    <w:rsid w:val="005B3E9C"/>
    <w:rsid w:val="005B3EED"/>
    <w:rsid w:val="005B3F45"/>
    <w:rsid w:val="005B3FF8"/>
    <w:rsid w:val="005B4327"/>
    <w:rsid w:val="005B43D2"/>
    <w:rsid w:val="005B4408"/>
    <w:rsid w:val="005B468F"/>
    <w:rsid w:val="005B47B0"/>
    <w:rsid w:val="005B486F"/>
    <w:rsid w:val="005B48B4"/>
    <w:rsid w:val="005B499C"/>
    <w:rsid w:val="005B4A10"/>
    <w:rsid w:val="005B4AB5"/>
    <w:rsid w:val="005B4B0F"/>
    <w:rsid w:val="005B4B91"/>
    <w:rsid w:val="005B4C61"/>
    <w:rsid w:val="005B4D63"/>
    <w:rsid w:val="005B4D8E"/>
    <w:rsid w:val="005B4DBA"/>
    <w:rsid w:val="005B4E4D"/>
    <w:rsid w:val="005B4E5F"/>
    <w:rsid w:val="005B4E84"/>
    <w:rsid w:val="005B4FB9"/>
    <w:rsid w:val="005B50A2"/>
    <w:rsid w:val="005B50C2"/>
    <w:rsid w:val="005B52AE"/>
    <w:rsid w:val="005B54DE"/>
    <w:rsid w:val="005B561D"/>
    <w:rsid w:val="005B5621"/>
    <w:rsid w:val="005B5731"/>
    <w:rsid w:val="005B5742"/>
    <w:rsid w:val="005B58D7"/>
    <w:rsid w:val="005B5CC6"/>
    <w:rsid w:val="005B5D12"/>
    <w:rsid w:val="005B5D1F"/>
    <w:rsid w:val="005B5D41"/>
    <w:rsid w:val="005B5E36"/>
    <w:rsid w:val="005B5F6E"/>
    <w:rsid w:val="005B606D"/>
    <w:rsid w:val="005B60EB"/>
    <w:rsid w:val="005B623F"/>
    <w:rsid w:val="005B62E7"/>
    <w:rsid w:val="005B62F7"/>
    <w:rsid w:val="005B6303"/>
    <w:rsid w:val="005B6310"/>
    <w:rsid w:val="005B6327"/>
    <w:rsid w:val="005B654F"/>
    <w:rsid w:val="005B65E0"/>
    <w:rsid w:val="005B674E"/>
    <w:rsid w:val="005B6809"/>
    <w:rsid w:val="005B68CE"/>
    <w:rsid w:val="005B6972"/>
    <w:rsid w:val="005B6AD2"/>
    <w:rsid w:val="005B6AF6"/>
    <w:rsid w:val="005B6B8B"/>
    <w:rsid w:val="005B7157"/>
    <w:rsid w:val="005B71B8"/>
    <w:rsid w:val="005B727A"/>
    <w:rsid w:val="005B7416"/>
    <w:rsid w:val="005B75C5"/>
    <w:rsid w:val="005B760C"/>
    <w:rsid w:val="005B7788"/>
    <w:rsid w:val="005B77B5"/>
    <w:rsid w:val="005B7879"/>
    <w:rsid w:val="005B7881"/>
    <w:rsid w:val="005B799A"/>
    <w:rsid w:val="005B79F9"/>
    <w:rsid w:val="005B7AF4"/>
    <w:rsid w:val="005B7BE6"/>
    <w:rsid w:val="005B7DD5"/>
    <w:rsid w:val="005B7E26"/>
    <w:rsid w:val="005B7EB5"/>
    <w:rsid w:val="005C0096"/>
    <w:rsid w:val="005C01B8"/>
    <w:rsid w:val="005C020D"/>
    <w:rsid w:val="005C024B"/>
    <w:rsid w:val="005C0286"/>
    <w:rsid w:val="005C02E1"/>
    <w:rsid w:val="005C0332"/>
    <w:rsid w:val="005C0335"/>
    <w:rsid w:val="005C0451"/>
    <w:rsid w:val="005C0454"/>
    <w:rsid w:val="005C0524"/>
    <w:rsid w:val="005C0526"/>
    <w:rsid w:val="005C053B"/>
    <w:rsid w:val="005C061D"/>
    <w:rsid w:val="005C0A0F"/>
    <w:rsid w:val="005C0A26"/>
    <w:rsid w:val="005C0A36"/>
    <w:rsid w:val="005C0A71"/>
    <w:rsid w:val="005C0B30"/>
    <w:rsid w:val="005C0CB4"/>
    <w:rsid w:val="005C0D10"/>
    <w:rsid w:val="005C0DB6"/>
    <w:rsid w:val="005C0EFD"/>
    <w:rsid w:val="005C0F3C"/>
    <w:rsid w:val="005C0F50"/>
    <w:rsid w:val="005C0F79"/>
    <w:rsid w:val="005C103A"/>
    <w:rsid w:val="005C105A"/>
    <w:rsid w:val="005C10B1"/>
    <w:rsid w:val="005C12B5"/>
    <w:rsid w:val="005C141D"/>
    <w:rsid w:val="005C158D"/>
    <w:rsid w:val="005C1691"/>
    <w:rsid w:val="005C1698"/>
    <w:rsid w:val="005C16E3"/>
    <w:rsid w:val="005C1899"/>
    <w:rsid w:val="005C18E0"/>
    <w:rsid w:val="005C1919"/>
    <w:rsid w:val="005C1A2D"/>
    <w:rsid w:val="005C1A77"/>
    <w:rsid w:val="005C1AA2"/>
    <w:rsid w:val="005C1AE8"/>
    <w:rsid w:val="005C1B15"/>
    <w:rsid w:val="005C1BFD"/>
    <w:rsid w:val="005C1C16"/>
    <w:rsid w:val="005C1CF5"/>
    <w:rsid w:val="005C1D0F"/>
    <w:rsid w:val="005C1E38"/>
    <w:rsid w:val="005C1F16"/>
    <w:rsid w:val="005C1FF0"/>
    <w:rsid w:val="005C2066"/>
    <w:rsid w:val="005C20FC"/>
    <w:rsid w:val="005C21AC"/>
    <w:rsid w:val="005C2417"/>
    <w:rsid w:val="005C2524"/>
    <w:rsid w:val="005C2682"/>
    <w:rsid w:val="005C2822"/>
    <w:rsid w:val="005C2865"/>
    <w:rsid w:val="005C2907"/>
    <w:rsid w:val="005C29CF"/>
    <w:rsid w:val="005C29E2"/>
    <w:rsid w:val="005C2A2E"/>
    <w:rsid w:val="005C2AA9"/>
    <w:rsid w:val="005C2B8F"/>
    <w:rsid w:val="005C2BF2"/>
    <w:rsid w:val="005C2D03"/>
    <w:rsid w:val="005C2D50"/>
    <w:rsid w:val="005C2D6C"/>
    <w:rsid w:val="005C2DA1"/>
    <w:rsid w:val="005C2EB8"/>
    <w:rsid w:val="005C2F87"/>
    <w:rsid w:val="005C302C"/>
    <w:rsid w:val="005C3076"/>
    <w:rsid w:val="005C30F1"/>
    <w:rsid w:val="005C31D0"/>
    <w:rsid w:val="005C31D6"/>
    <w:rsid w:val="005C326D"/>
    <w:rsid w:val="005C33E7"/>
    <w:rsid w:val="005C3414"/>
    <w:rsid w:val="005C342A"/>
    <w:rsid w:val="005C34AB"/>
    <w:rsid w:val="005C34B9"/>
    <w:rsid w:val="005C3529"/>
    <w:rsid w:val="005C3561"/>
    <w:rsid w:val="005C3797"/>
    <w:rsid w:val="005C3853"/>
    <w:rsid w:val="005C3867"/>
    <w:rsid w:val="005C3983"/>
    <w:rsid w:val="005C3C0C"/>
    <w:rsid w:val="005C3C27"/>
    <w:rsid w:val="005C4000"/>
    <w:rsid w:val="005C400B"/>
    <w:rsid w:val="005C401F"/>
    <w:rsid w:val="005C403E"/>
    <w:rsid w:val="005C4219"/>
    <w:rsid w:val="005C4307"/>
    <w:rsid w:val="005C431F"/>
    <w:rsid w:val="005C434C"/>
    <w:rsid w:val="005C434F"/>
    <w:rsid w:val="005C4399"/>
    <w:rsid w:val="005C451D"/>
    <w:rsid w:val="005C46D1"/>
    <w:rsid w:val="005C4797"/>
    <w:rsid w:val="005C4915"/>
    <w:rsid w:val="005C49A8"/>
    <w:rsid w:val="005C4A00"/>
    <w:rsid w:val="005C4AD5"/>
    <w:rsid w:val="005C4E0D"/>
    <w:rsid w:val="005C4E62"/>
    <w:rsid w:val="005C50D9"/>
    <w:rsid w:val="005C5153"/>
    <w:rsid w:val="005C51C7"/>
    <w:rsid w:val="005C5500"/>
    <w:rsid w:val="005C55F0"/>
    <w:rsid w:val="005C574B"/>
    <w:rsid w:val="005C57D5"/>
    <w:rsid w:val="005C58F5"/>
    <w:rsid w:val="005C5C00"/>
    <w:rsid w:val="005C5D85"/>
    <w:rsid w:val="005C5E1C"/>
    <w:rsid w:val="005C5E9E"/>
    <w:rsid w:val="005C6008"/>
    <w:rsid w:val="005C6091"/>
    <w:rsid w:val="005C6157"/>
    <w:rsid w:val="005C629E"/>
    <w:rsid w:val="005C6498"/>
    <w:rsid w:val="005C64AE"/>
    <w:rsid w:val="005C6541"/>
    <w:rsid w:val="005C66B1"/>
    <w:rsid w:val="005C6740"/>
    <w:rsid w:val="005C6838"/>
    <w:rsid w:val="005C6841"/>
    <w:rsid w:val="005C687B"/>
    <w:rsid w:val="005C6884"/>
    <w:rsid w:val="005C6B99"/>
    <w:rsid w:val="005C6C7D"/>
    <w:rsid w:val="005C6D39"/>
    <w:rsid w:val="005C6D4B"/>
    <w:rsid w:val="005C6F9B"/>
    <w:rsid w:val="005C70AA"/>
    <w:rsid w:val="005C71B5"/>
    <w:rsid w:val="005C7212"/>
    <w:rsid w:val="005C7242"/>
    <w:rsid w:val="005C738A"/>
    <w:rsid w:val="005C7418"/>
    <w:rsid w:val="005C7BE2"/>
    <w:rsid w:val="005C7CD1"/>
    <w:rsid w:val="005C7CD7"/>
    <w:rsid w:val="005C7DC6"/>
    <w:rsid w:val="005C7F35"/>
    <w:rsid w:val="005D00C0"/>
    <w:rsid w:val="005D0138"/>
    <w:rsid w:val="005D0285"/>
    <w:rsid w:val="005D035E"/>
    <w:rsid w:val="005D03DE"/>
    <w:rsid w:val="005D07B4"/>
    <w:rsid w:val="005D08FA"/>
    <w:rsid w:val="005D09AC"/>
    <w:rsid w:val="005D0A33"/>
    <w:rsid w:val="005D0A4B"/>
    <w:rsid w:val="005D0B0C"/>
    <w:rsid w:val="005D0B8D"/>
    <w:rsid w:val="005D0BA8"/>
    <w:rsid w:val="005D0D38"/>
    <w:rsid w:val="005D0E06"/>
    <w:rsid w:val="005D0EE5"/>
    <w:rsid w:val="005D120E"/>
    <w:rsid w:val="005D1233"/>
    <w:rsid w:val="005D14ED"/>
    <w:rsid w:val="005D157E"/>
    <w:rsid w:val="005D16CA"/>
    <w:rsid w:val="005D16D8"/>
    <w:rsid w:val="005D1898"/>
    <w:rsid w:val="005D190F"/>
    <w:rsid w:val="005D1A4C"/>
    <w:rsid w:val="005D1BB3"/>
    <w:rsid w:val="005D1C49"/>
    <w:rsid w:val="005D1DDB"/>
    <w:rsid w:val="005D1E3C"/>
    <w:rsid w:val="005D1EDB"/>
    <w:rsid w:val="005D1F8D"/>
    <w:rsid w:val="005D204A"/>
    <w:rsid w:val="005D20B2"/>
    <w:rsid w:val="005D20CD"/>
    <w:rsid w:val="005D218B"/>
    <w:rsid w:val="005D22E8"/>
    <w:rsid w:val="005D2331"/>
    <w:rsid w:val="005D242B"/>
    <w:rsid w:val="005D249C"/>
    <w:rsid w:val="005D2526"/>
    <w:rsid w:val="005D25B7"/>
    <w:rsid w:val="005D2669"/>
    <w:rsid w:val="005D26BA"/>
    <w:rsid w:val="005D2BD3"/>
    <w:rsid w:val="005D2BDC"/>
    <w:rsid w:val="005D2D05"/>
    <w:rsid w:val="005D2D69"/>
    <w:rsid w:val="005D2E72"/>
    <w:rsid w:val="005D2EC2"/>
    <w:rsid w:val="005D3099"/>
    <w:rsid w:val="005D3180"/>
    <w:rsid w:val="005D3335"/>
    <w:rsid w:val="005D33B0"/>
    <w:rsid w:val="005D3500"/>
    <w:rsid w:val="005D3672"/>
    <w:rsid w:val="005D380A"/>
    <w:rsid w:val="005D387C"/>
    <w:rsid w:val="005D3886"/>
    <w:rsid w:val="005D39E9"/>
    <w:rsid w:val="005D39F3"/>
    <w:rsid w:val="005D3B0C"/>
    <w:rsid w:val="005D3F8A"/>
    <w:rsid w:val="005D40DA"/>
    <w:rsid w:val="005D46F5"/>
    <w:rsid w:val="005D4791"/>
    <w:rsid w:val="005D47C9"/>
    <w:rsid w:val="005D4850"/>
    <w:rsid w:val="005D49FD"/>
    <w:rsid w:val="005D4A8B"/>
    <w:rsid w:val="005D4ABB"/>
    <w:rsid w:val="005D4F39"/>
    <w:rsid w:val="005D4F58"/>
    <w:rsid w:val="005D4FD4"/>
    <w:rsid w:val="005D4FEB"/>
    <w:rsid w:val="005D50DF"/>
    <w:rsid w:val="005D50FE"/>
    <w:rsid w:val="005D51BA"/>
    <w:rsid w:val="005D5290"/>
    <w:rsid w:val="005D5338"/>
    <w:rsid w:val="005D53AA"/>
    <w:rsid w:val="005D5476"/>
    <w:rsid w:val="005D547C"/>
    <w:rsid w:val="005D54A3"/>
    <w:rsid w:val="005D54F7"/>
    <w:rsid w:val="005D54F9"/>
    <w:rsid w:val="005D582A"/>
    <w:rsid w:val="005D5969"/>
    <w:rsid w:val="005D5979"/>
    <w:rsid w:val="005D5A7E"/>
    <w:rsid w:val="005D5C3F"/>
    <w:rsid w:val="005D5C9E"/>
    <w:rsid w:val="005D5DB0"/>
    <w:rsid w:val="005D606F"/>
    <w:rsid w:val="005D6168"/>
    <w:rsid w:val="005D62A4"/>
    <w:rsid w:val="005D6330"/>
    <w:rsid w:val="005D648C"/>
    <w:rsid w:val="005D64D4"/>
    <w:rsid w:val="005D64F4"/>
    <w:rsid w:val="005D6845"/>
    <w:rsid w:val="005D68D1"/>
    <w:rsid w:val="005D6904"/>
    <w:rsid w:val="005D699B"/>
    <w:rsid w:val="005D6A33"/>
    <w:rsid w:val="005D6B0A"/>
    <w:rsid w:val="005D6B2E"/>
    <w:rsid w:val="005D6C32"/>
    <w:rsid w:val="005D6C5F"/>
    <w:rsid w:val="005D6DBD"/>
    <w:rsid w:val="005D6E28"/>
    <w:rsid w:val="005D6EBE"/>
    <w:rsid w:val="005D6FA2"/>
    <w:rsid w:val="005D7054"/>
    <w:rsid w:val="005D7073"/>
    <w:rsid w:val="005D7242"/>
    <w:rsid w:val="005D74BA"/>
    <w:rsid w:val="005D74C0"/>
    <w:rsid w:val="005D751F"/>
    <w:rsid w:val="005D7587"/>
    <w:rsid w:val="005D76A0"/>
    <w:rsid w:val="005D780F"/>
    <w:rsid w:val="005D7868"/>
    <w:rsid w:val="005D79AC"/>
    <w:rsid w:val="005D7C31"/>
    <w:rsid w:val="005D7C95"/>
    <w:rsid w:val="005D7D74"/>
    <w:rsid w:val="005D7DED"/>
    <w:rsid w:val="005D7EBA"/>
    <w:rsid w:val="005D7FD4"/>
    <w:rsid w:val="005D7FE2"/>
    <w:rsid w:val="005D7FF9"/>
    <w:rsid w:val="005E0005"/>
    <w:rsid w:val="005E033B"/>
    <w:rsid w:val="005E036D"/>
    <w:rsid w:val="005E0487"/>
    <w:rsid w:val="005E04EA"/>
    <w:rsid w:val="005E0596"/>
    <w:rsid w:val="005E05D0"/>
    <w:rsid w:val="005E05FB"/>
    <w:rsid w:val="005E062D"/>
    <w:rsid w:val="005E0671"/>
    <w:rsid w:val="005E078E"/>
    <w:rsid w:val="005E0BF9"/>
    <w:rsid w:val="005E0C42"/>
    <w:rsid w:val="005E0F3D"/>
    <w:rsid w:val="005E120C"/>
    <w:rsid w:val="005E147F"/>
    <w:rsid w:val="005E14AD"/>
    <w:rsid w:val="005E1514"/>
    <w:rsid w:val="005E153A"/>
    <w:rsid w:val="005E1565"/>
    <w:rsid w:val="005E15F8"/>
    <w:rsid w:val="005E168D"/>
    <w:rsid w:val="005E172E"/>
    <w:rsid w:val="005E1838"/>
    <w:rsid w:val="005E1A3C"/>
    <w:rsid w:val="005E1B89"/>
    <w:rsid w:val="005E1DBC"/>
    <w:rsid w:val="005E203F"/>
    <w:rsid w:val="005E2053"/>
    <w:rsid w:val="005E2114"/>
    <w:rsid w:val="005E24AC"/>
    <w:rsid w:val="005E257F"/>
    <w:rsid w:val="005E25FC"/>
    <w:rsid w:val="005E265B"/>
    <w:rsid w:val="005E2756"/>
    <w:rsid w:val="005E28D4"/>
    <w:rsid w:val="005E2973"/>
    <w:rsid w:val="005E297D"/>
    <w:rsid w:val="005E297E"/>
    <w:rsid w:val="005E29F8"/>
    <w:rsid w:val="005E2AEE"/>
    <w:rsid w:val="005E2C1A"/>
    <w:rsid w:val="005E2C9B"/>
    <w:rsid w:val="005E2D4E"/>
    <w:rsid w:val="005E2E0F"/>
    <w:rsid w:val="005E3077"/>
    <w:rsid w:val="005E31B4"/>
    <w:rsid w:val="005E3304"/>
    <w:rsid w:val="005E34F1"/>
    <w:rsid w:val="005E355E"/>
    <w:rsid w:val="005E3603"/>
    <w:rsid w:val="005E3625"/>
    <w:rsid w:val="005E3757"/>
    <w:rsid w:val="005E37E7"/>
    <w:rsid w:val="005E37F5"/>
    <w:rsid w:val="005E386B"/>
    <w:rsid w:val="005E3955"/>
    <w:rsid w:val="005E3958"/>
    <w:rsid w:val="005E399A"/>
    <w:rsid w:val="005E3B55"/>
    <w:rsid w:val="005E3CAA"/>
    <w:rsid w:val="005E3CDA"/>
    <w:rsid w:val="005E3E55"/>
    <w:rsid w:val="005E3F50"/>
    <w:rsid w:val="005E3F7D"/>
    <w:rsid w:val="005E4068"/>
    <w:rsid w:val="005E41AA"/>
    <w:rsid w:val="005E41D9"/>
    <w:rsid w:val="005E4490"/>
    <w:rsid w:val="005E44E9"/>
    <w:rsid w:val="005E4545"/>
    <w:rsid w:val="005E45AD"/>
    <w:rsid w:val="005E4956"/>
    <w:rsid w:val="005E4A22"/>
    <w:rsid w:val="005E4A8B"/>
    <w:rsid w:val="005E4B19"/>
    <w:rsid w:val="005E4B87"/>
    <w:rsid w:val="005E4E80"/>
    <w:rsid w:val="005E4EBD"/>
    <w:rsid w:val="005E4EDA"/>
    <w:rsid w:val="005E4EE8"/>
    <w:rsid w:val="005E5048"/>
    <w:rsid w:val="005E506B"/>
    <w:rsid w:val="005E5143"/>
    <w:rsid w:val="005E5364"/>
    <w:rsid w:val="005E53E5"/>
    <w:rsid w:val="005E5544"/>
    <w:rsid w:val="005E570B"/>
    <w:rsid w:val="005E5727"/>
    <w:rsid w:val="005E573D"/>
    <w:rsid w:val="005E594F"/>
    <w:rsid w:val="005E599B"/>
    <w:rsid w:val="005E5B90"/>
    <w:rsid w:val="005E5CE7"/>
    <w:rsid w:val="005E5DD5"/>
    <w:rsid w:val="005E5EBF"/>
    <w:rsid w:val="005E5F38"/>
    <w:rsid w:val="005E6039"/>
    <w:rsid w:val="005E60B6"/>
    <w:rsid w:val="005E612C"/>
    <w:rsid w:val="005E6175"/>
    <w:rsid w:val="005E61ED"/>
    <w:rsid w:val="005E63A1"/>
    <w:rsid w:val="005E6427"/>
    <w:rsid w:val="005E65F1"/>
    <w:rsid w:val="005E66F0"/>
    <w:rsid w:val="005E6708"/>
    <w:rsid w:val="005E699A"/>
    <w:rsid w:val="005E6B41"/>
    <w:rsid w:val="005E6E4C"/>
    <w:rsid w:val="005E6F9D"/>
    <w:rsid w:val="005E6FB7"/>
    <w:rsid w:val="005E6FF1"/>
    <w:rsid w:val="005E71DD"/>
    <w:rsid w:val="005E7347"/>
    <w:rsid w:val="005E73D7"/>
    <w:rsid w:val="005E7509"/>
    <w:rsid w:val="005E751D"/>
    <w:rsid w:val="005E783D"/>
    <w:rsid w:val="005E7AE7"/>
    <w:rsid w:val="005E7B61"/>
    <w:rsid w:val="005E7BE0"/>
    <w:rsid w:val="005E7C26"/>
    <w:rsid w:val="005E7E8D"/>
    <w:rsid w:val="005F0037"/>
    <w:rsid w:val="005F016A"/>
    <w:rsid w:val="005F01F3"/>
    <w:rsid w:val="005F027B"/>
    <w:rsid w:val="005F0319"/>
    <w:rsid w:val="005F039D"/>
    <w:rsid w:val="005F040F"/>
    <w:rsid w:val="005F084D"/>
    <w:rsid w:val="005F09B7"/>
    <w:rsid w:val="005F09FC"/>
    <w:rsid w:val="005F0A7A"/>
    <w:rsid w:val="005F0A86"/>
    <w:rsid w:val="005F0B61"/>
    <w:rsid w:val="005F0E96"/>
    <w:rsid w:val="005F0FF1"/>
    <w:rsid w:val="005F111B"/>
    <w:rsid w:val="005F12A1"/>
    <w:rsid w:val="005F1339"/>
    <w:rsid w:val="005F13F1"/>
    <w:rsid w:val="005F158A"/>
    <w:rsid w:val="005F160B"/>
    <w:rsid w:val="005F168F"/>
    <w:rsid w:val="005F182E"/>
    <w:rsid w:val="005F185D"/>
    <w:rsid w:val="005F18DD"/>
    <w:rsid w:val="005F19FC"/>
    <w:rsid w:val="005F1A3A"/>
    <w:rsid w:val="005F1ACF"/>
    <w:rsid w:val="005F1B21"/>
    <w:rsid w:val="005F1B3B"/>
    <w:rsid w:val="005F1BBA"/>
    <w:rsid w:val="005F1CCB"/>
    <w:rsid w:val="005F1D34"/>
    <w:rsid w:val="005F1D71"/>
    <w:rsid w:val="005F1DDC"/>
    <w:rsid w:val="005F1EC3"/>
    <w:rsid w:val="005F1F8B"/>
    <w:rsid w:val="005F2025"/>
    <w:rsid w:val="005F20E4"/>
    <w:rsid w:val="005F2147"/>
    <w:rsid w:val="005F217A"/>
    <w:rsid w:val="005F2215"/>
    <w:rsid w:val="005F228A"/>
    <w:rsid w:val="005F2323"/>
    <w:rsid w:val="005F2330"/>
    <w:rsid w:val="005F23DE"/>
    <w:rsid w:val="005F24A6"/>
    <w:rsid w:val="005F24E6"/>
    <w:rsid w:val="005F2500"/>
    <w:rsid w:val="005F2573"/>
    <w:rsid w:val="005F25B5"/>
    <w:rsid w:val="005F25DD"/>
    <w:rsid w:val="005F26F9"/>
    <w:rsid w:val="005F28FC"/>
    <w:rsid w:val="005F2CFF"/>
    <w:rsid w:val="005F2D59"/>
    <w:rsid w:val="005F31FD"/>
    <w:rsid w:val="005F3395"/>
    <w:rsid w:val="005F3763"/>
    <w:rsid w:val="005F384B"/>
    <w:rsid w:val="005F38F7"/>
    <w:rsid w:val="005F3A50"/>
    <w:rsid w:val="005F3C5B"/>
    <w:rsid w:val="005F3C80"/>
    <w:rsid w:val="005F3CE0"/>
    <w:rsid w:val="005F3D40"/>
    <w:rsid w:val="005F3FED"/>
    <w:rsid w:val="005F4060"/>
    <w:rsid w:val="005F4097"/>
    <w:rsid w:val="005F414B"/>
    <w:rsid w:val="005F43A6"/>
    <w:rsid w:val="005F4416"/>
    <w:rsid w:val="005F4686"/>
    <w:rsid w:val="005F478E"/>
    <w:rsid w:val="005F4915"/>
    <w:rsid w:val="005F4979"/>
    <w:rsid w:val="005F4996"/>
    <w:rsid w:val="005F49FA"/>
    <w:rsid w:val="005F4C09"/>
    <w:rsid w:val="005F4C4F"/>
    <w:rsid w:val="005F4D2B"/>
    <w:rsid w:val="005F4D56"/>
    <w:rsid w:val="005F4EE4"/>
    <w:rsid w:val="005F5068"/>
    <w:rsid w:val="005F513D"/>
    <w:rsid w:val="005F5270"/>
    <w:rsid w:val="005F54FF"/>
    <w:rsid w:val="005F55B5"/>
    <w:rsid w:val="005F55B6"/>
    <w:rsid w:val="005F5704"/>
    <w:rsid w:val="005F5750"/>
    <w:rsid w:val="005F57A8"/>
    <w:rsid w:val="005F5802"/>
    <w:rsid w:val="005F5810"/>
    <w:rsid w:val="005F5879"/>
    <w:rsid w:val="005F5911"/>
    <w:rsid w:val="005F59D2"/>
    <w:rsid w:val="005F5AA4"/>
    <w:rsid w:val="005F5BEF"/>
    <w:rsid w:val="005F5C64"/>
    <w:rsid w:val="005F5CA7"/>
    <w:rsid w:val="005F5CE3"/>
    <w:rsid w:val="005F5E15"/>
    <w:rsid w:val="005F5E72"/>
    <w:rsid w:val="005F5E7C"/>
    <w:rsid w:val="005F5EA4"/>
    <w:rsid w:val="005F5F33"/>
    <w:rsid w:val="005F5FA1"/>
    <w:rsid w:val="005F5FD5"/>
    <w:rsid w:val="005F5FF9"/>
    <w:rsid w:val="005F606D"/>
    <w:rsid w:val="005F6088"/>
    <w:rsid w:val="005F608E"/>
    <w:rsid w:val="005F60A9"/>
    <w:rsid w:val="005F6176"/>
    <w:rsid w:val="005F6195"/>
    <w:rsid w:val="005F61B9"/>
    <w:rsid w:val="005F629A"/>
    <w:rsid w:val="005F64B0"/>
    <w:rsid w:val="005F65A7"/>
    <w:rsid w:val="005F65DA"/>
    <w:rsid w:val="005F66F2"/>
    <w:rsid w:val="005F670E"/>
    <w:rsid w:val="005F6720"/>
    <w:rsid w:val="005F67A1"/>
    <w:rsid w:val="005F6856"/>
    <w:rsid w:val="005F68D0"/>
    <w:rsid w:val="005F68F7"/>
    <w:rsid w:val="005F6AE8"/>
    <w:rsid w:val="005F6B64"/>
    <w:rsid w:val="005F6C1E"/>
    <w:rsid w:val="005F6C71"/>
    <w:rsid w:val="005F6C9E"/>
    <w:rsid w:val="005F6DD2"/>
    <w:rsid w:val="005F6EFB"/>
    <w:rsid w:val="005F7187"/>
    <w:rsid w:val="005F72EE"/>
    <w:rsid w:val="005F7505"/>
    <w:rsid w:val="005F7633"/>
    <w:rsid w:val="005F7828"/>
    <w:rsid w:val="005F796F"/>
    <w:rsid w:val="005F797A"/>
    <w:rsid w:val="005F7ADD"/>
    <w:rsid w:val="005F7C23"/>
    <w:rsid w:val="005F7C3E"/>
    <w:rsid w:val="005F7CAB"/>
    <w:rsid w:val="005F7DD5"/>
    <w:rsid w:val="005F7EB1"/>
    <w:rsid w:val="005F7FED"/>
    <w:rsid w:val="0060003B"/>
    <w:rsid w:val="006001A4"/>
    <w:rsid w:val="00600207"/>
    <w:rsid w:val="0060035A"/>
    <w:rsid w:val="00600370"/>
    <w:rsid w:val="006003B2"/>
    <w:rsid w:val="00600449"/>
    <w:rsid w:val="006005E8"/>
    <w:rsid w:val="00600795"/>
    <w:rsid w:val="006007BD"/>
    <w:rsid w:val="006007F6"/>
    <w:rsid w:val="00600839"/>
    <w:rsid w:val="006008D0"/>
    <w:rsid w:val="0060097F"/>
    <w:rsid w:val="0060099C"/>
    <w:rsid w:val="006009F4"/>
    <w:rsid w:val="00600A61"/>
    <w:rsid w:val="00600CBF"/>
    <w:rsid w:val="00600E3F"/>
    <w:rsid w:val="00600E57"/>
    <w:rsid w:val="00600ED5"/>
    <w:rsid w:val="00600EF9"/>
    <w:rsid w:val="00601180"/>
    <w:rsid w:val="006011F9"/>
    <w:rsid w:val="006013B1"/>
    <w:rsid w:val="0060151D"/>
    <w:rsid w:val="00601649"/>
    <w:rsid w:val="0060178D"/>
    <w:rsid w:val="00601805"/>
    <w:rsid w:val="00601889"/>
    <w:rsid w:val="00601CC3"/>
    <w:rsid w:val="00601F8D"/>
    <w:rsid w:val="00602012"/>
    <w:rsid w:val="006021C4"/>
    <w:rsid w:val="006022E7"/>
    <w:rsid w:val="0060236B"/>
    <w:rsid w:val="006024E2"/>
    <w:rsid w:val="006025B0"/>
    <w:rsid w:val="00602747"/>
    <w:rsid w:val="00602764"/>
    <w:rsid w:val="006028D9"/>
    <w:rsid w:val="00602A4D"/>
    <w:rsid w:val="00602A9C"/>
    <w:rsid w:val="00602B2B"/>
    <w:rsid w:val="00602C05"/>
    <w:rsid w:val="00602C0F"/>
    <w:rsid w:val="00602D01"/>
    <w:rsid w:val="00602D1E"/>
    <w:rsid w:val="00602D7C"/>
    <w:rsid w:val="00602DF6"/>
    <w:rsid w:val="00602E61"/>
    <w:rsid w:val="00602E8E"/>
    <w:rsid w:val="00603264"/>
    <w:rsid w:val="00603320"/>
    <w:rsid w:val="00603434"/>
    <w:rsid w:val="0060344B"/>
    <w:rsid w:val="0060346D"/>
    <w:rsid w:val="006034A7"/>
    <w:rsid w:val="0060360C"/>
    <w:rsid w:val="00603766"/>
    <w:rsid w:val="0060377A"/>
    <w:rsid w:val="00603785"/>
    <w:rsid w:val="0060378F"/>
    <w:rsid w:val="006038A6"/>
    <w:rsid w:val="00603924"/>
    <w:rsid w:val="006039E0"/>
    <w:rsid w:val="00603B75"/>
    <w:rsid w:val="00603C6F"/>
    <w:rsid w:val="00603CB0"/>
    <w:rsid w:val="00603F0F"/>
    <w:rsid w:val="00603FBD"/>
    <w:rsid w:val="006040C1"/>
    <w:rsid w:val="0060435E"/>
    <w:rsid w:val="00604360"/>
    <w:rsid w:val="006043C5"/>
    <w:rsid w:val="006044C1"/>
    <w:rsid w:val="006044FD"/>
    <w:rsid w:val="0060455C"/>
    <w:rsid w:val="0060458E"/>
    <w:rsid w:val="00604759"/>
    <w:rsid w:val="0060486D"/>
    <w:rsid w:val="006049F1"/>
    <w:rsid w:val="00604A92"/>
    <w:rsid w:val="00604C16"/>
    <w:rsid w:val="00604ECE"/>
    <w:rsid w:val="00604F79"/>
    <w:rsid w:val="0060500F"/>
    <w:rsid w:val="00605042"/>
    <w:rsid w:val="00605175"/>
    <w:rsid w:val="00605338"/>
    <w:rsid w:val="00605347"/>
    <w:rsid w:val="006055D3"/>
    <w:rsid w:val="006058DB"/>
    <w:rsid w:val="00605904"/>
    <w:rsid w:val="006059C1"/>
    <w:rsid w:val="006059CA"/>
    <w:rsid w:val="00605AE5"/>
    <w:rsid w:val="00605AFB"/>
    <w:rsid w:val="00605BE0"/>
    <w:rsid w:val="00605BF2"/>
    <w:rsid w:val="00605C85"/>
    <w:rsid w:val="00605EC0"/>
    <w:rsid w:val="00605ED0"/>
    <w:rsid w:val="00605F81"/>
    <w:rsid w:val="00605F85"/>
    <w:rsid w:val="00605FB8"/>
    <w:rsid w:val="006060D0"/>
    <w:rsid w:val="006061B7"/>
    <w:rsid w:val="00606277"/>
    <w:rsid w:val="00606296"/>
    <w:rsid w:val="006063AE"/>
    <w:rsid w:val="006066C7"/>
    <w:rsid w:val="0060679D"/>
    <w:rsid w:val="0060682D"/>
    <w:rsid w:val="006069D9"/>
    <w:rsid w:val="006069F6"/>
    <w:rsid w:val="00606A40"/>
    <w:rsid w:val="00606B58"/>
    <w:rsid w:val="00606BD5"/>
    <w:rsid w:val="00606DE3"/>
    <w:rsid w:val="00606EDF"/>
    <w:rsid w:val="00606F5F"/>
    <w:rsid w:val="00607095"/>
    <w:rsid w:val="006071B6"/>
    <w:rsid w:val="00607212"/>
    <w:rsid w:val="0060737F"/>
    <w:rsid w:val="006073DF"/>
    <w:rsid w:val="00607422"/>
    <w:rsid w:val="0060743B"/>
    <w:rsid w:val="0060749E"/>
    <w:rsid w:val="006074C1"/>
    <w:rsid w:val="006076A1"/>
    <w:rsid w:val="0060777F"/>
    <w:rsid w:val="006078B3"/>
    <w:rsid w:val="0060790F"/>
    <w:rsid w:val="006079CD"/>
    <w:rsid w:val="00607AA4"/>
    <w:rsid w:val="00607AEF"/>
    <w:rsid w:val="00607C0C"/>
    <w:rsid w:val="00607C1F"/>
    <w:rsid w:val="00607F00"/>
    <w:rsid w:val="006100F1"/>
    <w:rsid w:val="0061035D"/>
    <w:rsid w:val="00610440"/>
    <w:rsid w:val="006107B6"/>
    <w:rsid w:val="006107B8"/>
    <w:rsid w:val="00611279"/>
    <w:rsid w:val="00611281"/>
    <w:rsid w:val="00611289"/>
    <w:rsid w:val="006112D4"/>
    <w:rsid w:val="00611327"/>
    <w:rsid w:val="00611333"/>
    <w:rsid w:val="0061158E"/>
    <w:rsid w:val="006116AF"/>
    <w:rsid w:val="006118BA"/>
    <w:rsid w:val="006119FC"/>
    <w:rsid w:val="00611CF6"/>
    <w:rsid w:val="00611D7F"/>
    <w:rsid w:val="00611E89"/>
    <w:rsid w:val="00611EBD"/>
    <w:rsid w:val="00611F12"/>
    <w:rsid w:val="0061211A"/>
    <w:rsid w:val="0061211E"/>
    <w:rsid w:val="006122D2"/>
    <w:rsid w:val="0061237F"/>
    <w:rsid w:val="006123D3"/>
    <w:rsid w:val="006123FC"/>
    <w:rsid w:val="006124D8"/>
    <w:rsid w:val="006124E3"/>
    <w:rsid w:val="006126BA"/>
    <w:rsid w:val="00612747"/>
    <w:rsid w:val="00612854"/>
    <w:rsid w:val="006129DC"/>
    <w:rsid w:val="00612A11"/>
    <w:rsid w:val="00612A65"/>
    <w:rsid w:val="00612B23"/>
    <w:rsid w:val="00612DAE"/>
    <w:rsid w:val="00612EB1"/>
    <w:rsid w:val="00612EBF"/>
    <w:rsid w:val="00612EDC"/>
    <w:rsid w:val="00613001"/>
    <w:rsid w:val="00613087"/>
    <w:rsid w:val="00613182"/>
    <w:rsid w:val="0061318B"/>
    <w:rsid w:val="00613200"/>
    <w:rsid w:val="00613473"/>
    <w:rsid w:val="0061366C"/>
    <w:rsid w:val="00613693"/>
    <w:rsid w:val="0061369A"/>
    <w:rsid w:val="006136E3"/>
    <w:rsid w:val="006138EF"/>
    <w:rsid w:val="00613A8E"/>
    <w:rsid w:val="00613D62"/>
    <w:rsid w:val="00613E63"/>
    <w:rsid w:val="00613FB6"/>
    <w:rsid w:val="0061411B"/>
    <w:rsid w:val="00614170"/>
    <w:rsid w:val="00614174"/>
    <w:rsid w:val="00614317"/>
    <w:rsid w:val="00614382"/>
    <w:rsid w:val="006143B1"/>
    <w:rsid w:val="0061445D"/>
    <w:rsid w:val="006145AA"/>
    <w:rsid w:val="0061465E"/>
    <w:rsid w:val="0061472B"/>
    <w:rsid w:val="00614784"/>
    <w:rsid w:val="00614975"/>
    <w:rsid w:val="006149FD"/>
    <w:rsid w:val="00614C32"/>
    <w:rsid w:val="00614C87"/>
    <w:rsid w:val="00614D3E"/>
    <w:rsid w:val="00614E80"/>
    <w:rsid w:val="00615078"/>
    <w:rsid w:val="006150B4"/>
    <w:rsid w:val="0061526E"/>
    <w:rsid w:val="00615273"/>
    <w:rsid w:val="00615467"/>
    <w:rsid w:val="006156C4"/>
    <w:rsid w:val="0061577E"/>
    <w:rsid w:val="006157F9"/>
    <w:rsid w:val="00615A4A"/>
    <w:rsid w:val="00615A4E"/>
    <w:rsid w:val="00615B92"/>
    <w:rsid w:val="00615C90"/>
    <w:rsid w:val="00615CF7"/>
    <w:rsid w:val="00615DB8"/>
    <w:rsid w:val="00615E44"/>
    <w:rsid w:val="00615E78"/>
    <w:rsid w:val="00615FD9"/>
    <w:rsid w:val="006160E8"/>
    <w:rsid w:val="006161B0"/>
    <w:rsid w:val="0061623B"/>
    <w:rsid w:val="00616350"/>
    <w:rsid w:val="006163F4"/>
    <w:rsid w:val="0061647F"/>
    <w:rsid w:val="0061662D"/>
    <w:rsid w:val="00616847"/>
    <w:rsid w:val="00616990"/>
    <w:rsid w:val="00616A5F"/>
    <w:rsid w:val="00616CE6"/>
    <w:rsid w:val="00616D04"/>
    <w:rsid w:val="00616EB7"/>
    <w:rsid w:val="00617000"/>
    <w:rsid w:val="006170A4"/>
    <w:rsid w:val="0061716D"/>
    <w:rsid w:val="00617193"/>
    <w:rsid w:val="006171A0"/>
    <w:rsid w:val="00617267"/>
    <w:rsid w:val="00617438"/>
    <w:rsid w:val="00617531"/>
    <w:rsid w:val="006175B4"/>
    <w:rsid w:val="0061775F"/>
    <w:rsid w:val="006178B9"/>
    <w:rsid w:val="006179B5"/>
    <w:rsid w:val="00617A8E"/>
    <w:rsid w:val="00617B0F"/>
    <w:rsid w:val="00617C5B"/>
    <w:rsid w:val="00617CA9"/>
    <w:rsid w:val="00617FE0"/>
    <w:rsid w:val="00620169"/>
    <w:rsid w:val="0062030C"/>
    <w:rsid w:val="00620359"/>
    <w:rsid w:val="006204C4"/>
    <w:rsid w:val="00620544"/>
    <w:rsid w:val="00620606"/>
    <w:rsid w:val="006207C9"/>
    <w:rsid w:val="006208F3"/>
    <w:rsid w:val="00620991"/>
    <w:rsid w:val="00620EAC"/>
    <w:rsid w:val="00620F26"/>
    <w:rsid w:val="0062103B"/>
    <w:rsid w:val="006210FC"/>
    <w:rsid w:val="0062120B"/>
    <w:rsid w:val="006212E9"/>
    <w:rsid w:val="0062173D"/>
    <w:rsid w:val="0062174C"/>
    <w:rsid w:val="0062183A"/>
    <w:rsid w:val="006218AA"/>
    <w:rsid w:val="00621928"/>
    <w:rsid w:val="00621932"/>
    <w:rsid w:val="00621A0A"/>
    <w:rsid w:val="00621A33"/>
    <w:rsid w:val="00621A62"/>
    <w:rsid w:val="00621A7D"/>
    <w:rsid w:val="00621BE0"/>
    <w:rsid w:val="00621D2D"/>
    <w:rsid w:val="00621DD8"/>
    <w:rsid w:val="00621E6D"/>
    <w:rsid w:val="00621EE6"/>
    <w:rsid w:val="00622084"/>
    <w:rsid w:val="00622291"/>
    <w:rsid w:val="00622324"/>
    <w:rsid w:val="006223D7"/>
    <w:rsid w:val="00622545"/>
    <w:rsid w:val="00622588"/>
    <w:rsid w:val="0062266A"/>
    <w:rsid w:val="00622769"/>
    <w:rsid w:val="006227CD"/>
    <w:rsid w:val="0062281A"/>
    <w:rsid w:val="006228FD"/>
    <w:rsid w:val="00622A19"/>
    <w:rsid w:val="00622A36"/>
    <w:rsid w:val="00622A76"/>
    <w:rsid w:val="00622B73"/>
    <w:rsid w:val="00622D81"/>
    <w:rsid w:val="00622DEA"/>
    <w:rsid w:val="00622DF8"/>
    <w:rsid w:val="00622F25"/>
    <w:rsid w:val="00623026"/>
    <w:rsid w:val="006230E3"/>
    <w:rsid w:val="006230F5"/>
    <w:rsid w:val="006231BB"/>
    <w:rsid w:val="006234C8"/>
    <w:rsid w:val="006234C9"/>
    <w:rsid w:val="006235F3"/>
    <w:rsid w:val="0062364E"/>
    <w:rsid w:val="0062388D"/>
    <w:rsid w:val="0062389A"/>
    <w:rsid w:val="006238F1"/>
    <w:rsid w:val="00623C5C"/>
    <w:rsid w:val="00623E49"/>
    <w:rsid w:val="00623F52"/>
    <w:rsid w:val="00623F95"/>
    <w:rsid w:val="00624155"/>
    <w:rsid w:val="0062415B"/>
    <w:rsid w:val="006241B7"/>
    <w:rsid w:val="00624283"/>
    <w:rsid w:val="006242C8"/>
    <w:rsid w:val="006242D1"/>
    <w:rsid w:val="0062437D"/>
    <w:rsid w:val="00624535"/>
    <w:rsid w:val="00624628"/>
    <w:rsid w:val="00624758"/>
    <w:rsid w:val="006248FE"/>
    <w:rsid w:val="0062497E"/>
    <w:rsid w:val="00624A81"/>
    <w:rsid w:val="00624B2B"/>
    <w:rsid w:val="00624D1A"/>
    <w:rsid w:val="00624D3C"/>
    <w:rsid w:val="00624DED"/>
    <w:rsid w:val="00624E84"/>
    <w:rsid w:val="00624F71"/>
    <w:rsid w:val="00625211"/>
    <w:rsid w:val="00625297"/>
    <w:rsid w:val="00625361"/>
    <w:rsid w:val="0062540E"/>
    <w:rsid w:val="00625542"/>
    <w:rsid w:val="00625AAD"/>
    <w:rsid w:val="00625B71"/>
    <w:rsid w:val="00625BC7"/>
    <w:rsid w:val="00625C2D"/>
    <w:rsid w:val="00625ECB"/>
    <w:rsid w:val="0062607F"/>
    <w:rsid w:val="00626126"/>
    <w:rsid w:val="00626171"/>
    <w:rsid w:val="0062617D"/>
    <w:rsid w:val="006263C6"/>
    <w:rsid w:val="0062649C"/>
    <w:rsid w:val="00626622"/>
    <w:rsid w:val="00626835"/>
    <w:rsid w:val="0062692B"/>
    <w:rsid w:val="00626948"/>
    <w:rsid w:val="0062698A"/>
    <w:rsid w:val="0062699F"/>
    <w:rsid w:val="006269E1"/>
    <w:rsid w:val="00626B00"/>
    <w:rsid w:val="00626CAD"/>
    <w:rsid w:val="00626D8A"/>
    <w:rsid w:val="00626EB6"/>
    <w:rsid w:val="00626EC7"/>
    <w:rsid w:val="00626EDF"/>
    <w:rsid w:val="00626F17"/>
    <w:rsid w:val="00626F1F"/>
    <w:rsid w:val="0062704C"/>
    <w:rsid w:val="006272B0"/>
    <w:rsid w:val="00627379"/>
    <w:rsid w:val="00627691"/>
    <w:rsid w:val="0062777B"/>
    <w:rsid w:val="006277FB"/>
    <w:rsid w:val="006278CB"/>
    <w:rsid w:val="006279B4"/>
    <w:rsid w:val="00627C1E"/>
    <w:rsid w:val="00627D14"/>
    <w:rsid w:val="00627DBC"/>
    <w:rsid w:val="00627EA4"/>
    <w:rsid w:val="0063026E"/>
    <w:rsid w:val="006304D3"/>
    <w:rsid w:val="0063050C"/>
    <w:rsid w:val="00630572"/>
    <w:rsid w:val="0063064D"/>
    <w:rsid w:val="0063068B"/>
    <w:rsid w:val="006306D9"/>
    <w:rsid w:val="0063076F"/>
    <w:rsid w:val="006309A8"/>
    <w:rsid w:val="00630AA3"/>
    <w:rsid w:val="00630B1E"/>
    <w:rsid w:val="00630C0D"/>
    <w:rsid w:val="00630CE3"/>
    <w:rsid w:val="00630E57"/>
    <w:rsid w:val="00631042"/>
    <w:rsid w:val="00631207"/>
    <w:rsid w:val="0063163E"/>
    <w:rsid w:val="00631888"/>
    <w:rsid w:val="006318F3"/>
    <w:rsid w:val="0063193D"/>
    <w:rsid w:val="00631A70"/>
    <w:rsid w:val="00631AD0"/>
    <w:rsid w:val="00631B1B"/>
    <w:rsid w:val="00631BA4"/>
    <w:rsid w:val="00631D29"/>
    <w:rsid w:val="00631E8A"/>
    <w:rsid w:val="00631EEC"/>
    <w:rsid w:val="0063204B"/>
    <w:rsid w:val="00632152"/>
    <w:rsid w:val="00632166"/>
    <w:rsid w:val="0063234E"/>
    <w:rsid w:val="00632439"/>
    <w:rsid w:val="006324F0"/>
    <w:rsid w:val="00632526"/>
    <w:rsid w:val="00632551"/>
    <w:rsid w:val="006325E9"/>
    <w:rsid w:val="006328BF"/>
    <w:rsid w:val="00632959"/>
    <w:rsid w:val="00632A12"/>
    <w:rsid w:val="00632A68"/>
    <w:rsid w:val="00632CAB"/>
    <w:rsid w:val="00632E7D"/>
    <w:rsid w:val="00632FCD"/>
    <w:rsid w:val="00633000"/>
    <w:rsid w:val="0063300D"/>
    <w:rsid w:val="00633043"/>
    <w:rsid w:val="00633102"/>
    <w:rsid w:val="006331C6"/>
    <w:rsid w:val="0063323F"/>
    <w:rsid w:val="006332FA"/>
    <w:rsid w:val="006333F9"/>
    <w:rsid w:val="006335FD"/>
    <w:rsid w:val="0063364E"/>
    <w:rsid w:val="00633777"/>
    <w:rsid w:val="00633848"/>
    <w:rsid w:val="006338E9"/>
    <w:rsid w:val="00633959"/>
    <w:rsid w:val="00633AC6"/>
    <w:rsid w:val="00633B05"/>
    <w:rsid w:val="00633C9F"/>
    <w:rsid w:val="00634092"/>
    <w:rsid w:val="00634243"/>
    <w:rsid w:val="00634251"/>
    <w:rsid w:val="0063431F"/>
    <w:rsid w:val="0063439D"/>
    <w:rsid w:val="006343CC"/>
    <w:rsid w:val="006344BB"/>
    <w:rsid w:val="00634621"/>
    <w:rsid w:val="006349D5"/>
    <w:rsid w:val="00634A61"/>
    <w:rsid w:val="00634B3F"/>
    <w:rsid w:val="00634CA5"/>
    <w:rsid w:val="00634D23"/>
    <w:rsid w:val="00634D76"/>
    <w:rsid w:val="00634E8E"/>
    <w:rsid w:val="00634F3B"/>
    <w:rsid w:val="00634F8B"/>
    <w:rsid w:val="00634FC8"/>
    <w:rsid w:val="006350FF"/>
    <w:rsid w:val="0063512E"/>
    <w:rsid w:val="00635259"/>
    <w:rsid w:val="00635318"/>
    <w:rsid w:val="0063546F"/>
    <w:rsid w:val="006354E5"/>
    <w:rsid w:val="006355C4"/>
    <w:rsid w:val="00635653"/>
    <w:rsid w:val="006356CD"/>
    <w:rsid w:val="006356FA"/>
    <w:rsid w:val="0063572E"/>
    <w:rsid w:val="0063583E"/>
    <w:rsid w:val="0063595F"/>
    <w:rsid w:val="00635A26"/>
    <w:rsid w:val="00635D62"/>
    <w:rsid w:val="00635E81"/>
    <w:rsid w:val="00635F62"/>
    <w:rsid w:val="0063603A"/>
    <w:rsid w:val="0063606A"/>
    <w:rsid w:val="006360B0"/>
    <w:rsid w:val="00636225"/>
    <w:rsid w:val="0063625A"/>
    <w:rsid w:val="0063626B"/>
    <w:rsid w:val="00636381"/>
    <w:rsid w:val="00636413"/>
    <w:rsid w:val="006364BC"/>
    <w:rsid w:val="0063651E"/>
    <w:rsid w:val="0063652B"/>
    <w:rsid w:val="0063652D"/>
    <w:rsid w:val="00636547"/>
    <w:rsid w:val="006366DC"/>
    <w:rsid w:val="0063670C"/>
    <w:rsid w:val="0063671F"/>
    <w:rsid w:val="006368F4"/>
    <w:rsid w:val="0063692B"/>
    <w:rsid w:val="00636939"/>
    <w:rsid w:val="00636960"/>
    <w:rsid w:val="00636A62"/>
    <w:rsid w:val="00636B83"/>
    <w:rsid w:val="00636CAD"/>
    <w:rsid w:val="00636D9A"/>
    <w:rsid w:val="00636E7E"/>
    <w:rsid w:val="00636EDD"/>
    <w:rsid w:val="00637031"/>
    <w:rsid w:val="00637159"/>
    <w:rsid w:val="006371AF"/>
    <w:rsid w:val="006371C0"/>
    <w:rsid w:val="006372E9"/>
    <w:rsid w:val="006373B3"/>
    <w:rsid w:val="006377A9"/>
    <w:rsid w:val="00637853"/>
    <w:rsid w:val="006379D7"/>
    <w:rsid w:val="00637BA1"/>
    <w:rsid w:val="00637C1B"/>
    <w:rsid w:val="00637DF7"/>
    <w:rsid w:val="0064009D"/>
    <w:rsid w:val="006401D8"/>
    <w:rsid w:val="006401DE"/>
    <w:rsid w:val="00640401"/>
    <w:rsid w:val="0064049A"/>
    <w:rsid w:val="006405E4"/>
    <w:rsid w:val="006406DB"/>
    <w:rsid w:val="006406E3"/>
    <w:rsid w:val="0064073D"/>
    <w:rsid w:val="0064087E"/>
    <w:rsid w:val="00640A97"/>
    <w:rsid w:val="00640B35"/>
    <w:rsid w:val="00640DD4"/>
    <w:rsid w:val="00640E74"/>
    <w:rsid w:val="00640E8C"/>
    <w:rsid w:val="00640F59"/>
    <w:rsid w:val="00641052"/>
    <w:rsid w:val="00641168"/>
    <w:rsid w:val="00641349"/>
    <w:rsid w:val="0064148C"/>
    <w:rsid w:val="00641529"/>
    <w:rsid w:val="00641598"/>
    <w:rsid w:val="0064169E"/>
    <w:rsid w:val="00641715"/>
    <w:rsid w:val="0064193D"/>
    <w:rsid w:val="00641A6F"/>
    <w:rsid w:val="00641AA8"/>
    <w:rsid w:val="00641BB2"/>
    <w:rsid w:val="00641DD5"/>
    <w:rsid w:val="00642109"/>
    <w:rsid w:val="00642166"/>
    <w:rsid w:val="00642179"/>
    <w:rsid w:val="0064218A"/>
    <w:rsid w:val="006421D9"/>
    <w:rsid w:val="00642262"/>
    <w:rsid w:val="0064227D"/>
    <w:rsid w:val="006426FD"/>
    <w:rsid w:val="006427EF"/>
    <w:rsid w:val="006427F7"/>
    <w:rsid w:val="0064282D"/>
    <w:rsid w:val="00642857"/>
    <w:rsid w:val="00642859"/>
    <w:rsid w:val="00642AA8"/>
    <w:rsid w:val="00642E43"/>
    <w:rsid w:val="00642E5F"/>
    <w:rsid w:val="00642EA2"/>
    <w:rsid w:val="00642F72"/>
    <w:rsid w:val="00642F89"/>
    <w:rsid w:val="00643148"/>
    <w:rsid w:val="00643195"/>
    <w:rsid w:val="006432AE"/>
    <w:rsid w:val="006432B7"/>
    <w:rsid w:val="0064336E"/>
    <w:rsid w:val="0064338C"/>
    <w:rsid w:val="0064338F"/>
    <w:rsid w:val="006433CF"/>
    <w:rsid w:val="006433F8"/>
    <w:rsid w:val="00643430"/>
    <w:rsid w:val="0064349D"/>
    <w:rsid w:val="0064357A"/>
    <w:rsid w:val="006435A7"/>
    <w:rsid w:val="00643653"/>
    <w:rsid w:val="00643661"/>
    <w:rsid w:val="006436E8"/>
    <w:rsid w:val="0064374E"/>
    <w:rsid w:val="00643765"/>
    <w:rsid w:val="006439A0"/>
    <w:rsid w:val="00643AA0"/>
    <w:rsid w:val="00643F3D"/>
    <w:rsid w:val="00644140"/>
    <w:rsid w:val="00644218"/>
    <w:rsid w:val="00644375"/>
    <w:rsid w:val="006443D7"/>
    <w:rsid w:val="00644500"/>
    <w:rsid w:val="0064479E"/>
    <w:rsid w:val="006449C5"/>
    <w:rsid w:val="00644AD7"/>
    <w:rsid w:val="00644B57"/>
    <w:rsid w:val="00644B62"/>
    <w:rsid w:val="00644B9C"/>
    <w:rsid w:val="00644C1D"/>
    <w:rsid w:val="00644C77"/>
    <w:rsid w:val="00644CF7"/>
    <w:rsid w:val="00644D0F"/>
    <w:rsid w:val="00644D6A"/>
    <w:rsid w:val="00644DAE"/>
    <w:rsid w:val="00644E9F"/>
    <w:rsid w:val="00644FA1"/>
    <w:rsid w:val="00644FE7"/>
    <w:rsid w:val="00645072"/>
    <w:rsid w:val="006450DE"/>
    <w:rsid w:val="006451B7"/>
    <w:rsid w:val="0064536E"/>
    <w:rsid w:val="0064545E"/>
    <w:rsid w:val="006455EF"/>
    <w:rsid w:val="0064562F"/>
    <w:rsid w:val="00645667"/>
    <w:rsid w:val="006457A1"/>
    <w:rsid w:val="006458EA"/>
    <w:rsid w:val="00645ABD"/>
    <w:rsid w:val="00645AD7"/>
    <w:rsid w:val="00645B83"/>
    <w:rsid w:val="00645BB0"/>
    <w:rsid w:val="00645C04"/>
    <w:rsid w:val="00645CA3"/>
    <w:rsid w:val="00645CDF"/>
    <w:rsid w:val="00645EAB"/>
    <w:rsid w:val="0064627F"/>
    <w:rsid w:val="0064631B"/>
    <w:rsid w:val="00646373"/>
    <w:rsid w:val="00646387"/>
    <w:rsid w:val="00646396"/>
    <w:rsid w:val="00646500"/>
    <w:rsid w:val="00646558"/>
    <w:rsid w:val="006466BA"/>
    <w:rsid w:val="00646839"/>
    <w:rsid w:val="00646878"/>
    <w:rsid w:val="00646902"/>
    <w:rsid w:val="00646980"/>
    <w:rsid w:val="00646AA7"/>
    <w:rsid w:val="00646AE5"/>
    <w:rsid w:val="00646E42"/>
    <w:rsid w:val="00646F17"/>
    <w:rsid w:val="006471F3"/>
    <w:rsid w:val="00647318"/>
    <w:rsid w:val="00647450"/>
    <w:rsid w:val="0064756D"/>
    <w:rsid w:val="00647596"/>
    <w:rsid w:val="006475B0"/>
    <w:rsid w:val="00647687"/>
    <w:rsid w:val="00647751"/>
    <w:rsid w:val="0064778E"/>
    <w:rsid w:val="006477F0"/>
    <w:rsid w:val="0064788D"/>
    <w:rsid w:val="006478D2"/>
    <w:rsid w:val="00647970"/>
    <w:rsid w:val="006479A2"/>
    <w:rsid w:val="00647A3D"/>
    <w:rsid w:val="00647A89"/>
    <w:rsid w:val="00647AB0"/>
    <w:rsid w:val="00647BC2"/>
    <w:rsid w:val="00647CF0"/>
    <w:rsid w:val="00647DAD"/>
    <w:rsid w:val="00647F90"/>
    <w:rsid w:val="0065011C"/>
    <w:rsid w:val="00650202"/>
    <w:rsid w:val="006502BB"/>
    <w:rsid w:val="006505A0"/>
    <w:rsid w:val="0065089E"/>
    <w:rsid w:val="006508C5"/>
    <w:rsid w:val="00650928"/>
    <w:rsid w:val="00650A6D"/>
    <w:rsid w:val="00650A77"/>
    <w:rsid w:val="00650A96"/>
    <w:rsid w:val="00650B5F"/>
    <w:rsid w:val="00650CBF"/>
    <w:rsid w:val="00650D6C"/>
    <w:rsid w:val="00650EE7"/>
    <w:rsid w:val="00650FA6"/>
    <w:rsid w:val="00651036"/>
    <w:rsid w:val="00651161"/>
    <w:rsid w:val="006512C2"/>
    <w:rsid w:val="006513BD"/>
    <w:rsid w:val="0065145B"/>
    <w:rsid w:val="0065149D"/>
    <w:rsid w:val="006514A8"/>
    <w:rsid w:val="00651643"/>
    <w:rsid w:val="0065192B"/>
    <w:rsid w:val="00651970"/>
    <w:rsid w:val="00651B37"/>
    <w:rsid w:val="00651C3B"/>
    <w:rsid w:val="00651CAC"/>
    <w:rsid w:val="00651CC5"/>
    <w:rsid w:val="00651DD3"/>
    <w:rsid w:val="00651F48"/>
    <w:rsid w:val="00651FA7"/>
    <w:rsid w:val="00652142"/>
    <w:rsid w:val="0065224F"/>
    <w:rsid w:val="0065267F"/>
    <w:rsid w:val="00652BBC"/>
    <w:rsid w:val="00652CB4"/>
    <w:rsid w:val="00652D3F"/>
    <w:rsid w:val="00652DD1"/>
    <w:rsid w:val="00652E8D"/>
    <w:rsid w:val="00652F4D"/>
    <w:rsid w:val="00653123"/>
    <w:rsid w:val="006531C2"/>
    <w:rsid w:val="00653327"/>
    <w:rsid w:val="00653374"/>
    <w:rsid w:val="006534EE"/>
    <w:rsid w:val="006535D6"/>
    <w:rsid w:val="006539FA"/>
    <w:rsid w:val="00653A25"/>
    <w:rsid w:val="00653B00"/>
    <w:rsid w:val="00653B05"/>
    <w:rsid w:val="00653B97"/>
    <w:rsid w:val="00653C16"/>
    <w:rsid w:val="00653D46"/>
    <w:rsid w:val="00653E6D"/>
    <w:rsid w:val="00653EB8"/>
    <w:rsid w:val="006540D7"/>
    <w:rsid w:val="00654215"/>
    <w:rsid w:val="00654224"/>
    <w:rsid w:val="00654391"/>
    <w:rsid w:val="006543C1"/>
    <w:rsid w:val="006544C4"/>
    <w:rsid w:val="006545FC"/>
    <w:rsid w:val="006547B0"/>
    <w:rsid w:val="006547D7"/>
    <w:rsid w:val="00654810"/>
    <w:rsid w:val="00654823"/>
    <w:rsid w:val="006549CC"/>
    <w:rsid w:val="00654AEC"/>
    <w:rsid w:val="00654B92"/>
    <w:rsid w:val="00654BEC"/>
    <w:rsid w:val="0065508A"/>
    <w:rsid w:val="006550DF"/>
    <w:rsid w:val="0065512C"/>
    <w:rsid w:val="00655278"/>
    <w:rsid w:val="006552E9"/>
    <w:rsid w:val="0065563C"/>
    <w:rsid w:val="00655811"/>
    <w:rsid w:val="00655884"/>
    <w:rsid w:val="00655904"/>
    <w:rsid w:val="00655A68"/>
    <w:rsid w:val="00655B33"/>
    <w:rsid w:val="00655BA8"/>
    <w:rsid w:val="00655BAA"/>
    <w:rsid w:val="00655EBD"/>
    <w:rsid w:val="00655EF9"/>
    <w:rsid w:val="00655F42"/>
    <w:rsid w:val="00655F8E"/>
    <w:rsid w:val="00656248"/>
    <w:rsid w:val="0065627D"/>
    <w:rsid w:val="00656440"/>
    <w:rsid w:val="0065653B"/>
    <w:rsid w:val="0065670E"/>
    <w:rsid w:val="00656731"/>
    <w:rsid w:val="0065684E"/>
    <w:rsid w:val="00656926"/>
    <w:rsid w:val="00656927"/>
    <w:rsid w:val="00656B31"/>
    <w:rsid w:val="00656B38"/>
    <w:rsid w:val="00656B64"/>
    <w:rsid w:val="00656B79"/>
    <w:rsid w:val="00656BCA"/>
    <w:rsid w:val="00656BEE"/>
    <w:rsid w:val="00656BF0"/>
    <w:rsid w:val="00656CD8"/>
    <w:rsid w:val="00656D4A"/>
    <w:rsid w:val="00656E23"/>
    <w:rsid w:val="00656ECA"/>
    <w:rsid w:val="00656F46"/>
    <w:rsid w:val="00656F68"/>
    <w:rsid w:val="00657010"/>
    <w:rsid w:val="00657080"/>
    <w:rsid w:val="00657091"/>
    <w:rsid w:val="006570AD"/>
    <w:rsid w:val="0065716D"/>
    <w:rsid w:val="0065724B"/>
    <w:rsid w:val="00657375"/>
    <w:rsid w:val="00657406"/>
    <w:rsid w:val="0065748C"/>
    <w:rsid w:val="006574D9"/>
    <w:rsid w:val="00657765"/>
    <w:rsid w:val="0065787E"/>
    <w:rsid w:val="00657A63"/>
    <w:rsid w:val="00657AAB"/>
    <w:rsid w:val="00657E46"/>
    <w:rsid w:val="00657E92"/>
    <w:rsid w:val="00657ECC"/>
    <w:rsid w:val="00657F15"/>
    <w:rsid w:val="0066001A"/>
    <w:rsid w:val="0066007E"/>
    <w:rsid w:val="006600E0"/>
    <w:rsid w:val="006601FF"/>
    <w:rsid w:val="0066024F"/>
    <w:rsid w:val="006602A2"/>
    <w:rsid w:val="00660351"/>
    <w:rsid w:val="00660390"/>
    <w:rsid w:val="0066045D"/>
    <w:rsid w:val="0066057B"/>
    <w:rsid w:val="0066061F"/>
    <w:rsid w:val="00660708"/>
    <w:rsid w:val="00660899"/>
    <w:rsid w:val="00660B5A"/>
    <w:rsid w:val="00660B91"/>
    <w:rsid w:val="00660D6C"/>
    <w:rsid w:val="00660E24"/>
    <w:rsid w:val="00660F68"/>
    <w:rsid w:val="0066117B"/>
    <w:rsid w:val="006611E6"/>
    <w:rsid w:val="006613FF"/>
    <w:rsid w:val="00661458"/>
    <w:rsid w:val="0066154A"/>
    <w:rsid w:val="0066154C"/>
    <w:rsid w:val="00661623"/>
    <w:rsid w:val="00661645"/>
    <w:rsid w:val="006617F6"/>
    <w:rsid w:val="006618D7"/>
    <w:rsid w:val="0066190E"/>
    <w:rsid w:val="00661A54"/>
    <w:rsid w:val="00661A92"/>
    <w:rsid w:val="00661BC5"/>
    <w:rsid w:val="00661C22"/>
    <w:rsid w:val="00661DAB"/>
    <w:rsid w:val="00661DC8"/>
    <w:rsid w:val="00661E93"/>
    <w:rsid w:val="00661F76"/>
    <w:rsid w:val="00661FC9"/>
    <w:rsid w:val="00661FE4"/>
    <w:rsid w:val="00662050"/>
    <w:rsid w:val="00662155"/>
    <w:rsid w:val="00662227"/>
    <w:rsid w:val="00662625"/>
    <w:rsid w:val="00662999"/>
    <w:rsid w:val="00662A16"/>
    <w:rsid w:val="00662B24"/>
    <w:rsid w:val="00662B45"/>
    <w:rsid w:val="00662C2B"/>
    <w:rsid w:val="00662E9C"/>
    <w:rsid w:val="00662EF2"/>
    <w:rsid w:val="00662F1D"/>
    <w:rsid w:val="00663008"/>
    <w:rsid w:val="00663295"/>
    <w:rsid w:val="006632E4"/>
    <w:rsid w:val="00663532"/>
    <w:rsid w:val="006636B6"/>
    <w:rsid w:val="00663743"/>
    <w:rsid w:val="006637C2"/>
    <w:rsid w:val="00663860"/>
    <w:rsid w:val="00663919"/>
    <w:rsid w:val="006639B9"/>
    <w:rsid w:val="00663A23"/>
    <w:rsid w:val="00663A8E"/>
    <w:rsid w:val="00663AD2"/>
    <w:rsid w:val="00663B7F"/>
    <w:rsid w:val="00663C24"/>
    <w:rsid w:val="00663D16"/>
    <w:rsid w:val="00663E53"/>
    <w:rsid w:val="00663FE1"/>
    <w:rsid w:val="00664050"/>
    <w:rsid w:val="0066428B"/>
    <w:rsid w:val="006642AF"/>
    <w:rsid w:val="0066435D"/>
    <w:rsid w:val="006645EE"/>
    <w:rsid w:val="006645EF"/>
    <w:rsid w:val="006646B9"/>
    <w:rsid w:val="006646C5"/>
    <w:rsid w:val="006646E2"/>
    <w:rsid w:val="00664744"/>
    <w:rsid w:val="00664B00"/>
    <w:rsid w:val="00664C68"/>
    <w:rsid w:val="00664D5E"/>
    <w:rsid w:val="00664D7C"/>
    <w:rsid w:val="00664E36"/>
    <w:rsid w:val="00664E90"/>
    <w:rsid w:val="00664F4C"/>
    <w:rsid w:val="00665011"/>
    <w:rsid w:val="006650B5"/>
    <w:rsid w:val="006650C1"/>
    <w:rsid w:val="006650FD"/>
    <w:rsid w:val="00665102"/>
    <w:rsid w:val="006651BB"/>
    <w:rsid w:val="0066540A"/>
    <w:rsid w:val="00665453"/>
    <w:rsid w:val="00665586"/>
    <w:rsid w:val="0066569E"/>
    <w:rsid w:val="006656E0"/>
    <w:rsid w:val="006657F0"/>
    <w:rsid w:val="006658DC"/>
    <w:rsid w:val="0066590C"/>
    <w:rsid w:val="00665B54"/>
    <w:rsid w:val="00665BE5"/>
    <w:rsid w:val="00665D0B"/>
    <w:rsid w:val="00665E8A"/>
    <w:rsid w:val="00665F8A"/>
    <w:rsid w:val="00665F99"/>
    <w:rsid w:val="0066619E"/>
    <w:rsid w:val="006662E9"/>
    <w:rsid w:val="006663B9"/>
    <w:rsid w:val="006664B8"/>
    <w:rsid w:val="00666515"/>
    <w:rsid w:val="0066662E"/>
    <w:rsid w:val="006667AC"/>
    <w:rsid w:val="0066680F"/>
    <w:rsid w:val="00666AF7"/>
    <w:rsid w:val="00666B68"/>
    <w:rsid w:val="00666B90"/>
    <w:rsid w:val="00666D4F"/>
    <w:rsid w:val="00666E09"/>
    <w:rsid w:val="00666E0C"/>
    <w:rsid w:val="00666E6C"/>
    <w:rsid w:val="0066709A"/>
    <w:rsid w:val="006670B4"/>
    <w:rsid w:val="006671CB"/>
    <w:rsid w:val="0066730E"/>
    <w:rsid w:val="00667318"/>
    <w:rsid w:val="00667499"/>
    <w:rsid w:val="00667529"/>
    <w:rsid w:val="00667839"/>
    <w:rsid w:val="0066785C"/>
    <w:rsid w:val="00667915"/>
    <w:rsid w:val="006679A6"/>
    <w:rsid w:val="006679C1"/>
    <w:rsid w:val="00667A67"/>
    <w:rsid w:val="00667B77"/>
    <w:rsid w:val="00667C7B"/>
    <w:rsid w:val="00667CC6"/>
    <w:rsid w:val="00667D3F"/>
    <w:rsid w:val="00667FB0"/>
    <w:rsid w:val="00667FB2"/>
    <w:rsid w:val="00670141"/>
    <w:rsid w:val="00670287"/>
    <w:rsid w:val="006703E7"/>
    <w:rsid w:val="006703F5"/>
    <w:rsid w:val="0067084E"/>
    <w:rsid w:val="006708B1"/>
    <w:rsid w:val="006709B1"/>
    <w:rsid w:val="00670A2D"/>
    <w:rsid w:val="00670A98"/>
    <w:rsid w:val="00670C43"/>
    <w:rsid w:val="00670CE2"/>
    <w:rsid w:val="00670CF3"/>
    <w:rsid w:val="00670DE0"/>
    <w:rsid w:val="00671053"/>
    <w:rsid w:val="0067132D"/>
    <w:rsid w:val="00671443"/>
    <w:rsid w:val="0067145A"/>
    <w:rsid w:val="00671479"/>
    <w:rsid w:val="00671549"/>
    <w:rsid w:val="0067173C"/>
    <w:rsid w:val="006718C1"/>
    <w:rsid w:val="00671B64"/>
    <w:rsid w:val="00671B72"/>
    <w:rsid w:val="00671BCA"/>
    <w:rsid w:val="00671C05"/>
    <w:rsid w:val="00671D89"/>
    <w:rsid w:val="00671E32"/>
    <w:rsid w:val="00672022"/>
    <w:rsid w:val="00672079"/>
    <w:rsid w:val="00672168"/>
    <w:rsid w:val="006721FE"/>
    <w:rsid w:val="00672203"/>
    <w:rsid w:val="0067223D"/>
    <w:rsid w:val="0067231A"/>
    <w:rsid w:val="006723EC"/>
    <w:rsid w:val="0067240D"/>
    <w:rsid w:val="0067251D"/>
    <w:rsid w:val="00672802"/>
    <w:rsid w:val="006728E9"/>
    <w:rsid w:val="00672A59"/>
    <w:rsid w:val="00672B98"/>
    <w:rsid w:val="00672BF4"/>
    <w:rsid w:val="00672C19"/>
    <w:rsid w:val="00672D9D"/>
    <w:rsid w:val="0067302D"/>
    <w:rsid w:val="006731F5"/>
    <w:rsid w:val="0067399E"/>
    <w:rsid w:val="006739D8"/>
    <w:rsid w:val="00673A2C"/>
    <w:rsid w:val="00673A56"/>
    <w:rsid w:val="00673A75"/>
    <w:rsid w:val="00673B2E"/>
    <w:rsid w:val="00673BBE"/>
    <w:rsid w:val="00673C01"/>
    <w:rsid w:val="00673D68"/>
    <w:rsid w:val="00673DE8"/>
    <w:rsid w:val="00673ECD"/>
    <w:rsid w:val="00673FC4"/>
    <w:rsid w:val="0067408F"/>
    <w:rsid w:val="006741FB"/>
    <w:rsid w:val="00674245"/>
    <w:rsid w:val="00674319"/>
    <w:rsid w:val="006743D0"/>
    <w:rsid w:val="0067450E"/>
    <w:rsid w:val="0067456D"/>
    <w:rsid w:val="0067462E"/>
    <w:rsid w:val="0067464C"/>
    <w:rsid w:val="00674C01"/>
    <w:rsid w:val="00674C92"/>
    <w:rsid w:val="00674CE5"/>
    <w:rsid w:val="00674D3D"/>
    <w:rsid w:val="00674DF9"/>
    <w:rsid w:val="00675013"/>
    <w:rsid w:val="006750A6"/>
    <w:rsid w:val="00675243"/>
    <w:rsid w:val="00675458"/>
    <w:rsid w:val="0067545F"/>
    <w:rsid w:val="006754FF"/>
    <w:rsid w:val="00675503"/>
    <w:rsid w:val="00675578"/>
    <w:rsid w:val="0067579E"/>
    <w:rsid w:val="0067582C"/>
    <w:rsid w:val="00675887"/>
    <w:rsid w:val="006759C1"/>
    <w:rsid w:val="00675A23"/>
    <w:rsid w:val="00675C58"/>
    <w:rsid w:val="00675C5D"/>
    <w:rsid w:val="00675CD3"/>
    <w:rsid w:val="00675D5F"/>
    <w:rsid w:val="00675E19"/>
    <w:rsid w:val="00675EAD"/>
    <w:rsid w:val="0067645F"/>
    <w:rsid w:val="00676515"/>
    <w:rsid w:val="0067655C"/>
    <w:rsid w:val="00676624"/>
    <w:rsid w:val="0067679B"/>
    <w:rsid w:val="006767AC"/>
    <w:rsid w:val="006769D6"/>
    <w:rsid w:val="006769F4"/>
    <w:rsid w:val="00676B9D"/>
    <w:rsid w:val="00676C12"/>
    <w:rsid w:val="00676DAA"/>
    <w:rsid w:val="00676F89"/>
    <w:rsid w:val="00677008"/>
    <w:rsid w:val="00677009"/>
    <w:rsid w:val="006772DC"/>
    <w:rsid w:val="006772F1"/>
    <w:rsid w:val="00677360"/>
    <w:rsid w:val="00677510"/>
    <w:rsid w:val="006775E8"/>
    <w:rsid w:val="0067768B"/>
    <w:rsid w:val="00677817"/>
    <w:rsid w:val="0067786B"/>
    <w:rsid w:val="00677A8D"/>
    <w:rsid w:val="00677CA6"/>
    <w:rsid w:val="00677E3C"/>
    <w:rsid w:val="0068003D"/>
    <w:rsid w:val="00680058"/>
    <w:rsid w:val="006804BF"/>
    <w:rsid w:val="00680601"/>
    <w:rsid w:val="006806CC"/>
    <w:rsid w:val="00680964"/>
    <w:rsid w:val="006809B0"/>
    <w:rsid w:val="00680B8B"/>
    <w:rsid w:val="00680C42"/>
    <w:rsid w:val="00680DCF"/>
    <w:rsid w:val="00680F86"/>
    <w:rsid w:val="00680FA5"/>
    <w:rsid w:val="00680FEE"/>
    <w:rsid w:val="006810FF"/>
    <w:rsid w:val="0068114A"/>
    <w:rsid w:val="00681201"/>
    <w:rsid w:val="006813E6"/>
    <w:rsid w:val="0068145E"/>
    <w:rsid w:val="0068147A"/>
    <w:rsid w:val="0068147E"/>
    <w:rsid w:val="00681603"/>
    <w:rsid w:val="00681636"/>
    <w:rsid w:val="00681862"/>
    <w:rsid w:val="0068188B"/>
    <w:rsid w:val="0068196B"/>
    <w:rsid w:val="00681A39"/>
    <w:rsid w:val="00681B1A"/>
    <w:rsid w:val="00681C19"/>
    <w:rsid w:val="00681D1E"/>
    <w:rsid w:val="00681E70"/>
    <w:rsid w:val="00681EBC"/>
    <w:rsid w:val="00681EF2"/>
    <w:rsid w:val="00681FA7"/>
    <w:rsid w:val="00682016"/>
    <w:rsid w:val="006820FF"/>
    <w:rsid w:val="006822CD"/>
    <w:rsid w:val="006822F3"/>
    <w:rsid w:val="00682426"/>
    <w:rsid w:val="00682438"/>
    <w:rsid w:val="0068285B"/>
    <w:rsid w:val="00682A32"/>
    <w:rsid w:val="00682B52"/>
    <w:rsid w:val="00682BDE"/>
    <w:rsid w:val="00682BE9"/>
    <w:rsid w:val="00682BF4"/>
    <w:rsid w:val="00682C72"/>
    <w:rsid w:val="00682CCF"/>
    <w:rsid w:val="00682DD6"/>
    <w:rsid w:val="00682DE5"/>
    <w:rsid w:val="00682F60"/>
    <w:rsid w:val="006830B1"/>
    <w:rsid w:val="006830B5"/>
    <w:rsid w:val="00683256"/>
    <w:rsid w:val="00683324"/>
    <w:rsid w:val="00683472"/>
    <w:rsid w:val="00683536"/>
    <w:rsid w:val="0068356A"/>
    <w:rsid w:val="00683631"/>
    <w:rsid w:val="006836E3"/>
    <w:rsid w:val="00683754"/>
    <w:rsid w:val="0068387F"/>
    <w:rsid w:val="006839E8"/>
    <w:rsid w:val="00683A88"/>
    <w:rsid w:val="00683AB7"/>
    <w:rsid w:val="00683BE2"/>
    <w:rsid w:val="00683D7B"/>
    <w:rsid w:val="00683DBF"/>
    <w:rsid w:val="00683E16"/>
    <w:rsid w:val="00683E61"/>
    <w:rsid w:val="00683ED7"/>
    <w:rsid w:val="00684082"/>
    <w:rsid w:val="006840D9"/>
    <w:rsid w:val="0068416B"/>
    <w:rsid w:val="00684351"/>
    <w:rsid w:val="00684443"/>
    <w:rsid w:val="006845C0"/>
    <w:rsid w:val="00684641"/>
    <w:rsid w:val="006846D6"/>
    <w:rsid w:val="0068496D"/>
    <w:rsid w:val="00684AD1"/>
    <w:rsid w:val="00684B7A"/>
    <w:rsid w:val="00684EEB"/>
    <w:rsid w:val="00684F25"/>
    <w:rsid w:val="00685052"/>
    <w:rsid w:val="006850E5"/>
    <w:rsid w:val="00685108"/>
    <w:rsid w:val="0068511F"/>
    <w:rsid w:val="00685296"/>
    <w:rsid w:val="006852C1"/>
    <w:rsid w:val="00685425"/>
    <w:rsid w:val="006854AC"/>
    <w:rsid w:val="00685509"/>
    <w:rsid w:val="00685565"/>
    <w:rsid w:val="00685623"/>
    <w:rsid w:val="0068578F"/>
    <w:rsid w:val="00685984"/>
    <w:rsid w:val="00685AFD"/>
    <w:rsid w:val="00685B7D"/>
    <w:rsid w:val="00685D69"/>
    <w:rsid w:val="00685E9B"/>
    <w:rsid w:val="00685F28"/>
    <w:rsid w:val="00685F76"/>
    <w:rsid w:val="00686002"/>
    <w:rsid w:val="006860B6"/>
    <w:rsid w:val="00686112"/>
    <w:rsid w:val="0068619D"/>
    <w:rsid w:val="0068620B"/>
    <w:rsid w:val="00686253"/>
    <w:rsid w:val="00686288"/>
    <w:rsid w:val="00686319"/>
    <w:rsid w:val="00686338"/>
    <w:rsid w:val="00686539"/>
    <w:rsid w:val="0068657B"/>
    <w:rsid w:val="00686616"/>
    <w:rsid w:val="00686790"/>
    <w:rsid w:val="00686997"/>
    <w:rsid w:val="00686B46"/>
    <w:rsid w:val="00686B89"/>
    <w:rsid w:val="00686BED"/>
    <w:rsid w:val="00686D28"/>
    <w:rsid w:val="00686E2A"/>
    <w:rsid w:val="00686E68"/>
    <w:rsid w:val="00686E71"/>
    <w:rsid w:val="00686F66"/>
    <w:rsid w:val="00686F93"/>
    <w:rsid w:val="00687108"/>
    <w:rsid w:val="00687121"/>
    <w:rsid w:val="0068717C"/>
    <w:rsid w:val="0068720C"/>
    <w:rsid w:val="00687235"/>
    <w:rsid w:val="00687438"/>
    <w:rsid w:val="00687565"/>
    <w:rsid w:val="006875E9"/>
    <w:rsid w:val="006876DD"/>
    <w:rsid w:val="00687727"/>
    <w:rsid w:val="00687850"/>
    <w:rsid w:val="00687A94"/>
    <w:rsid w:val="00687CBB"/>
    <w:rsid w:val="00687DE6"/>
    <w:rsid w:val="00687E00"/>
    <w:rsid w:val="00690025"/>
    <w:rsid w:val="00690071"/>
    <w:rsid w:val="006900B6"/>
    <w:rsid w:val="006901DC"/>
    <w:rsid w:val="0069029F"/>
    <w:rsid w:val="006903FD"/>
    <w:rsid w:val="0069050C"/>
    <w:rsid w:val="0069055E"/>
    <w:rsid w:val="006905A9"/>
    <w:rsid w:val="00690658"/>
    <w:rsid w:val="006906F7"/>
    <w:rsid w:val="0069070F"/>
    <w:rsid w:val="00690792"/>
    <w:rsid w:val="0069084C"/>
    <w:rsid w:val="006909B1"/>
    <w:rsid w:val="00690AE2"/>
    <w:rsid w:val="00690CA8"/>
    <w:rsid w:val="00690CF2"/>
    <w:rsid w:val="00690EC4"/>
    <w:rsid w:val="00690F50"/>
    <w:rsid w:val="006910A0"/>
    <w:rsid w:val="006912D1"/>
    <w:rsid w:val="006913AD"/>
    <w:rsid w:val="00691484"/>
    <w:rsid w:val="006914B5"/>
    <w:rsid w:val="006915C9"/>
    <w:rsid w:val="006916DF"/>
    <w:rsid w:val="00691833"/>
    <w:rsid w:val="00691865"/>
    <w:rsid w:val="006918C9"/>
    <w:rsid w:val="0069191D"/>
    <w:rsid w:val="00691957"/>
    <w:rsid w:val="00691AF1"/>
    <w:rsid w:val="00691B29"/>
    <w:rsid w:val="00691B5D"/>
    <w:rsid w:val="00691BBC"/>
    <w:rsid w:val="00691BEF"/>
    <w:rsid w:val="00691F1D"/>
    <w:rsid w:val="00691F75"/>
    <w:rsid w:val="0069203D"/>
    <w:rsid w:val="0069213B"/>
    <w:rsid w:val="00692655"/>
    <w:rsid w:val="00692672"/>
    <w:rsid w:val="006926C3"/>
    <w:rsid w:val="006926E9"/>
    <w:rsid w:val="00692C3C"/>
    <w:rsid w:val="00692E05"/>
    <w:rsid w:val="00692E2F"/>
    <w:rsid w:val="00692E7D"/>
    <w:rsid w:val="00692F21"/>
    <w:rsid w:val="0069305F"/>
    <w:rsid w:val="00693170"/>
    <w:rsid w:val="00693276"/>
    <w:rsid w:val="00693386"/>
    <w:rsid w:val="0069385D"/>
    <w:rsid w:val="00693878"/>
    <w:rsid w:val="0069390E"/>
    <w:rsid w:val="006939F7"/>
    <w:rsid w:val="00693C7B"/>
    <w:rsid w:val="00693DE4"/>
    <w:rsid w:val="00693E23"/>
    <w:rsid w:val="00693E24"/>
    <w:rsid w:val="00693E52"/>
    <w:rsid w:val="006940A2"/>
    <w:rsid w:val="00694169"/>
    <w:rsid w:val="0069428D"/>
    <w:rsid w:val="006942CA"/>
    <w:rsid w:val="006942F9"/>
    <w:rsid w:val="00694308"/>
    <w:rsid w:val="00694365"/>
    <w:rsid w:val="006946F2"/>
    <w:rsid w:val="0069475C"/>
    <w:rsid w:val="0069477F"/>
    <w:rsid w:val="0069489B"/>
    <w:rsid w:val="006948E3"/>
    <w:rsid w:val="00694922"/>
    <w:rsid w:val="006949FE"/>
    <w:rsid w:val="00694A17"/>
    <w:rsid w:val="00694A5F"/>
    <w:rsid w:val="00694B5B"/>
    <w:rsid w:val="00694C63"/>
    <w:rsid w:val="00694CD0"/>
    <w:rsid w:val="00694D50"/>
    <w:rsid w:val="00694DE3"/>
    <w:rsid w:val="00694DED"/>
    <w:rsid w:val="00694FC6"/>
    <w:rsid w:val="0069502A"/>
    <w:rsid w:val="00695385"/>
    <w:rsid w:val="0069547F"/>
    <w:rsid w:val="006956E0"/>
    <w:rsid w:val="006956F7"/>
    <w:rsid w:val="00695825"/>
    <w:rsid w:val="00695932"/>
    <w:rsid w:val="00695AF5"/>
    <w:rsid w:val="00695BBA"/>
    <w:rsid w:val="00695CFC"/>
    <w:rsid w:val="00696188"/>
    <w:rsid w:val="00696251"/>
    <w:rsid w:val="0069636D"/>
    <w:rsid w:val="0069651F"/>
    <w:rsid w:val="0069666E"/>
    <w:rsid w:val="0069672B"/>
    <w:rsid w:val="00696730"/>
    <w:rsid w:val="006967E6"/>
    <w:rsid w:val="00696837"/>
    <w:rsid w:val="00696982"/>
    <w:rsid w:val="00696AAB"/>
    <w:rsid w:val="00696ABE"/>
    <w:rsid w:val="00696B00"/>
    <w:rsid w:val="00696C44"/>
    <w:rsid w:val="00696CF1"/>
    <w:rsid w:val="00696DD6"/>
    <w:rsid w:val="00697030"/>
    <w:rsid w:val="006970C6"/>
    <w:rsid w:val="00697230"/>
    <w:rsid w:val="00697413"/>
    <w:rsid w:val="0069754B"/>
    <w:rsid w:val="006975E6"/>
    <w:rsid w:val="00697754"/>
    <w:rsid w:val="00697A5B"/>
    <w:rsid w:val="00697A9D"/>
    <w:rsid w:val="00697AAC"/>
    <w:rsid w:val="00697BC9"/>
    <w:rsid w:val="00697C0F"/>
    <w:rsid w:val="00697D5F"/>
    <w:rsid w:val="00697DA8"/>
    <w:rsid w:val="00697E41"/>
    <w:rsid w:val="00697ECD"/>
    <w:rsid w:val="00697F01"/>
    <w:rsid w:val="006A012E"/>
    <w:rsid w:val="006A022A"/>
    <w:rsid w:val="006A0263"/>
    <w:rsid w:val="006A034F"/>
    <w:rsid w:val="006A0579"/>
    <w:rsid w:val="006A0641"/>
    <w:rsid w:val="006A0714"/>
    <w:rsid w:val="006A0894"/>
    <w:rsid w:val="006A08A8"/>
    <w:rsid w:val="006A0B36"/>
    <w:rsid w:val="006A0DBA"/>
    <w:rsid w:val="006A0E77"/>
    <w:rsid w:val="006A10C4"/>
    <w:rsid w:val="006A11D0"/>
    <w:rsid w:val="006A12FF"/>
    <w:rsid w:val="006A13D8"/>
    <w:rsid w:val="006A1406"/>
    <w:rsid w:val="006A1423"/>
    <w:rsid w:val="006A14FE"/>
    <w:rsid w:val="006A158B"/>
    <w:rsid w:val="006A1829"/>
    <w:rsid w:val="006A1A0E"/>
    <w:rsid w:val="006A1CB9"/>
    <w:rsid w:val="006A1DEA"/>
    <w:rsid w:val="006A1E3B"/>
    <w:rsid w:val="006A1E81"/>
    <w:rsid w:val="006A1E82"/>
    <w:rsid w:val="006A1E98"/>
    <w:rsid w:val="006A1ECB"/>
    <w:rsid w:val="006A2178"/>
    <w:rsid w:val="006A25B9"/>
    <w:rsid w:val="006A266B"/>
    <w:rsid w:val="006A2821"/>
    <w:rsid w:val="006A287B"/>
    <w:rsid w:val="006A2967"/>
    <w:rsid w:val="006A2A85"/>
    <w:rsid w:val="006A2B75"/>
    <w:rsid w:val="006A2C10"/>
    <w:rsid w:val="006A2CE7"/>
    <w:rsid w:val="006A2D7E"/>
    <w:rsid w:val="006A2EBC"/>
    <w:rsid w:val="006A2ECA"/>
    <w:rsid w:val="006A2FD1"/>
    <w:rsid w:val="006A2FDD"/>
    <w:rsid w:val="006A3158"/>
    <w:rsid w:val="006A3168"/>
    <w:rsid w:val="006A31F8"/>
    <w:rsid w:val="006A34E3"/>
    <w:rsid w:val="006A34F1"/>
    <w:rsid w:val="006A3544"/>
    <w:rsid w:val="006A356C"/>
    <w:rsid w:val="006A3717"/>
    <w:rsid w:val="006A3839"/>
    <w:rsid w:val="006A38CA"/>
    <w:rsid w:val="006A3A21"/>
    <w:rsid w:val="006A3A9C"/>
    <w:rsid w:val="006A3B5B"/>
    <w:rsid w:val="006A3BAD"/>
    <w:rsid w:val="006A3FAD"/>
    <w:rsid w:val="006A414B"/>
    <w:rsid w:val="006A44A7"/>
    <w:rsid w:val="006A44FF"/>
    <w:rsid w:val="006A45D9"/>
    <w:rsid w:val="006A464D"/>
    <w:rsid w:val="006A468C"/>
    <w:rsid w:val="006A475A"/>
    <w:rsid w:val="006A4A1B"/>
    <w:rsid w:val="006A4B54"/>
    <w:rsid w:val="006A4C15"/>
    <w:rsid w:val="006A4C49"/>
    <w:rsid w:val="006A4C6F"/>
    <w:rsid w:val="006A4C7C"/>
    <w:rsid w:val="006A4CBE"/>
    <w:rsid w:val="006A4CC5"/>
    <w:rsid w:val="006A4E50"/>
    <w:rsid w:val="006A4E79"/>
    <w:rsid w:val="006A4EFC"/>
    <w:rsid w:val="006A4F31"/>
    <w:rsid w:val="006A4F7E"/>
    <w:rsid w:val="006A516C"/>
    <w:rsid w:val="006A5271"/>
    <w:rsid w:val="006A5363"/>
    <w:rsid w:val="006A539A"/>
    <w:rsid w:val="006A53A2"/>
    <w:rsid w:val="006A5801"/>
    <w:rsid w:val="006A5878"/>
    <w:rsid w:val="006A58A5"/>
    <w:rsid w:val="006A5974"/>
    <w:rsid w:val="006A5BFF"/>
    <w:rsid w:val="006A5DBA"/>
    <w:rsid w:val="006A5ED6"/>
    <w:rsid w:val="006A5F0C"/>
    <w:rsid w:val="006A602B"/>
    <w:rsid w:val="006A6132"/>
    <w:rsid w:val="006A61CD"/>
    <w:rsid w:val="006A61D7"/>
    <w:rsid w:val="006A62A5"/>
    <w:rsid w:val="006A63EC"/>
    <w:rsid w:val="006A6461"/>
    <w:rsid w:val="006A65D6"/>
    <w:rsid w:val="006A65F1"/>
    <w:rsid w:val="006A6A1C"/>
    <w:rsid w:val="006A6AAB"/>
    <w:rsid w:val="006A6B17"/>
    <w:rsid w:val="006A6D2F"/>
    <w:rsid w:val="006A6F48"/>
    <w:rsid w:val="006A7051"/>
    <w:rsid w:val="006A7151"/>
    <w:rsid w:val="006A71AB"/>
    <w:rsid w:val="006A7234"/>
    <w:rsid w:val="006A72A1"/>
    <w:rsid w:val="006A73B1"/>
    <w:rsid w:val="006A73C8"/>
    <w:rsid w:val="006A79BC"/>
    <w:rsid w:val="006A7EBF"/>
    <w:rsid w:val="006A7F3A"/>
    <w:rsid w:val="006B000D"/>
    <w:rsid w:val="006B004B"/>
    <w:rsid w:val="006B00DC"/>
    <w:rsid w:val="006B0258"/>
    <w:rsid w:val="006B02F8"/>
    <w:rsid w:val="006B0300"/>
    <w:rsid w:val="006B0382"/>
    <w:rsid w:val="006B045B"/>
    <w:rsid w:val="006B04D9"/>
    <w:rsid w:val="006B058A"/>
    <w:rsid w:val="006B0632"/>
    <w:rsid w:val="006B06BC"/>
    <w:rsid w:val="006B06C9"/>
    <w:rsid w:val="006B06E3"/>
    <w:rsid w:val="006B07E4"/>
    <w:rsid w:val="006B08B3"/>
    <w:rsid w:val="006B09ED"/>
    <w:rsid w:val="006B0AFE"/>
    <w:rsid w:val="006B0CEB"/>
    <w:rsid w:val="006B0F2B"/>
    <w:rsid w:val="006B0FBB"/>
    <w:rsid w:val="006B0FEA"/>
    <w:rsid w:val="006B1661"/>
    <w:rsid w:val="006B168F"/>
    <w:rsid w:val="006B1775"/>
    <w:rsid w:val="006B18D3"/>
    <w:rsid w:val="006B1B1C"/>
    <w:rsid w:val="006B1B71"/>
    <w:rsid w:val="006B1CAD"/>
    <w:rsid w:val="006B1D98"/>
    <w:rsid w:val="006B1DDB"/>
    <w:rsid w:val="006B1FEA"/>
    <w:rsid w:val="006B2198"/>
    <w:rsid w:val="006B229B"/>
    <w:rsid w:val="006B22DA"/>
    <w:rsid w:val="006B2413"/>
    <w:rsid w:val="006B26AA"/>
    <w:rsid w:val="006B2763"/>
    <w:rsid w:val="006B2784"/>
    <w:rsid w:val="006B27C1"/>
    <w:rsid w:val="006B282E"/>
    <w:rsid w:val="006B2B1E"/>
    <w:rsid w:val="006B2BC5"/>
    <w:rsid w:val="006B2C01"/>
    <w:rsid w:val="006B2C2F"/>
    <w:rsid w:val="006B2CB6"/>
    <w:rsid w:val="006B2D51"/>
    <w:rsid w:val="006B2DA9"/>
    <w:rsid w:val="006B2DC0"/>
    <w:rsid w:val="006B2DF6"/>
    <w:rsid w:val="006B2E1D"/>
    <w:rsid w:val="006B2F04"/>
    <w:rsid w:val="006B2F14"/>
    <w:rsid w:val="006B2F4C"/>
    <w:rsid w:val="006B300F"/>
    <w:rsid w:val="006B306B"/>
    <w:rsid w:val="006B30B9"/>
    <w:rsid w:val="006B3142"/>
    <w:rsid w:val="006B317D"/>
    <w:rsid w:val="006B3189"/>
    <w:rsid w:val="006B31F2"/>
    <w:rsid w:val="006B329A"/>
    <w:rsid w:val="006B34C5"/>
    <w:rsid w:val="006B356B"/>
    <w:rsid w:val="006B3626"/>
    <w:rsid w:val="006B37EE"/>
    <w:rsid w:val="006B3969"/>
    <w:rsid w:val="006B3A8F"/>
    <w:rsid w:val="006B3AE1"/>
    <w:rsid w:val="006B3C22"/>
    <w:rsid w:val="006B3C75"/>
    <w:rsid w:val="006B3D52"/>
    <w:rsid w:val="006B3E89"/>
    <w:rsid w:val="006B406B"/>
    <w:rsid w:val="006B41F1"/>
    <w:rsid w:val="006B4246"/>
    <w:rsid w:val="006B445D"/>
    <w:rsid w:val="006B446E"/>
    <w:rsid w:val="006B463C"/>
    <w:rsid w:val="006B46B2"/>
    <w:rsid w:val="006B477B"/>
    <w:rsid w:val="006B47DB"/>
    <w:rsid w:val="006B4849"/>
    <w:rsid w:val="006B4A64"/>
    <w:rsid w:val="006B4A89"/>
    <w:rsid w:val="006B4ABC"/>
    <w:rsid w:val="006B4AD0"/>
    <w:rsid w:val="006B4BEB"/>
    <w:rsid w:val="006B4BF5"/>
    <w:rsid w:val="006B4DF2"/>
    <w:rsid w:val="006B4F15"/>
    <w:rsid w:val="006B4F27"/>
    <w:rsid w:val="006B504F"/>
    <w:rsid w:val="006B5064"/>
    <w:rsid w:val="006B522A"/>
    <w:rsid w:val="006B5365"/>
    <w:rsid w:val="006B53A8"/>
    <w:rsid w:val="006B5465"/>
    <w:rsid w:val="006B5557"/>
    <w:rsid w:val="006B55DD"/>
    <w:rsid w:val="006B561A"/>
    <w:rsid w:val="006B5685"/>
    <w:rsid w:val="006B56B1"/>
    <w:rsid w:val="006B570D"/>
    <w:rsid w:val="006B579F"/>
    <w:rsid w:val="006B57D7"/>
    <w:rsid w:val="006B58BD"/>
    <w:rsid w:val="006B591D"/>
    <w:rsid w:val="006B591E"/>
    <w:rsid w:val="006B5D1A"/>
    <w:rsid w:val="006B5D7A"/>
    <w:rsid w:val="006B5DBD"/>
    <w:rsid w:val="006B5DD9"/>
    <w:rsid w:val="006B615F"/>
    <w:rsid w:val="006B6168"/>
    <w:rsid w:val="006B6370"/>
    <w:rsid w:val="006B64D7"/>
    <w:rsid w:val="006B64F9"/>
    <w:rsid w:val="006B6512"/>
    <w:rsid w:val="006B6672"/>
    <w:rsid w:val="006B675F"/>
    <w:rsid w:val="006B67F1"/>
    <w:rsid w:val="006B6A01"/>
    <w:rsid w:val="006B6A93"/>
    <w:rsid w:val="006B6BC3"/>
    <w:rsid w:val="006B6BE8"/>
    <w:rsid w:val="006B6C0D"/>
    <w:rsid w:val="006B6D8F"/>
    <w:rsid w:val="006B6E74"/>
    <w:rsid w:val="006B715D"/>
    <w:rsid w:val="006B7289"/>
    <w:rsid w:val="006B728D"/>
    <w:rsid w:val="006B72C3"/>
    <w:rsid w:val="006B72CC"/>
    <w:rsid w:val="006B7354"/>
    <w:rsid w:val="006B739C"/>
    <w:rsid w:val="006B7491"/>
    <w:rsid w:val="006B7546"/>
    <w:rsid w:val="006B75AF"/>
    <w:rsid w:val="006B76D8"/>
    <w:rsid w:val="006B7CF2"/>
    <w:rsid w:val="006B7EA3"/>
    <w:rsid w:val="006B7F35"/>
    <w:rsid w:val="006B7FB2"/>
    <w:rsid w:val="006C0040"/>
    <w:rsid w:val="006C0095"/>
    <w:rsid w:val="006C00EC"/>
    <w:rsid w:val="006C0108"/>
    <w:rsid w:val="006C01A5"/>
    <w:rsid w:val="006C022B"/>
    <w:rsid w:val="006C023B"/>
    <w:rsid w:val="006C0474"/>
    <w:rsid w:val="006C047D"/>
    <w:rsid w:val="006C0481"/>
    <w:rsid w:val="006C0652"/>
    <w:rsid w:val="006C065B"/>
    <w:rsid w:val="006C089D"/>
    <w:rsid w:val="006C09C5"/>
    <w:rsid w:val="006C09F5"/>
    <w:rsid w:val="006C0ACC"/>
    <w:rsid w:val="006C0B4B"/>
    <w:rsid w:val="006C0BC0"/>
    <w:rsid w:val="006C0BF2"/>
    <w:rsid w:val="006C0DAA"/>
    <w:rsid w:val="006C0E8C"/>
    <w:rsid w:val="006C0F6D"/>
    <w:rsid w:val="006C111A"/>
    <w:rsid w:val="006C115E"/>
    <w:rsid w:val="006C1250"/>
    <w:rsid w:val="006C1318"/>
    <w:rsid w:val="006C1580"/>
    <w:rsid w:val="006C16B7"/>
    <w:rsid w:val="006C1737"/>
    <w:rsid w:val="006C1801"/>
    <w:rsid w:val="006C1A3A"/>
    <w:rsid w:val="006C1A63"/>
    <w:rsid w:val="006C1AF5"/>
    <w:rsid w:val="006C1C83"/>
    <w:rsid w:val="006C1DF4"/>
    <w:rsid w:val="006C1F21"/>
    <w:rsid w:val="006C2184"/>
    <w:rsid w:val="006C230A"/>
    <w:rsid w:val="006C2331"/>
    <w:rsid w:val="006C242E"/>
    <w:rsid w:val="006C2459"/>
    <w:rsid w:val="006C24AC"/>
    <w:rsid w:val="006C2A76"/>
    <w:rsid w:val="006C2BC6"/>
    <w:rsid w:val="006C2C87"/>
    <w:rsid w:val="006C2D50"/>
    <w:rsid w:val="006C2E02"/>
    <w:rsid w:val="006C309E"/>
    <w:rsid w:val="006C32D0"/>
    <w:rsid w:val="006C34B6"/>
    <w:rsid w:val="006C35EE"/>
    <w:rsid w:val="006C3621"/>
    <w:rsid w:val="006C36C6"/>
    <w:rsid w:val="006C36DC"/>
    <w:rsid w:val="006C36E7"/>
    <w:rsid w:val="006C37BD"/>
    <w:rsid w:val="006C3808"/>
    <w:rsid w:val="006C38B6"/>
    <w:rsid w:val="006C40A2"/>
    <w:rsid w:val="006C46D5"/>
    <w:rsid w:val="006C4881"/>
    <w:rsid w:val="006C4968"/>
    <w:rsid w:val="006C49AC"/>
    <w:rsid w:val="006C49E1"/>
    <w:rsid w:val="006C4BB8"/>
    <w:rsid w:val="006C4C4C"/>
    <w:rsid w:val="006C4C93"/>
    <w:rsid w:val="006C4C9A"/>
    <w:rsid w:val="006C4CF1"/>
    <w:rsid w:val="006C4DCA"/>
    <w:rsid w:val="006C4DEF"/>
    <w:rsid w:val="006C4FB0"/>
    <w:rsid w:val="006C4FEC"/>
    <w:rsid w:val="006C5236"/>
    <w:rsid w:val="006C53A2"/>
    <w:rsid w:val="006C5829"/>
    <w:rsid w:val="006C5838"/>
    <w:rsid w:val="006C5877"/>
    <w:rsid w:val="006C58B0"/>
    <w:rsid w:val="006C59B9"/>
    <w:rsid w:val="006C59BF"/>
    <w:rsid w:val="006C59CA"/>
    <w:rsid w:val="006C5AD7"/>
    <w:rsid w:val="006C5C50"/>
    <w:rsid w:val="006C5CBD"/>
    <w:rsid w:val="006C5D12"/>
    <w:rsid w:val="006C5DF8"/>
    <w:rsid w:val="006C5FB9"/>
    <w:rsid w:val="006C5FE8"/>
    <w:rsid w:val="006C61F7"/>
    <w:rsid w:val="006C623C"/>
    <w:rsid w:val="006C6329"/>
    <w:rsid w:val="006C63F8"/>
    <w:rsid w:val="006C6407"/>
    <w:rsid w:val="006C645A"/>
    <w:rsid w:val="006C657F"/>
    <w:rsid w:val="006C6606"/>
    <w:rsid w:val="006C6948"/>
    <w:rsid w:val="006C6970"/>
    <w:rsid w:val="006C69A9"/>
    <w:rsid w:val="006C6B13"/>
    <w:rsid w:val="006C6E57"/>
    <w:rsid w:val="006C6ED7"/>
    <w:rsid w:val="006C703D"/>
    <w:rsid w:val="006C706D"/>
    <w:rsid w:val="006C7185"/>
    <w:rsid w:val="006C72DA"/>
    <w:rsid w:val="006C733B"/>
    <w:rsid w:val="006C7448"/>
    <w:rsid w:val="006C7457"/>
    <w:rsid w:val="006C7568"/>
    <w:rsid w:val="006C75A1"/>
    <w:rsid w:val="006C7720"/>
    <w:rsid w:val="006C7721"/>
    <w:rsid w:val="006C7BD1"/>
    <w:rsid w:val="006C7CDA"/>
    <w:rsid w:val="006C7DCE"/>
    <w:rsid w:val="006C7DDD"/>
    <w:rsid w:val="006C7F03"/>
    <w:rsid w:val="006D0111"/>
    <w:rsid w:val="006D01A7"/>
    <w:rsid w:val="006D02C0"/>
    <w:rsid w:val="006D0384"/>
    <w:rsid w:val="006D03AB"/>
    <w:rsid w:val="006D03DB"/>
    <w:rsid w:val="006D0402"/>
    <w:rsid w:val="006D04B6"/>
    <w:rsid w:val="006D0580"/>
    <w:rsid w:val="006D059F"/>
    <w:rsid w:val="006D068F"/>
    <w:rsid w:val="006D06AE"/>
    <w:rsid w:val="006D0BFE"/>
    <w:rsid w:val="006D0CB3"/>
    <w:rsid w:val="006D0D06"/>
    <w:rsid w:val="006D1028"/>
    <w:rsid w:val="006D10B5"/>
    <w:rsid w:val="006D119F"/>
    <w:rsid w:val="006D134E"/>
    <w:rsid w:val="006D1455"/>
    <w:rsid w:val="006D14F4"/>
    <w:rsid w:val="006D15D2"/>
    <w:rsid w:val="006D17CB"/>
    <w:rsid w:val="006D17F0"/>
    <w:rsid w:val="006D181A"/>
    <w:rsid w:val="006D1867"/>
    <w:rsid w:val="006D195F"/>
    <w:rsid w:val="006D19F8"/>
    <w:rsid w:val="006D1A46"/>
    <w:rsid w:val="006D1AAE"/>
    <w:rsid w:val="006D1B6C"/>
    <w:rsid w:val="006D1CC2"/>
    <w:rsid w:val="006D1EB3"/>
    <w:rsid w:val="006D1F0F"/>
    <w:rsid w:val="006D204E"/>
    <w:rsid w:val="006D21A3"/>
    <w:rsid w:val="006D23FD"/>
    <w:rsid w:val="006D24C3"/>
    <w:rsid w:val="006D25D2"/>
    <w:rsid w:val="006D2774"/>
    <w:rsid w:val="006D277B"/>
    <w:rsid w:val="006D27D8"/>
    <w:rsid w:val="006D2ACF"/>
    <w:rsid w:val="006D2B81"/>
    <w:rsid w:val="006D2C91"/>
    <w:rsid w:val="006D2EA0"/>
    <w:rsid w:val="006D2F16"/>
    <w:rsid w:val="006D2F74"/>
    <w:rsid w:val="006D2F9E"/>
    <w:rsid w:val="006D3113"/>
    <w:rsid w:val="006D3183"/>
    <w:rsid w:val="006D33FB"/>
    <w:rsid w:val="006D36E3"/>
    <w:rsid w:val="006D37BB"/>
    <w:rsid w:val="006D3816"/>
    <w:rsid w:val="006D38EC"/>
    <w:rsid w:val="006D3E1A"/>
    <w:rsid w:val="006D3E54"/>
    <w:rsid w:val="006D3E6D"/>
    <w:rsid w:val="006D3F33"/>
    <w:rsid w:val="006D4427"/>
    <w:rsid w:val="006D442B"/>
    <w:rsid w:val="006D44D7"/>
    <w:rsid w:val="006D456F"/>
    <w:rsid w:val="006D45AF"/>
    <w:rsid w:val="006D45BA"/>
    <w:rsid w:val="006D45C3"/>
    <w:rsid w:val="006D45DC"/>
    <w:rsid w:val="006D4628"/>
    <w:rsid w:val="006D46E9"/>
    <w:rsid w:val="006D4779"/>
    <w:rsid w:val="006D4908"/>
    <w:rsid w:val="006D495D"/>
    <w:rsid w:val="006D4971"/>
    <w:rsid w:val="006D4A63"/>
    <w:rsid w:val="006D4B24"/>
    <w:rsid w:val="006D4BB7"/>
    <w:rsid w:val="006D4C9D"/>
    <w:rsid w:val="006D4D24"/>
    <w:rsid w:val="006D4DC9"/>
    <w:rsid w:val="006D4DEE"/>
    <w:rsid w:val="006D4EBE"/>
    <w:rsid w:val="006D51BC"/>
    <w:rsid w:val="006D5314"/>
    <w:rsid w:val="006D53C5"/>
    <w:rsid w:val="006D5601"/>
    <w:rsid w:val="006D58C2"/>
    <w:rsid w:val="006D58F7"/>
    <w:rsid w:val="006D5A63"/>
    <w:rsid w:val="006D5AB5"/>
    <w:rsid w:val="006D5B7B"/>
    <w:rsid w:val="006D5B8C"/>
    <w:rsid w:val="006D5C24"/>
    <w:rsid w:val="006D5CC5"/>
    <w:rsid w:val="006D5D43"/>
    <w:rsid w:val="006D5D77"/>
    <w:rsid w:val="006D5DB6"/>
    <w:rsid w:val="006D5DB7"/>
    <w:rsid w:val="006D5FAB"/>
    <w:rsid w:val="006D61CD"/>
    <w:rsid w:val="006D62FA"/>
    <w:rsid w:val="006D6419"/>
    <w:rsid w:val="006D6423"/>
    <w:rsid w:val="006D6567"/>
    <w:rsid w:val="006D65E5"/>
    <w:rsid w:val="006D668A"/>
    <w:rsid w:val="006D6841"/>
    <w:rsid w:val="006D6C91"/>
    <w:rsid w:val="006D6D45"/>
    <w:rsid w:val="006D6DAD"/>
    <w:rsid w:val="006D6E31"/>
    <w:rsid w:val="006D6EEB"/>
    <w:rsid w:val="006D6EF2"/>
    <w:rsid w:val="006D6F1E"/>
    <w:rsid w:val="006D700F"/>
    <w:rsid w:val="006D701C"/>
    <w:rsid w:val="006D705A"/>
    <w:rsid w:val="006D7110"/>
    <w:rsid w:val="006D71B0"/>
    <w:rsid w:val="006D7251"/>
    <w:rsid w:val="006D7290"/>
    <w:rsid w:val="006D7373"/>
    <w:rsid w:val="006D737E"/>
    <w:rsid w:val="006D7455"/>
    <w:rsid w:val="006D74B9"/>
    <w:rsid w:val="006D762E"/>
    <w:rsid w:val="006D7791"/>
    <w:rsid w:val="006D782B"/>
    <w:rsid w:val="006D7A5B"/>
    <w:rsid w:val="006D7A94"/>
    <w:rsid w:val="006D7AAB"/>
    <w:rsid w:val="006D7ABD"/>
    <w:rsid w:val="006D7B8E"/>
    <w:rsid w:val="006D7CC8"/>
    <w:rsid w:val="006D7D2E"/>
    <w:rsid w:val="006D7D56"/>
    <w:rsid w:val="006D7F5C"/>
    <w:rsid w:val="006E0036"/>
    <w:rsid w:val="006E006A"/>
    <w:rsid w:val="006E0077"/>
    <w:rsid w:val="006E0171"/>
    <w:rsid w:val="006E0347"/>
    <w:rsid w:val="006E0379"/>
    <w:rsid w:val="006E07EA"/>
    <w:rsid w:val="006E07F4"/>
    <w:rsid w:val="006E08E9"/>
    <w:rsid w:val="006E098C"/>
    <w:rsid w:val="006E0A44"/>
    <w:rsid w:val="006E0DD1"/>
    <w:rsid w:val="006E0E25"/>
    <w:rsid w:val="006E0E53"/>
    <w:rsid w:val="006E10CB"/>
    <w:rsid w:val="006E11A2"/>
    <w:rsid w:val="006E145D"/>
    <w:rsid w:val="006E149B"/>
    <w:rsid w:val="006E14A0"/>
    <w:rsid w:val="006E1511"/>
    <w:rsid w:val="006E15E9"/>
    <w:rsid w:val="006E1659"/>
    <w:rsid w:val="006E17EE"/>
    <w:rsid w:val="006E1847"/>
    <w:rsid w:val="006E1944"/>
    <w:rsid w:val="006E1AAE"/>
    <w:rsid w:val="006E1AE0"/>
    <w:rsid w:val="006E1EAB"/>
    <w:rsid w:val="006E1EAD"/>
    <w:rsid w:val="006E1F55"/>
    <w:rsid w:val="006E1F9C"/>
    <w:rsid w:val="006E20F3"/>
    <w:rsid w:val="006E227F"/>
    <w:rsid w:val="006E2287"/>
    <w:rsid w:val="006E22C4"/>
    <w:rsid w:val="006E22D1"/>
    <w:rsid w:val="006E22F3"/>
    <w:rsid w:val="006E2350"/>
    <w:rsid w:val="006E2378"/>
    <w:rsid w:val="006E25EA"/>
    <w:rsid w:val="006E2635"/>
    <w:rsid w:val="006E2833"/>
    <w:rsid w:val="006E2837"/>
    <w:rsid w:val="006E284B"/>
    <w:rsid w:val="006E2873"/>
    <w:rsid w:val="006E2992"/>
    <w:rsid w:val="006E2AC4"/>
    <w:rsid w:val="006E2D39"/>
    <w:rsid w:val="006E2DE4"/>
    <w:rsid w:val="006E2F4A"/>
    <w:rsid w:val="006E2FCF"/>
    <w:rsid w:val="006E30FF"/>
    <w:rsid w:val="006E3208"/>
    <w:rsid w:val="006E3274"/>
    <w:rsid w:val="006E3466"/>
    <w:rsid w:val="006E350C"/>
    <w:rsid w:val="006E367F"/>
    <w:rsid w:val="006E3796"/>
    <w:rsid w:val="006E37DC"/>
    <w:rsid w:val="006E3999"/>
    <w:rsid w:val="006E39A5"/>
    <w:rsid w:val="006E3A11"/>
    <w:rsid w:val="006E3B69"/>
    <w:rsid w:val="006E3C9F"/>
    <w:rsid w:val="006E3CD9"/>
    <w:rsid w:val="006E3F75"/>
    <w:rsid w:val="006E4027"/>
    <w:rsid w:val="006E403A"/>
    <w:rsid w:val="006E4127"/>
    <w:rsid w:val="006E44B5"/>
    <w:rsid w:val="006E468A"/>
    <w:rsid w:val="006E47BA"/>
    <w:rsid w:val="006E4A9D"/>
    <w:rsid w:val="006E4C4E"/>
    <w:rsid w:val="006E4CB7"/>
    <w:rsid w:val="006E4CFE"/>
    <w:rsid w:val="006E4DFD"/>
    <w:rsid w:val="006E5105"/>
    <w:rsid w:val="006E5299"/>
    <w:rsid w:val="006E52E1"/>
    <w:rsid w:val="006E5319"/>
    <w:rsid w:val="006E54DD"/>
    <w:rsid w:val="006E5505"/>
    <w:rsid w:val="006E5528"/>
    <w:rsid w:val="006E55BE"/>
    <w:rsid w:val="006E5669"/>
    <w:rsid w:val="006E5744"/>
    <w:rsid w:val="006E57CE"/>
    <w:rsid w:val="006E5AE4"/>
    <w:rsid w:val="006E5AED"/>
    <w:rsid w:val="006E5B35"/>
    <w:rsid w:val="006E5C52"/>
    <w:rsid w:val="006E5CC6"/>
    <w:rsid w:val="006E5DE0"/>
    <w:rsid w:val="006E5DED"/>
    <w:rsid w:val="006E5EF6"/>
    <w:rsid w:val="006E5F66"/>
    <w:rsid w:val="006E605E"/>
    <w:rsid w:val="006E606C"/>
    <w:rsid w:val="006E607F"/>
    <w:rsid w:val="006E61AF"/>
    <w:rsid w:val="006E61F4"/>
    <w:rsid w:val="006E621A"/>
    <w:rsid w:val="006E62D3"/>
    <w:rsid w:val="006E6329"/>
    <w:rsid w:val="006E63E6"/>
    <w:rsid w:val="006E64C2"/>
    <w:rsid w:val="006E6720"/>
    <w:rsid w:val="006E6898"/>
    <w:rsid w:val="006E6D0F"/>
    <w:rsid w:val="006E6DC9"/>
    <w:rsid w:val="006E6F24"/>
    <w:rsid w:val="006E6F92"/>
    <w:rsid w:val="006E71BF"/>
    <w:rsid w:val="006E728C"/>
    <w:rsid w:val="006E7443"/>
    <w:rsid w:val="006E7646"/>
    <w:rsid w:val="006E7868"/>
    <w:rsid w:val="006E78C2"/>
    <w:rsid w:val="006E7978"/>
    <w:rsid w:val="006E7A40"/>
    <w:rsid w:val="006E7A95"/>
    <w:rsid w:val="006E7A96"/>
    <w:rsid w:val="006E7C0B"/>
    <w:rsid w:val="006E7CB4"/>
    <w:rsid w:val="006E7CE3"/>
    <w:rsid w:val="006E7E3B"/>
    <w:rsid w:val="006E7EC9"/>
    <w:rsid w:val="006E7FA3"/>
    <w:rsid w:val="006F005A"/>
    <w:rsid w:val="006F00DA"/>
    <w:rsid w:val="006F015C"/>
    <w:rsid w:val="006F01C1"/>
    <w:rsid w:val="006F0266"/>
    <w:rsid w:val="006F0280"/>
    <w:rsid w:val="006F0364"/>
    <w:rsid w:val="006F041C"/>
    <w:rsid w:val="006F0437"/>
    <w:rsid w:val="006F07F1"/>
    <w:rsid w:val="006F086B"/>
    <w:rsid w:val="006F0A03"/>
    <w:rsid w:val="006F0A9F"/>
    <w:rsid w:val="006F0AF9"/>
    <w:rsid w:val="006F0B51"/>
    <w:rsid w:val="006F0F84"/>
    <w:rsid w:val="006F0F89"/>
    <w:rsid w:val="006F104B"/>
    <w:rsid w:val="006F1056"/>
    <w:rsid w:val="006F10CE"/>
    <w:rsid w:val="006F10EF"/>
    <w:rsid w:val="006F1186"/>
    <w:rsid w:val="006F12A1"/>
    <w:rsid w:val="006F1335"/>
    <w:rsid w:val="006F13EF"/>
    <w:rsid w:val="006F157B"/>
    <w:rsid w:val="006F15D7"/>
    <w:rsid w:val="006F16B7"/>
    <w:rsid w:val="006F18CF"/>
    <w:rsid w:val="006F1981"/>
    <w:rsid w:val="006F199D"/>
    <w:rsid w:val="006F19C8"/>
    <w:rsid w:val="006F19E1"/>
    <w:rsid w:val="006F1A16"/>
    <w:rsid w:val="006F1AFD"/>
    <w:rsid w:val="006F1BE5"/>
    <w:rsid w:val="006F1C62"/>
    <w:rsid w:val="006F1FD1"/>
    <w:rsid w:val="006F203A"/>
    <w:rsid w:val="006F20E5"/>
    <w:rsid w:val="006F21E7"/>
    <w:rsid w:val="006F21EC"/>
    <w:rsid w:val="006F2404"/>
    <w:rsid w:val="006F2460"/>
    <w:rsid w:val="006F2511"/>
    <w:rsid w:val="006F27DC"/>
    <w:rsid w:val="006F27E1"/>
    <w:rsid w:val="006F2889"/>
    <w:rsid w:val="006F28BF"/>
    <w:rsid w:val="006F28DE"/>
    <w:rsid w:val="006F298A"/>
    <w:rsid w:val="006F2A74"/>
    <w:rsid w:val="006F2BEB"/>
    <w:rsid w:val="006F2C05"/>
    <w:rsid w:val="006F2C2C"/>
    <w:rsid w:val="006F2C8F"/>
    <w:rsid w:val="006F2CD0"/>
    <w:rsid w:val="006F2D36"/>
    <w:rsid w:val="006F3027"/>
    <w:rsid w:val="006F30F6"/>
    <w:rsid w:val="006F32AB"/>
    <w:rsid w:val="006F33A1"/>
    <w:rsid w:val="006F346E"/>
    <w:rsid w:val="006F3490"/>
    <w:rsid w:val="006F351B"/>
    <w:rsid w:val="006F35E6"/>
    <w:rsid w:val="006F3624"/>
    <w:rsid w:val="006F36D3"/>
    <w:rsid w:val="006F39FF"/>
    <w:rsid w:val="006F3A85"/>
    <w:rsid w:val="006F3DA3"/>
    <w:rsid w:val="006F3DC8"/>
    <w:rsid w:val="006F3F35"/>
    <w:rsid w:val="006F3FC2"/>
    <w:rsid w:val="006F4074"/>
    <w:rsid w:val="006F40AB"/>
    <w:rsid w:val="006F40AD"/>
    <w:rsid w:val="006F40C2"/>
    <w:rsid w:val="006F4160"/>
    <w:rsid w:val="006F4205"/>
    <w:rsid w:val="006F4319"/>
    <w:rsid w:val="006F437B"/>
    <w:rsid w:val="006F44D7"/>
    <w:rsid w:val="006F44E8"/>
    <w:rsid w:val="006F4507"/>
    <w:rsid w:val="006F45A7"/>
    <w:rsid w:val="006F45AC"/>
    <w:rsid w:val="006F4824"/>
    <w:rsid w:val="006F4865"/>
    <w:rsid w:val="006F4874"/>
    <w:rsid w:val="006F4ADE"/>
    <w:rsid w:val="006F4BA2"/>
    <w:rsid w:val="006F4BE1"/>
    <w:rsid w:val="006F4C80"/>
    <w:rsid w:val="006F4E39"/>
    <w:rsid w:val="006F4EBB"/>
    <w:rsid w:val="006F4F8E"/>
    <w:rsid w:val="006F523B"/>
    <w:rsid w:val="006F5246"/>
    <w:rsid w:val="006F54F1"/>
    <w:rsid w:val="006F56AC"/>
    <w:rsid w:val="006F56AD"/>
    <w:rsid w:val="006F57D2"/>
    <w:rsid w:val="006F581C"/>
    <w:rsid w:val="006F59B6"/>
    <w:rsid w:val="006F5A13"/>
    <w:rsid w:val="006F5A6D"/>
    <w:rsid w:val="006F5B44"/>
    <w:rsid w:val="006F5BE3"/>
    <w:rsid w:val="006F5D06"/>
    <w:rsid w:val="006F5D7F"/>
    <w:rsid w:val="006F5F23"/>
    <w:rsid w:val="006F5F55"/>
    <w:rsid w:val="006F6021"/>
    <w:rsid w:val="006F609A"/>
    <w:rsid w:val="006F625F"/>
    <w:rsid w:val="006F62D1"/>
    <w:rsid w:val="006F636C"/>
    <w:rsid w:val="006F637E"/>
    <w:rsid w:val="006F63D2"/>
    <w:rsid w:val="006F6461"/>
    <w:rsid w:val="006F65A1"/>
    <w:rsid w:val="006F66C3"/>
    <w:rsid w:val="006F671D"/>
    <w:rsid w:val="006F6785"/>
    <w:rsid w:val="006F67FA"/>
    <w:rsid w:val="006F689E"/>
    <w:rsid w:val="006F68ED"/>
    <w:rsid w:val="006F6C97"/>
    <w:rsid w:val="006F6E3C"/>
    <w:rsid w:val="006F6ED2"/>
    <w:rsid w:val="006F6ED7"/>
    <w:rsid w:val="006F6FE8"/>
    <w:rsid w:val="006F70A1"/>
    <w:rsid w:val="006F70E9"/>
    <w:rsid w:val="006F71B7"/>
    <w:rsid w:val="006F722F"/>
    <w:rsid w:val="006F726A"/>
    <w:rsid w:val="006F72B2"/>
    <w:rsid w:val="006F7429"/>
    <w:rsid w:val="006F74B7"/>
    <w:rsid w:val="006F74C6"/>
    <w:rsid w:val="006F759F"/>
    <w:rsid w:val="006F772B"/>
    <w:rsid w:val="006F77C8"/>
    <w:rsid w:val="006F77C9"/>
    <w:rsid w:val="006F7870"/>
    <w:rsid w:val="006F7913"/>
    <w:rsid w:val="006F7971"/>
    <w:rsid w:val="006F79A1"/>
    <w:rsid w:val="006F7A45"/>
    <w:rsid w:val="006F7ABA"/>
    <w:rsid w:val="006F7BB2"/>
    <w:rsid w:val="006F7CEF"/>
    <w:rsid w:val="006F7DB6"/>
    <w:rsid w:val="006F7EA0"/>
    <w:rsid w:val="006F7F7B"/>
    <w:rsid w:val="0070007F"/>
    <w:rsid w:val="00700113"/>
    <w:rsid w:val="0070015F"/>
    <w:rsid w:val="007002C6"/>
    <w:rsid w:val="0070039D"/>
    <w:rsid w:val="007003BE"/>
    <w:rsid w:val="007003F1"/>
    <w:rsid w:val="007007F1"/>
    <w:rsid w:val="007008AA"/>
    <w:rsid w:val="0070090C"/>
    <w:rsid w:val="0070092E"/>
    <w:rsid w:val="007009B3"/>
    <w:rsid w:val="00700A41"/>
    <w:rsid w:val="00700B30"/>
    <w:rsid w:val="00700B59"/>
    <w:rsid w:val="00700E4F"/>
    <w:rsid w:val="00700F18"/>
    <w:rsid w:val="00701128"/>
    <w:rsid w:val="0070123C"/>
    <w:rsid w:val="007016FB"/>
    <w:rsid w:val="00701946"/>
    <w:rsid w:val="00701C30"/>
    <w:rsid w:val="00701CF8"/>
    <w:rsid w:val="00701DC5"/>
    <w:rsid w:val="00701E1F"/>
    <w:rsid w:val="00701EBE"/>
    <w:rsid w:val="00701F59"/>
    <w:rsid w:val="00701FB9"/>
    <w:rsid w:val="00702014"/>
    <w:rsid w:val="0070244F"/>
    <w:rsid w:val="0070246F"/>
    <w:rsid w:val="007025BE"/>
    <w:rsid w:val="00702616"/>
    <w:rsid w:val="00702625"/>
    <w:rsid w:val="00702668"/>
    <w:rsid w:val="00702821"/>
    <w:rsid w:val="007029B5"/>
    <w:rsid w:val="00702A3A"/>
    <w:rsid w:val="00702C0B"/>
    <w:rsid w:val="00702FE0"/>
    <w:rsid w:val="00703071"/>
    <w:rsid w:val="007031B2"/>
    <w:rsid w:val="007031CF"/>
    <w:rsid w:val="0070321F"/>
    <w:rsid w:val="007032A0"/>
    <w:rsid w:val="0070337D"/>
    <w:rsid w:val="00703391"/>
    <w:rsid w:val="007035A1"/>
    <w:rsid w:val="007038CA"/>
    <w:rsid w:val="007038F7"/>
    <w:rsid w:val="00703A35"/>
    <w:rsid w:val="00703B48"/>
    <w:rsid w:val="00703D34"/>
    <w:rsid w:val="00703E5E"/>
    <w:rsid w:val="00703F40"/>
    <w:rsid w:val="00703FFD"/>
    <w:rsid w:val="007040DF"/>
    <w:rsid w:val="0070412E"/>
    <w:rsid w:val="007043F5"/>
    <w:rsid w:val="007045A7"/>
    <w:rsid w:val="007046E9"/>
    <w:rsid w:val="00704729"/>
    <w:rsid w:val="00704733"/>
    <w:rsid w:val="00704787"/>
    <w:rsid w:val="007048D5"/>
    <w:rsid w:val="00704936"/>
    <w:rsid w:val="00704A35"/>
    <w:rsid w:val="00704B08"/>
    <w:rsid w:val="00704B69"/>
    <w:rsid w:val="00704BC6"/>
    <w:rsid w:val="00704EF4"/>
    <w:rsid w:val="00705049"/>
    <w:rsid w:val="007050CD"/>
    <w:rsid w:val="00705157"/>
    <w:rsid w:val="0070537B"/>
    <w:rsid w:val="0070537C"/>
    <w:rsid w:val="007053A2"/>
    <w:rsid w:val="00705541"/>
    <w:rsid w:val="00705624"/>
    <w:rsid w:val="007056A8"/>
    <w:rsid w:val="00705727"/>
    <w:rsid w:val="0070580C"/>
    <w:rsid w:val="007059F4"/>
    <w:rsid w:val="00705C7A"/>
    <w:rsid w:val="00705D38"/>
    <w:rsid w:val="00705EC2"/>
    <w:rsid w:val="00705F98"/>
    <w:rsid w:val="007060C4"/>
    <w:rsid w:val="00706201"/>
    <w:rsid w:val="00706406"/>
    <w:rsid w:val="0070645A"/>
    <w:rsid w:val="00706521"/>
    <w:rsid w:val="007065B6"/>
    <w:rsid w:val="00706629"/>
    <w:rsid w:val="00706692"/>
    <w:rsid w:val="00706C0D"/>
    <w:rsid w:val="00706C43"/>
    <w:rsid w:val="00706D4B"/>
    <w:rsid w:val="00706D93"/>
    <w:rsid w:val="00706DAD"/>
    <w:rsid w:val="00706EC1"/>
    <w:rsid w:val="007070C7"/>
    <w:rsid w:val="00707131"/>
    <w:rsid w:val="00707183"/>
    <w:rsid w:val="0070726F"/>
    <w:rsid w:val="00707284"/>
    <w:rsid w:val="0070731A"/>
    <w:rsid w:val="00707435"/>
    <w:rsid w:val="0070760A"/>
    <w:rsid w:val="00707776"/>
    <w:rsid w:val="00707941"/>
    <w:rsid w:val="00707B7A"/>
    <w:rsid w:val="00707CB0"/>
    <w:rsid w:val="00707D47"/>
    <w:rsid w:val="00707F33"/>
    <w:rsid w:val="00707F43"/>
    <w:rsid w:val="007100B3"/>
    <w:rsid w:val="007100F7"/>
    <w:rsid w:val="00710145"/>
    <w:rsid w:val="00710297"/>
    <w:rsid w:val="007102B8"/>
    <w:rsid w:val="0071039F"/>
    <w:rsid w:val="007104E7"/>
    <w:rsid w:val="00710512"/>
    <w:rsid w:val="007105AA"/>
    <w:rsid w:val="00710615"/>
    <w:rsid w:val="007106E0"/>
    <w:rsid w:val="00710781"/>
    <w:rsid w:val="007107BE"/>
    <w:rsid w:val="007107EC"/>
    <w:rsid w:val="0071082E"/>
    <w:rsid w:val="00710836"/>
    <w:rsid w:val="007109DF"/>
    <w:rsid w:val="00710AB3"/>
    <w:rsid w:val="00710B07"/>
    <w:rsid w:val="00710C24"/>
    <w:rsid w:val="00710CF4"/>
    <w:rsid w:val="00710DFA"/>
    <w:rsid w:val="00710F2E"/>
    <w:rsid w:val="00710F39"/>
    <w:rsid w:val="00710FD7"/>
    <w:rsid w:val="00710FE8"/>
    <w:rsid w:val="0071105A"/>
    <w:rsid w:val="00711089"/>
    <w:rsid w:val="007110ED"/>
    <w:rsid w:val="007113D3"/>
    <w:rsid w:val="00711418"/>
    <w:rsid w:val="00711B41"/>
    <w:rsid w:val="00711B60"/>
    <w:rsid w:val="00711B7F"/>
    <w:rsid w:val="00711BF3"/>
    <w:rsid w:val="00711C3C"/>
    <w:rsid w:val="00711C84"/>
    <w:rsid w:val="00711D43"/>
    <w:rsid w:val="00711D69"/>
    <w:rsid w:val="00711DDD"/>
    <w:rsid w:val="00711E56"/>
    <w:rsid w:val="00711ED9"/>
    <w:rsid w:val="0071207D"/>
    <w:rsid w:val="00712087"/>
    <w:rsid w:val="00712251"/>
    <w:rsid w:val="0071230D"/>
    <w:rsid w:val="00712313"/>
    <w:rsid w:val="007123EC"/>
    <w:rsid w:val="00712581"/>
    <w:rsid w:val="00712593"/>
    <w:rsid w:val="007127A9"/>
    <w:rsid w:val="00712854"/>
    <w:rsid w:val="00712889"/>
    <w:rsid w:val="007128CA"/>
    <w:rsid w:val="007128F3"/>
    <w:rsid w:val="0071293F"/>
    <w:rsid w:val="0071294C"/>
    <w:rsid w:val="0071299D"/>
    <w:rsid w:val="00712B39"/>
    <w:rsid w:val="00712B8F"/>
    <w:rsid w:val="00712C5A"/>
    <w:rsid w:val="00712C94"/>
    <w:rsid w:val="00712D9C"/>
    <w:rsid w:val="00712E9B"/>
    <w:rsid w:val="00712F89"/>
    <w:rsid w:val="00712FE8"/>
    <w:rsid w:val="00712FEE"/>
    <w:rsid w:val="00712FFF"/>
    <w:rsid w:val="0071307C"/>
    <w:rsid w:val="0071349C"/>
    <w:rsid w:val="007134AE"/>
    <w:rsid w:val="007134B1"/>
    <w:rsid w:val="00713619"/>
    <w:rsid w:val="00713927"/>
    <w:rsid w:val="007139F8"/>
    <w:rsid w:val="00713B92"/>
    <w:rsid w:val="00713BF4"/>
    <w:rsid w:val="00713C6B"/>
    <w:rsid w:val="00713ECD"/>
    <w:rsid w:val="00713FD8"/>
    <w:rsid w:val="0071410F"/>
    <w:rsid w:val="00714357"/>
    <w:rsid w:val="007143A2"/>
    <w:rsid w:val="007143DF"/>
    <w:rsid w:val="00714551"/>
    <w:rsid w:val="00714892"/>
    <w:rsid w:val="00714972"/>
    <w:rsid w:val="007149E4"/>
    <w:rsid w:val="007149F4"/>
    <w:rsid w:val="00714B7B"/>
    <w:rsid w:val="00714B96"/>
    <w:rsid w:val="00714C29"/>
    <w:rsid w:val="00714CD7"/>
    <w:rsid w:val="00714E6C"/>
    <w:rsid w:val="00714E72"/>
    <w:rsid w:val="00714F5D"/>
    <w:rsid w:val="00714F9F"/>
    <w:rsid w:val="00715157"/>
    <w:rsid w:val="0071533D"/>
    <w:rsid w:val="00715440"/>
    <w:rsid w:val="00715461"/>
    <w:rsid w:val="00715514"/>
    <w:rsid w:val="00715610"/>
    <w:rsid w:val="0071574F"/>
    <w:rsid w:val="007157ED"/>
    <w:rsid w:val="00715A96"/>
    <w:rsid w:val="00715AC7"/>
    <w:rsid w:val="00715B2E"/>
    <w:rsid w:val="00715CCE"/>
    <w:rsid w:val="00715EF5"/>
    <w:rsid w:val="00715F30"/>
    <w:rsid w:val="00715FA7"/>
    <w:rsid w:val="00715FCD"/>
    <w:rsid w:val="00716052"/>
    <w:rsid w:val="007161DA"/>
    <w:rsid w:val="007161F8"/>
    <w:rsid w:val="007163B7"/>
    <w:rsid w:val="0071644E"/>
    <w:rsid w:val="007164CF"/>
    <w:rsid w:val="00716568"/>
    <w:rsid w:val="0071661A"/>
    <w:rsid w:val="00716663"/>
    <w:rsid w:val="00716885"/>
    <w:rsid w:val="00716897"/>
    <w:rsid w:val="007169BF"/>
    <w:rsid w:val="007169E7"/>
    <w:rsid w:val="00716B9A"/>
    <w:rsid w:val="00716BC3"/>
    <w:rsid w:val="00716C77"/>
    <w:rsid w:val="00716D9D"/>
    <w:rsid w:val="00716EC4"/>
    <w:rsid w:val="00716EF2"/>
    <w:rsid w:val="00716F86"/>
    <w:rsid w:val="00716F95"/>
    <w:rsid w:val="00716FD2"/>
    <w:rsid w:val="00717000"/>
    <w:rsid w:val="007171D2"/>
    <w:rsid w:val="007171EB"/>
    <w:rsid w:val="00717268"/>
    <w:rsid w:val="00717292"/>
    <w:rsid w:val="00717418"/>
    <w:rsid w:val="007174AF"/>
    <w:rsid w:val="007174F6"/>
    <w:rsid w:val="007177E5"/>
    <w:rsid w:val="007178DC"/>
    <w:rsid w:val="00717B6C"/>
    <w:rsid w:val="00717BC6"/>
    <w:rsid w:val="00717C47"/>
    <w:rsid w:val="00717CFB"/>
    <w:rsid w:val="00717D45"/>
    <w:rsid w:val="00717E82"/>
    <w:rsid w:val="00717ED7"/>
    <w:rsid w:val="0072041A"/>
    <w:rsid w:val="0072062D"/>
    <w:rsid w:val="00720699"/>
    <w:rsid w:val="00720812"/>
    <w:rsid w:val="0072084B"/>
    <w:rsid w:val="00720931"/>
    <w:rsid w:val="00720999"/>
    <w:rsid w:val="00720A1E"/>
    <w:rsid w:val="00720C58"/>
    <w:rsid w:val="00720CE7"/>
    <w:rsid w:val="00720D43"/>
    <w:rsid w:val="00720DA0"/>
    <w:rsid w:val="00720E7C"/>
    <w:rsid w:val="007213A5"/>
    <w:rsid w:val="007213DB"/>
    <w:rsid w:val="007216BE"/>
    <w:rsid w:val="007216E8"/>
    <w:rsid w:val="00721A20"/>
    <w:rsid w:val="00721A29"/>
    <w:rsid w:val="00721AAC"/>
    <w:rsid w:val="00721E7C"/>
    <w:rsid w:val="00721F1D"/>
    <w:rsid w:val="0072201C"/>
    <w:rsid w:val="007220D3"/>
    <w:rsid w:val="00722175"/>
    <w:rsid w:val="00722185"/>
    <w:rsid w:val="00722259"/>
    <w:rsid w:val="00722556"/>
    <w:rsid w:val="007228AF"/>
    <w:rsid w:val="007228FC"/>
    <w:rsid w:val="00722903"/>
    <w:rsid w:val="00722961"/>
    <w:rsid w:val="00722A19"/>
    <w:rsid w:val="00722B1F"/>
    <w:rsid w:val="00722B57"/>
    <w:rsid w:val="00722DA8"/>
    <w:rsid w:val="00722DBA"/>
    <w:rsid w:val="00722F80"/>
    <w:rsid w:val="0072330E"/>
    <w:rsid w:val="0072331E"/>
    <w:rsid w:val="007236E2"/>
    <w:rsid w:val="00723851"/>
    <w:rsid w:val="0072388F"/>
    <w:rsid w:val="00723B92"/>
    <w:rsid w:val="00723C3F"/>
    <w:rsid w:val="00723C8A"/>
    <w:rsid w:val="00723D12"/>
    <w:rsid w:val="00723DCB"/>
    <w:rsid w:val="00723FD9"/>
    <w:rsid w:val="007240E2"/>
    <w:rsid w:val="007241EF"/>
    <w:rsid w:val="007242AA"/>
    <w:rsid w:val="0072437D"/>
    <w:rsid w:val="007244AF"/>
    <w:rsid w:val="007245D6"/>
    <w:rsid w:val="0072476F"/>
    <w:rsid w:val="007247ED"/>
    <w:rsid w:val="0072488F"/>
    <w:rsid w:val="00724AE4"/>
    <w:rsid w:val="00724EF5"/>
    <w:rsid w:val="0072503F"/>
    <w:rsid w:val="007250F9"/>
    <w:rsid w:val="00725134"/>
    <w:rsid w:val="00725220"/>
    <w:rsid w:val="00725353"/>
    <w:rsid w:val="007257BF"/>
    <w:rsid w:val="007259A4"/>
    <w:rsid w:val="00725CFB"/>
    <w:rsid w:val="007260B8"/>
    <w:rsid w:val="00726201"/>
    <w:rsid w:val="0072629B"/>
    <w:rsid w:val="007263C3"/>
    <w:rsid w:val="00726423"/>
    <w:rsid w:val="00726437"/>
    <w:rsid w:val="00726688"/>
    <w:rsid w:val="0072669D"/>
    <w:rsid w:val="0072688D"/>
    <w:rsid w:val="00726951"/>
    <w:rsid w:val="00726A4A"/>
    <w:rsid w:val="00726A8F"/>
    <w:rsid w:val="00726E0D"/>
    <w:rsid w:val="00726E1B"/>
    <w:rsid w:val="00726FFE"/>
    <w:rsid w:val="0072703C"/>
    <w:rsid w:val="00727064"/>
    <w:rsid w:val="0072713D"/>
    <w:rsid w:val="0072718E"/>
    <w:rsid w:val="007271B5"/>
    <w:rsid w:val="0072723C"/>
    <w:rsid w:val="0072725C"/>
    <w:rsid w:val="00727307"/>
    <w:rsid w:val="0072740F"/>
    <w:rsid w:val="007275F0"/>
    <w:rsid w:val="0072761F"/>
    <w:rsid w:val="0072767E"/>
    <w:rsid w:val="007279DE"/>
    <w:rsid w:val="00727A57"/>
    <w:rsid w:val="00727AFA"/>
    <w:rsid w:val="00727BA2"/>
    <w:rsid w:val="00727CE9"/>
    <w:rsid w:val="00727D0B"/>
    <w:rsid w:val="00727DCA"/>
    <w:rsid w:val="00727E04"/>
    <w:rsid w:val="00730025"/>
    <w:rsid w:val="0073029B"/>
    <w:rsid w:val="007302C1"/>
    <w:rsid w:val="007302E6"/>
    <w:rsid w:val="00730568"/>
    <w:rsid w:val="0073063E"/>
    <w:rsid w:val="00730864"/>
    <w:rsid w:val="007308C6"/>
    <w:rsid w:val="007308E3"/>
    <w:rsid w:val="007308FB"/>
    <w:rsid w:val="007308FD"/>
    <w:rsid w:val="00730A6E"/>
    <w:rsid w:val="00730B2A"/>
    <w:rsid w:val="00730EDB"/>
    <w:rsid w:val="00731010"/>
    <w:rsid w:val="00731078"/>
    <w:rsid w:val="007311A4"/>
    <w:rsid w:val="007311B7"/>
    <w:rsid w:val="007311CC"/>
    <w:rsid w:val="007312C1"/>
    <w:rsid w:val="007314E5"/>
    <w:rsid w:val="0073169F"/>
    <w:rsid w:val="007316B8"/>
    <w:rsid w:val="0073186E"/>
    <w:rsid w:val="007318CA"/>
    <w:rsid w:val="007318E7"/>
    <w:rsid w:val="007319A1"/>
    <w:rsid w:val="007319C9"/>
    <w:rsid w:val="00731B0B"/>
    <w:rsid w:val="00731B15"/>
    <w:rsid w:val="00731B3B"/>
    <w:rsid w:val="00731D15"/>
    <w:rsid w:val="00731D29"/>
    <w:rsid w:val="00731DA5"/>
    <w:rsid w:val="00731E0B"/>
    <w:rsid w:val="00731E3C"/>
    <w:rsid w:val="00731ED1"/>
    <w:rsid w:val="007320D0"/>
    <w:rsid w:val="007320F7"/>
    <w:rsid w:val="007322B3"/>
    <w:rsid w:val="007322C1"/>
    <w:rsid w:val="007322E5"/>
    <w:rsid w:val="007323F1"/>
    <w:rsid w:val="00732438"/>
    <w:rsid w:val="00732609"/>
    <w:rsid w:val="007326CC"/>
    <w:rsid w:val="007327D6"/>
    <w:rsid w:val="00732813"/>
    <w:rsid w:val="007328D3"/>
    <w:rsid w:val="00732AC2"/>
    <w:rsid w:val="00732C41"/>
    <w:rsid w:val="00732CBC"/>
    <w:rsid w:val="00732D4C"/>
    <w:rsid w:val="00732E63"/>
    <w:rsid w:val="00732E9A"/>
    <w:rsid w:val="00732F94"/>
    <w:rsid w:val="00732FC6"/>
    <w:rsid w:val="00732FED"/>
    <w:rsid w:val="007332B1"/>
    <w:rsid w:val="00733464"/>
    <w:rsid w:val="007334D8"/>
    <w:rsid w:val="007334DD"/>
    <w:rsid w:val="00733514"/>
    <w:rsid w:val="0073353C"/>
    <w:rsid w:val="0073355F"/>
    <w:rsid w:val="00733648"/>
    <w:rsid w:val="00733675"/>
    <w:rsid w:val="007336AF"/>
    <w:rsid w:val="007336EC"/>
    <w:rsid w:val="007337E6"/>
    <w:rsid w:val="0073397C"/>
    <w:rsid w:val="00733C5F"/>
    <w:rsid w:val="00733CAA"/>
    <w:rsid w:val="00733E1B"/>
    <w:rsid w:val="00733E7C"/>
    <w:rsid w:val="00733F78"/>
    <w:rsid w:val="00734133"/>
    <w:rsid w:val="007341B2"/>
    <w:rsid w:val="007341C7"/>
    <w:rsid w:val="007343A7"/>
    <w:rsid w:val="00734491"/>
    <w:rsid w:val="007346A3"/>
    <w:rsid w:val="0073483A"/>
    <w:rsid w:val="0073486D"/>
    <w:rsid w:val="0073489D"/>
    <w:rsid w:val="007348BF"/>
    <w:rsid w:val="007348D9"/>
    <w:rsid w:val="00734A70"/>
    <w:rsid w:val="00734C2C"/>
    <w:rsid w:val="00734C91"/>
    <w:rsid w:val="00734CB0"/>
    <w:rsid w:val="00734D88"/>
    <w:rsid w:val="00734DE4"/>
    <w:rsid w:val="00734E07"/>
    <w:rsid w:val="00734E8A"/>
    <w:rsid w:val="00734F80"/>
    <w:rsid w:val="00734FBB"/>
    <w:rsid w:val="00735152"/>
    <w:rsid w:val="00735274"/>
    <w:rsid w:val="0073528D"/>
    <w:rsid w:val="00735301"/>
    <w:rsid w:val="0073539D"/>
    <w:rsid w:val="007354FE"/>
    <w:rsid w:val="00735515"/>
    <w:rsid w:val="00735721"/>
    <w:rsid w:val="00735737"/>
    <w:rsid w:val="00735807"/>
    <w:rsid w:val="00735B3C"/>
    <w:rsid w:val="00735C02"/>
    <w:rsid w:val="00735C1C"/>
    <w:rsid w:val="00735DD9"/>
    <w:rsid w:val="00736021"/>
    <w:rsid w:val="0073621C"/>
    <w:rsid w:val="00736246"/>
    <w:rsid w:val="00736279"/>
    <w:rsid w:val="007362D9"/>
    <w:rsid w:val="007365A2"/>
    <w:rsid w:val="0073663B"/>
    <w:rsid w:val="00736715"/>
    <w:rsid w:val="007367D0"/>
    <w:rsid w:val="0073692E"/>
    <w:rsid w:val="00736BB7"/>
    <w:rsid w:val="00736F9C"/>
    <w:rsid w:val="00737042"/>
    <w:rsid w:val="007370CF"/>
    <w:rsid w:val="00737387"/>
    <w:rsid w:val="0073738A"/>
    <w:rsid w:val="0073742B"/>
    <w:rsid w:val="00737556"/>
    <w:rsid w:val="00737620"/>
    <w:rsid w:val="007376A1"/>
    <w:rsid w:val="007376AB"/>
    <w:rsid w:val="007379D3"/>
    <w:rsid w:val="007379F0"/>
    <w:rsid w:val="00737AA9"/>
    <w:rsid w:val="00737AB3"/>
    <w:rsid w:val="00737B99"/>
    <w:rsid w:val="00737CA5"/>
    <w:rsid w:val="00737D33"/>
    <w:rsid w:val="00737DD2"/>
    <w:rsid w:val="00737E81"/>
    <w:rsid w:val="00737EFB"/>
    <w:rsid w:val="007402ED"/>
    <w:rsid w:val="00740326"/>
    <w:rsid w:val="00740475"/>
    <w:rsid w:val="0074075C"/>
    <w:rsid w:val="0074075D"/>
    <w:rsid w:val="00740763"/>
    <w:rsid w:val="007407A9"/>
    <w:rsid w:val="00740816"/>
    <w:rsid w:val="00740840"/>
    <w:rsid w:val="0074099D"/>
    <w:rsid w:val="00740AC4"/>
    <w:rsid w:val="00740C4E"/>
    <w:rsid w:val="00740CE7"/>
    <w:rsid w:val="00740E88"/>
    <w:rsid w:val="00740F70"/>
    <w:rsid w:val="007410EE"/>
    <w:rsid w:val="007412CF"/>
    <w:rsid w:val="007412FD"/>
    <w:rsid w:val="0074168C"/>
    <w:rsid w:val="0074170A"/>
    <w:rsid w:val="00741788"/>
    <w:rsid w:val="007417BF"/>
    <w:rsid w:val="007418FD"/>
    <w:rsid w:val="0074194D"/>
    <w:rsid w:val="007419EE"/>
    <w:rsid w:val="00741D2A"/>
    <w:rsid w:val="00741D66"/>
    <w:rsid w:val="00741DB3"/>
    <w:rsid w:val="00741FC2"/>
    <w:rsid w:val="007422F7"/>
    <w:rsid w:val="007423D9"/>
    <w:rsid w:val="00742618"/>
    <w:rsid w:val="007427E8"/>
    <w:rsid w:val="0074280E"/>
    <w:rsid w:val="00742858"/>
    <w:rsid w:val="007429FD"/>
    <w:rsid w:val="00742BB0"/>
    <w:rsid w:val="00742C8F"/>
    <w:rsid w:val="00742CCD"/>
    <w:rsid w:val="00742F9F"/>
    <w:rsid w:val="00743043"/>
    <w:rsid w:val="00743056"/>
    <w:rsid w:val="007430C8"/>
    <w:rsid w:val="007430CB"/>
    <w:rsid w:val="0074328C"/>
    <w:rsid w:val="0074344C"/>
    <w:rsid w:val="007434ED"/>
    <w:rsid w:val="0074354D"/>
    <w:rsid w:val="00743567"/>
    <w:rsid w:val="0074383B"/>
    <w:rsid w:val="0074384A"/>
    <w:rsid w:val="0074388D"/>
    <w:rsid w:val="00743910"/>
    <w:rsid w:val="00743A6F"/>
    <w:rsid w:val="00743AEA"/>
    <w:rsid w:val="00743C4B"/>
    <w:rsid w:val="00743D08"/>
    <w:rsid w:val="00743D0D"/>
    <w:rsid w:val="00743E49"/>
    <w:rsid w:val="00743F09"/>
    <w:rsid w:val="00743FD8"/>
    <w:rsid w:val="00744305"/>
    <w:rsid w:val="007443D4"/>
    <w:rsid w:val="007445E2"/>
    <w:rsid w:val="007445F2"/>
    <w:rsid w:val="00744893"/>
    <w:rsid w:val="007448B5"/>
    <w:rsid w:val="00744972"/>
    <w:rsid w:val="00744A14"/>
    <w:rsid w:val="00744F90"/>
    <w:rsid w:val="00745035"/>
    <w:rsid w:val="00745073"/>
    <w:rsid w:val="00745089"/>
    <w:rsid w:val="007450BD"/>
    <w:rsid w:val="0074513C"/>
    <w:rsid w:val="007451A2"/>
    <w:rsid w:val="00745383"/>
    <w:rsid w:val="0074547A"/>
    <w:rsid w:val="007455A7"/>
    <w:rsid w:val="007455F8"/>
    <w:rsid w:val="00745891"/>
    <w:rsid w:val="007458D2"/>
    <w:rsid w:val="007458F8"/>
    <w:rsid w:val="007459C9"/>
    <w:rsid w:val="00745A46"/>
    <w:rsid w:val="00745ABD"/>
    <w:rsid w:val="00745AFD"/>
    <w:rsid w:val="00745BD5"/>
    <w:rsid w:val="00745C7A"/>
    <w:rsid w:val="00745CA8"/>
    <w:rsid w:val="00745CDF"/>
    <w:rsid w:val="00745D97"/>
    <w:rsid w:val="00745E7C"/>
    <w:rsid w:val="00745FBB"/>
    <w:rsid w:val="00746243"/>
    <w:rsid w:val="007462A7"/>
    <w:rsid w:val="0074630B"/>
    <w:rsid w:val="00746435"/>
    <w:rsid w:val="00746460"/>
    <w:rsid w:val="0074651B"/>
    <w:rsid w:val="00746548"/>
    <w:rsid w:val="007465FC"/>
    <w:rsid w:val="0074679B"/>
    <w:rsid w:val="007467CF"/>
    <w:rsid w:val="007467EC"/>
    <w:rsid w:val="007468D7"/>
    <w:rsid w:val="007469B9"/>
    <w:rsid w:val="00746A03"/>
    <w:rsid w:val="00746A06"/>
    <w:rsid w:val="00746AD9"/>
    <w:rsid w:val="00746CD1"/>
    <w:rsid w:val="00746D11"/>
    <w:rsid w:val="00746DC4"/>
    <w:rsid w:val="0074702B"/>
    <w:rsid w:val="00747065"/>
    <w:rsid w:val="007470FE"/>
    <w:rsid w:val="007471D2"/>
    <w:rsid w:val="0074721A"/>
    <w:rsid w:val="00747277"/>
    <w:rsid w:val="00747305"/>
    <w:rsid w:val="00747424"/>
    <w:rsid w:val="00747440"/>
    <w:rsid w:val="00747455"/>
    <w:rsid w:val="00747527"/>
    <w:rsid w:val="007476EB"/>
    <w:rsid w:val="0074778C"/>
    <w:rsid w:val="007477D2"/>
    <w:rsid w:val="00747870"/>
    <w:rsid w:val="007478DD"/>
    <w:rsid w:val="007478FF"/>
    <w:rsid w:val="00747A57"/>
    <w:rsid w:val="00747A96"/>
    <w:rsid w:val="00747AB5"/>
    <w:rsid w:val="00747B41"/>
    <w:rsid w:val="00747C51"/>
    <w:rsid w:val="00747C76"/>
    <w:rsid w:val="00747C77"/>
    <w:rsid w:val="00747C7B"/>
    <w:rsid w:val="00747D12"/>
    <w:rsid w:val="00747E0C"/>
    <w:rsid w:val="00747FB9"/>
    <w:rsid w:val="007501AF"/>
    <w:rsid w:val="007503CB"/>
    <w:rsid w:val="0075055B"/>
    <w:rsid w:val="007506BC"/>
    <w:rsid w:val="00750703"/>
    <w:rsid w:val="0075077A"/>
    <w:rsid w:val="00750787"/>
    <w:rsid w:val="00750975"/>
    <w:rsid w:val="0075097A"/>
    <w:rsid w:val="007509A9"/>
    <w:rsid w:val="00750A14"/>
    <w:rsid w:val="00750AB6"/>
    <w:rsid w:val="00750AF9"/>
    <w:rsid w:val="00750B20"/>
    <w:rsid w:val="00750B77"/>
    <w:rsid w:val="00750D13"/>
    <w:rsid w:val="00750ECD"/>
    <w:rsid w:val="00750FE6"/>
    <w:rsid w:val="00751016"/>
    <w:rsid w:val="00751171"/>
    <w:rsid w:val="007511F1"/>
    <w:rsid w:val="007512E4"/>
    <w:rsid w:val="00751415"/>
    <w:rsid w:val="007514E8"/>
    <w:rsid w:val="007514FB"/>
    <w:rsid w:val="007516A1"/>
    <w:rsid w:val="007516F3"/>
    <w:rsid w:val="007518C2"/>
    <w:rsid w:val="0075191D"/>
    <w:rsid w:val="00751989"/>
    <w:rsid w:val="00751C73"/>
    <w:rsid w:val="00751D83"/>
    <w:rsid w:val="00751E89"/>
    <w:rsid w:val="00751F36"/>
    <w:rsid w:val="007522B2"/>
    <w:rsid w:val="00752435"/>
    <w:rsid w:val="00752573"/>
    <w:rsid w:val="007527CE"/>
    <w:rsid w:val="0075299C"/>
    <w:rsid w:val="00752BC2"/>
    <w:rsid w:val="00752CFB"/>
    <w:rsid w:val="00752D33"/>
    <w:rsid w:val="00752DCC"/>
    <w:rsid w:val="00752E97"/>
    <w:rsid w:val="00752EA7"/>
    <w:rsid w:val="00752EBD"/>
    <w:rsid w:val="00752EE0"/>
    <w:rsid w:val="007531E1"/>
    <w:rsid w:val="00753255"/>
    <w:rsid w:val="0075328D"/>
    <w:rsid w:val="007532A0"/>
    <w:rsid w:val="007532D9"/>
    <w:rsid w:val="00753375"/>
    <w:rsid w:val="0075379C"/>
    <w:rsid w:val="00753D33"/>
    <w:rsid w:val="00753EFB"/>
    <w:rsid w:val="00753F79"/>
    <w:rsid w:val="0075406D"/>
    <w:rsid w:val="0075417E"/>
    <w:rsid w:val="007542B7"/>
    <w:rsid w:val="0075435C"/>
    <w:rsid w:val="007545F2"/>
    <w:rsid w:val="007546BF"/>
    <w:rsid w:val="00754911"/>
    <w:rsid w:val="00754973"/>
    <w:rsid w:val="00754B0E"/>
    <w:rsid w:val="00754BAD"/>
    <w:rsid w:val="00754DF9"/>
    <w:rsid w:val="00754E74"/>
    <w:rsid w:val="00754FCC"/>
    <w:rsid w:val="007550BB"/>
    <w:rsid w:val="007550FB"/>
    <w:rsid w:val="00755305"/>
    <w:rsid w:val="007555CF"/>
    <w:rsid w:val="0075565D"/>
    <w:rsid w:val="007557E1"/>
    <w:rsid w:val="007558AC"/>
    <w:rsid w:val="00755BC3"/>
    <w:rsid w:val="00755C0D"/>
    <w:rsid w:val="00755C6A"/>
    <w:rsid w:val="00755D1F"/>
    <w:rsid w:val="00755D73"/>
    <w:rsid w:val="00755DA0"/>
    <w:rsid w:val="00755FD7"/>
    <w:rsid w:val="00756020"/>
    <w:rsid w:val="00756120"/>
    <w:rsid w:val="00756221"/>
    <w:rsid w:val="0075622B"/>
    <w:rsid w:val="00756347"/>
    <w:rsid w:val="00756351"/>
    <w:rsid w:val="007563BD"/>
    <w:rsid w:val="0075649D"/>
    <w:rsid w:val="007565CA"/>
    <w:rsid w:val="00756688"/>
    <w:rsid w:val="00756911"/>
    <w:rsid w:val="00756C3D"/>
    <w:rsid w:val="00756D23"/>
    <w:rsid w:val="00756D99"/>
    <w:rsid w:val="00756DCE"/>
    <w:rsid w:val="00756DDB"/>
    <w:rsid w:val="00756E0C"/>
    <w:rsid w:val="00756E73"/>
    <w:rsid w:val="00756F54"/>
    <w:rsid w:val="00756FF9"/>
    <w:rsid w:val="007573F4"/>
    <w:rsid w:val="007574FD"/>
    <w:rsid w:val="00757509"/>
    <w:rsid w:val="00757596"/>
    <w:rsid w:val="00757659"/>
    <w:rsid w:val="0075773F"/>
    <w:rsid w:val="007577D3"/>
    <w:rsid w:val="007578F0"/>
    <w:rsid w:val="007579DD"/>
    <w:rsid w:val="00757CBB"/>
    <w:rsid w:val="00757DF6"/>
    <w:rsid w:val="00757F95"/>
    <w:rsid w:val="00757FB7"/>
    <w:rsid w:val="00760058"/>
    <w:rsid w:val="00760270"/>
    <w:rsid w:val="00760406"/>
    <w:rsid w:val="0076060B"/>
    <w:rsid w:val="007608FA"/>
    <w:rsid w:val="007609B2"/>
    <w:rsid w:val="00760B21"/>
    <w:rsid w:val="00760C85"/>
    <w:rsid w:val="00760D57"/>
    <w:rsid w:val="00760D80"/>
    <w:rsid w:val="00760F04"/>
    <w:rsid w:val="00760FB8"/>
    <w:rsid w:val="00761161"/>
    <w:rsid w:val="0076124D"/>
    <w:rsid w:val="007612AF"/>
    <w:rsid w:val="007613BC"/>
    <w:rsid w:val="007613E5"/>
    <w:rsid w:val="0076147C"/>
    <w:rsid w:val="007614AD"/>
    <w:rsid w:val="0076156E"/>
    <w:rsid w:val="00761795"/>
    <w:rsid w:val="00761953"/>
    <w:rsid w:val="007619A5"/>
    <w:rsid w:val="00761C43"/>
    <w:rsid w:val="00761C5B"/>
    <w:rsid w:val="00761C67"/>
    <w:rsid w:val="00761D6B"/>
    <w:rsid w:val="00761D82"/>
    <w:rsid w:val="00761E9D"/>
    <w:rsid w:val="00762189"/>
    <w:rsid w:val="0076235A"/>
    <w:rsid w:val="00762563"/>
    <w:rsid w:val="00762754"/>
    <w:rsid w:val="0076287C"/>
    <w:rsid w:val="00762894"/>
    <w:rsid w:val="00762CED"/>
    <w:rsid w:val="00762E71"/>
    <w:rsid w:val="00762F82"/>
    <w:rsid w:val="00762FAA"/>
    <w:rsid w:val="007630BC"/>
    <w:rsid w:val="00763142"/>
    <w:rsid w:val="0076316D"/>
    <w:rsid w:val="007634C4"/>
    <w:rsid w:val="00763566"/>
    <w:rsid w:val="00763726"/>
    <w:rsid w:val="00763865"/>
    <w:rsid w:val="00763939"/>
    <w:rsid w:val="00763C15"/>
    <w:rsid w:val="00763DB1"/>
    <w:rsid w:val="00763DDF"/>
    <w:rsid w:val="00763EE5"/>
    <w:rsid w:val="00763F66"/>
    <w:rsid w:val="00763FA4"/>
    <w:rsid w:val="007640CD"/>
    <w:rsid w:val="00764124"/>
    <w:rsid w:val="007641DD"/>
    <w:rsid w:val="00764345"/>
    <w:rsid w:val="00764388"/>
    <w:rsid w:val="007643FC"/>
    <w:rsid w:val="00764483"/>
    <w:rsid w:val="0076468B"/>
    <w:rsid w:val="007646B8"/>
    <w:rsid w:val="007646BE"/>
    <w:rsid w:val="007646DF"/>
    <w:rsid w:val="007647BA"/>
    <w:rsid w:val="00764AD0"/>
    <w:rsid w:val="00764B65"/>
    <w:rsid w:val="00764D0C"/>
    <w:rsid w:val="00764FA1"/>
    <w:rsid w:val="00764FA6"/>
    <w:rsid w:val="00765034"/>
    <w:rsid w:val="007650F2"/>
    <w:rsid w:val="00765157"/>
    <w:rsid w:val="00765494"/>
    <w:rsid w:val="0076549D"/>
    <w:rsid w:val="0076551F"/>
    <w:rsid w:val="0076563F"/>
    <w:rsid w:val="00765641"/>
    <w:rsid w:val="007656F0"/>
    <w:rsid w:val="007657DA"/>
    <w:rsid w:val="007659B8"/>
    <w:rsid w:val="00765A89"/>
    <w:rsid w:val="00765B12"/>
    <w:rsid w:val="00765B2A"/>
    <w:rsid w:val="00765BDB"/>
    <w:rsid w:val="00765C9B"/>
    <w:rsid w:val="00765CB1"/>
    <w:rsid w:val="00765CF0"/>
    <w:rsid w:val="00765CF8"/>
    <w:rsid w:val="00765F76"/>
    <w:rsid w:val="00766004"/>
    <w:rsid w:val="0076608A"/>
    <w:rsid w:val="007660F1"/>
    <w:rsid w:val="0076617D"/>
    <w:rsid w:val="007661CC"/>
    <w:rsid w:val="00766258"/>
    <w:rsid w:val="00766568"/>
    <w:rsid w:val="00766656"/>
    <w:rsid w:val="0076688A"/>
    <w:rsid w:val="0076689E"/>
    <w:rsid w:val="0076690C"/>
    <w:rsid w:val="00766C66"/>
    <w:rsid w:val="00766D10"/>
    <w:rsid w:val="00766EF1"/>
    <w:rsid w:val="00767026"/>
    <w:rsid w:val="0076727E"/>
    <w:rsid w:val="007673A2"/>
    <w:rsid w:val="007674E7"/>
    <w:rsid w:val="007675C5"/>
    <w:rsid w:val="0076760E"/>
    <w:rsid w:val="00767612"/>
    <w:rsid w:val="00767740"/>
    <w:rsid w:val="00767745"/>
    <w:rsid w:val="00767807"/>
    <w:rsid w:val="0076789E"/>
    <w:rsid w:val="007679E5"/>
    <w:rsid w:val="00767AAB"/>
    <w:rsid w:val="00767B17"/>
    <w:rsid w:val="00767B6F"/>
    <w:rsid w:val="00767C78"/>
    <w:rsid w:val="00767FB3"/>
    <w:rsid w:val="00770283"/>
    <w:rsid w:val="007702C3"/>
    <w:rsid w:val="007702F8"/>
    <w:rsid w:val="007703D1"/>
    <w:rsid w:val="0077060D"/>
    <w:rsid w:val="0077083D"/>
    <w:rsid w:val="007708F0"/>
    <w:rsid w:val="0077090A"/>
    <w:rsid w:val="0077091A"/>
    <w:rsid w:val="00770931"/>
    <w:rsid w:val="007709CC"/>
    <w:rsid w:val="00770D61"/>
    <w:rsid w:val="00770E9F"/>
    <w:rsid w:val="00771063"/>
    <w:rsid w:val="00771117"/>
    <w:rsid w:val="00771341"/>
    <w:rsid w:val="00771421"/>
    <w:rsid w:val="007714DD"/>
    <w:rsid w:val="00771548"/>
    <w:rsid w:val="007716D8"/>
    <w:rsid w:val="00771769"/>
    <w:rsid w:val="0077178D"/>
    <w:rsid w:val="0077181C"/>
    <w:rsid w:val="0077189D"/>
    <w:rsid w:val="00771925"/>
    <w:rsid w:val="00771BEB"/>
    <w:rsid w:val="00771C68"/>
    <w:rsid w:val="00771D4E"/>
    <w:rsid w:val="00771D4F"/>
    <w:rsid w:val="00771D76"/>
    <w:rsid w:val="00771D77"/>
    <w:rsid w:val="007720D2"/>
    <w:rsid w:val="0077220A"/>
    <w:rsid w:val="0077239E"/>
    <w:rsid w:val="007723D1"/>
    <w:rsid w:val="0077253B"/>
    <w:rsid w:val="007725A1"/>
    <w:rsid w:val="00772648"/>
    <w:rsid w:val="00772AB9"/>
    <w:rsid w:val="00772D4F"/>
    <w:rsid w:val="00772E4B"/>
    <w:rsid w:val="00772EC8"/>
    <w:rsid w:val="00773006"/>
    <w:rsid w:val="007731C1"/>
    <w:rsid w:val="0077325C"/>
    <w:rsid w:val="007732B5"/>
    <w:rsid w:val="00773342"/>
    <w:rsid w:val="00773344"/>
    <w:rsid w:val="007733B0"/>
    <w:rsid w:val="007733E1"/>
    <w:rsid w:val="00773479"/>
    <w:rsid w:val="0077364B"/>
    <w:rsid w:val="00773DEE"/>
    <w:rsid w:val="00773E0A"/>
    <w:rsid w:val="0077406A"/>
    <w:rsid w:val="0077421B"/>
    <w:rsid w:val="00774271"/>
    <w:rsid w:val="00774388"/>
    <w:rsid w:val="00774670"/>
    <w:rsid w:val="007746AA"/>
    <w:rsid w:val="007749A7"/>
    <w:rsid w:val="00774B35"/>
    <w:rsid w:val="00774B89"/>
    <w:rsid w:val="00774BE9"/>
    <w:rsid w:val="00774C42"/>
    <w:rsid w:val="00774D73"/>
    <w:rsid w:val="00774E53"/>
    <w:rsid w:val="00774EBC"/>
    <w:rsid w:val="00775042"/>
    <w:rsid w:val="007751C9"/>
    <w:rsid w:val="0077535D"/>
    <w:rsid w:val="00775655"/>
    <w:rsid w:val="00775894"/>
    <w:rsid w:val="00775A34"/>
    <w:rsid w:val="00775A71"/>
    <w:rsid w:val="00775C3D"/>
    <w:rsid w:val="00775C42"/>
    <w:rsid w:val="00775C6D"/>
    <w:rsid w:val="00775C8D"/>
    <w:rsid w:val="00775DD2"/>
    <w:rsid w:val="00775E0A"/>
    <w:rsid w:val="00775F5F"/>
    <w:rsid w:val="00775F9C"/>
    <w:rsid w:val="00776003"/>
    <w:rsid w:val="00776020"/>
    <w:rsid w:val="00776303"/>
    <w:rsid w:val="007764A7"/>
    <w:rsid w:val="0077660E"/>
    <w:rsid w:val="00776627"/>
    <w:rsid w:val="00776655"/>
    <w:rsid w:val="0077665C"/>
    <w:rsid w:val="007767FE"/>
    <w:rsid w:val="00776821"/>
    <w:rsid w:val="0077687C"/>
    <w:rsid w:val="00776951"/>
    <w:rsid w:val="00776A2E"/>
    <w:rsid w:val="00776B41"/>
    <w:rsid w:val="00776BBA"/>
    <w:rsid w:val="00776C25"/>
    <w:rsid w:val="00776C3B"/>
    <w:rsid w:val="00776C44"/>
    <w:rsid w:val="00776DA6"/>
    <w:rsid w:val="00776F27"/>
    <w:rsid w:val="00777045"/>
    <w:rsid w:val="0077707A"/>
    <w:rsid w:val="007770C4"/>
    <w:rsid w:val="00777269"/>
    <w:rsid w:val="0077738A"/>
    <w:rsid w:val="00777466"/>
    <w:rsid w:val="00777551"/>
    <w:rsid w:val="0077759C"/>
    <w:rsid w:val="007775E4"/>
    <w:rsid w:val="007777A6"/>
    <w:rsid w:val="00777821"/>
    <w:rsid w:val="00777983"/>
    <w:rsid w:val="00777AC5"/>
    <w:rsid w:val="00777B1A"/>
    <w:rsid w:val="00777C3C"/>
    <w:rsid w:val="00777D11"/>
    <w:rsid w:val="00777DE6"/>
    <w:rsid w:val="00777FAF"/>
    <w:rsid w:val="00777FB7"/>
    <w:rsid w:val="0078021C"/>
    <w:rsid w:val="00780220"/>
    <w:rsid w:val="00780252"/>
    <w:rsid w:val="0078052F"/>
    <w:rsid w:val="00780791"/>
    <w:rsid w:val="007807F7"/>
    <w:rsid w:val="00780A76"/>
    <w:rsid w:val="00780D1F"/>
    <w:rsid w:val="00780F34"/>
    <w:rsid w:val="00780F7F"/>
    <w:rsid w:val="00781000"/>
    <w:rsid w:val="00781277"/>
    <w:rsid w:val="00781317"/>
    <w:rsid w:val="0078136E"/>
    <w:rsid w:val="00781381"/>
    <w:rsid w:val="00781516"/>
    <w:rsid w:val="0078154D"/>
    <w:rsid w:val="0078155B"/>
    <w:rsid w:val="00781664"/>
    <w:rsid w:val="00781668"/>
    <w:rsid w:val="0078199E"/>
    <w:rsid w:val="00781A05"/>
    <w:rsid w:val="00781A6B"/>
    <w:rsid w:val="00781B25"/>
    <w:rsid w:val="00781C15"/>
    <w:rsid w:val="00781C3E"/>
    <w:rsid w:val="00781C4E"/>
    <w:rsid w:val="00781E8C"/>
    <w:rsid w:val="007820E5"/>
    <w:rsid w:val="00782242"/>
    <w:rsid w:val="00782417"/>
    <w:rsid w:val="00782443"/>
    <w:rsid w:val="00782684"/>
    <w:rsid w:val="007828D8"/>
    <w:rsid w:val="007829EE"/>
    <w:rsid w:val="00782A97"/>
    <w:rsid w:val="00782AC6"/>
    <w:rsid w:val="00782BED"/>
    <w:rsid w:val="00782C2D"/>
    <w:rsid w:val="00782CDA"/>
    <w:rsid w:val="00782CE9"/>
    <w:rsid w:val="00782DA0"/>
    <w:rsid w:val="00782E21"/>
    <w:rsid w:val="00782F91"/>
    <w:rsid w:val="0078305B"/>
    <w:rsid w:val="007830A2"/>
    <w:rsid w:val="007831F2"/>
    <w:rsid w:val="0078346A"/>
    <w:rsid w:val="0078346F"/>
    <w:rsid w:val="00783621"/>
    <w:rsid w:val="007836FC"/>
    <w:rsid w:val="00783752"/>
    <w:rsid w:val="00783825"/>
    <w:rsid w:val="00783A77"/>
    <w:rsid w:val="00783B25"/>
    <w:rsid w:val="00783C69"/>
    <w:rsid w:val="00783E4C"/>
    <w:rsid w:val="00783F5F"/>
    <w:rsid w:val="007840CD"/>
    <w:rsid w:val="00784115"/>
    <w:rsid w:val="00784224"/>
    <w:rsid w:val="00784770"/>
    <w:rsid w:val="007848DB"/>
    <w:rsid w:val="007848FC"/>
    <w:rsid w:val="007849AE"/>
    <w:rsid w:val="00784BD9"/>
    <w:rsid w:val="00784D7A"/>
    <w:rsid w:val="00785011"/>
    <w:rsid w:val="00785038"/>
    <w:rsid w:val="007856D9"/>
    <w:rsid w:val="0078574F"/>
    <w:rsid w:val="00785972"/>
    <w:rsid w:val="007859A8"/>
    <w:rsid w:val="007859E9"/>
    <w:rsid w:val="00785A24"/>
    <w:rsid w:val="00785A3A"/>
    <w:rsid w:val="00785B8E"/>
    <w:rsid w:val="00785C70"/>
    <w:rsid w:val="00785D0B"/>
    <w:rsid w:val="00785F15"/>
    <w:rsid w:val="00786219"/>
    <w:rsid w:val="00786283"/>
    <w:rsid w:val="00786347"/>
    <w:rsid w:val="0078637F"/>
    <w:rsid w:val="0078646F"/>
    <w:rsid w:val="00786558"/>
    <w:rsid w:val="007866EF"/>
    <w:rsid w:val="00786792"/>
    <w:rsid w:val="007867E2"/>
    <w:rsid w:val="00786A3F"/>
    <w:rsid w:val="00786B2E"/>
    <w:rsid w:val="00786B4E"/>
    <w:rsid w:val="00786BDD"/>
    <w:rsid w:val="00786C24"/>
    <w:rsid w:val="00786D86"/>
    <w:rsid w:val="00787004"/>
    <w:rsid w:val="00787077"/>
    <w:rsid w:val="00787251"/>
    <w:rsid w:val="007872B8"/>
    <w:rsid w:val="00787320"/>
    <w:rsid w:val="0078774A"/>
    <w:rsid w:val="00787885"/>
    <w:rsid w:val="00787A1F"/>
    <w:rsid w:val="00787C76"/>
    <w:rsid w:val="00787E8A"/>
    <w:rsid w:val="0079004C"/>
    <w:rsid w:val="007900F8"/>
    <w:rsid w:val="007902CE"/>
    <w:rsid w:val="007902D2"/>
    <w:rsid w:val="007902FF"/>
    <w:rsid w:val="007903E7"/>
    <w:rsid w:val="00790430"/>
    <w:rsid w:val="007904A8"/>
    <w:rsid w:val="0079072B"/>
    <w:rsid w:val="00790B86"/>
    <w:rsid w:val="00790C74"/>
    <w:rsid w:val="00790C88"/>
    <w:rsid w:val="00790D5F"/>
    <w:rsid w:val="00790DF2"/>
    <w:rsid w:val="00790E78"/>
    <w:rsid w:val="00790FB2"/>
    <w:rsid w:val="00790FF1"/>
    <w:rsid w:val="007910B3"/>
    <w:rsid w:val="00791142"/>
    <w:rsid w:val="00791200"/>
    <w:rsid w:val="0079143E"/>
    <w:rsid w:val="00791479"/>
    <w:rsid w:val="007914B2"/>
    <w:rsid w:val="00791583"/>
    <w:rsid w:val="007916E1"/>
    <w:rsid w:val="007918BC"/>
    <w:rsid w:val="007918C3"/>
    <w:rsid w:val="007918D7"/>
    <w:rsid w:val="0079190C"/>
    <w:rsid w:val="00791A6F"/>
    <w:rsid w:val="00791A82"/>
    <w:rsid w:val="00791AC3"/>
    <w:rsid w:val="00791B2D"/>
    <w:rsid w:val="00791B78"/>
    <w:rsid w:val="00791BFB"/>
    <w:rsid w:val="00791CF8"/>
    <w:rsid w:val="00791D29"/>
    <w:rsid w:val="00791E01"/>
    <w:rsid w:val="00791E31"/>
    <w:rsid w:val="0079204D"/>
    <w:rsid w:val="00792174"/>
    <w:rsid w:val="00792187"/>
    <w:rsid w:val="00792359"/>
    <w:rsid w:val="007925AA"/>
    <w:rsid w:val="00792692"/>
    <w:rsid w:val="0079290C"/>
    <w:rsid w:val="007929A7"/>
    <w:rsid w:val="007929E1"/>
    <w:rsid w:val="00792B2F"/>
    <w:rsid w:val="00792B3D"/>
    <w:rsid w:val="00792B3E"/>
    <w:rsid w:val="00792B45"/>
    <w:rsid w:val="00792DFD"/>
    <w:rsid w:val="00792E35"/>
    <w:rsid w:val="00792EA8"/>
    <w:rsid w:val="00792F0F"/>
    <w:rsid w:val="00792F90"/>
    <w:rsid w:val="00793134"/>
    <w:rsid w:val="00793280"/>
    <w:rsid w:val="00793677"/>
    <w:rsid w:val="007937C0"/>
    <w:rsid w:val="007937F6"/>
    <w:rsid w:val="0079396F"/>
    <w:rsid w:val="0079399A"/>
    <w:rsid w:val="00793BBB"/>
    <w:rsid w:val="00793E1A"/>
    <w:rsid w:val="00793EE4"/>
    <w:rsid w:val="00793F58"/>
    <w:rsid w:val="007940B6"/>
    <w:rsid w:val="007940CC"/>
    <w:rsid w:val="00794166"/>
    <w:rsid w:val="0079457D"/>
    <w:rsid w:val="007947A5"/>
    <w:rsid w:val="007947D7"/>
    <w:rsid w:val="00794908"/>
    <w:rsid w:val="0079493E"/>
    <w:rsid w:val="0079496E"/>
    <w:rsid w:val="00794990"/>
    <w:rsid w:val="007949D5"/>
    <w:rsid w:val="00794A12"/>
    <w:rsid w:val="00794A1F"/>
    <w:rsid w:val="00794A89"/>
    <w:rsid w:val="00794A8D"/>
    <w:rsid w:val="00794AE6"/>
    <w:rsid w:val="00794B1A"/>
    <w:rsid w:val="00794B7F"/>
    <w:rsid w:val="00794F91"/>
    <w:rsid w:val="00795033"/>
    <w:rsid w:val="0079505A"/>
    <w:rsid w:val="00795097"/>
    <w:rsid w:val="007950FA"/>
    <w:rsid w:val="00795219"/>
    <w:rsid w:val="00795225"/>
    <w:rsid w:val="007952D5"/>
    <w:rsid w:val="007952F7"/>
    <w:rsid w:val="00795344"/>
    <w:rsid w:val="0079548B"/>
    <w:rsid w:val="00795893"/>
    <w:rsid w:val="00795987"/>
    <w:rsid w:val="00795B04"/>
    <w:rsid w:val="00795B9A"/>
    <w:rsid w:val="00795C71"/>
    <w:rsid w:val="00795EA2"/>
    <w:rsid w:val="0079601B"/>
    <w:rsid w:val="00796079"/>
    <w:rsid w:val="00796128"/>
    <w:rsid w:val="0079614F"/>
    <w:rsid w:val="007961DF"/>
    <w:rsid w:val="007961FD"/>
    <w:rsid w:val="00796348"/>
    <w:rsid w:val="00796365"/>
    <w:rsid w:val="0079640D"/>
    <w:rsid w:val="00796434"/>
    <w:rsid w:val="0079644D"/>
    <w:rsid w:val="00796578"/>
    <w:rsid w:val="0079673A"/>
    <w:rsid w:val="00796778"/>
    <w:rsid w:val="00796918"/>
    <w:rsid w:val="00796C95"/>
    <w:rsid w:val="00796CB8"/>
    <w:rsid w:val="00796CF9"/>
    <w:rsid w:val="00796E3E"/>
    <w:rsid w:val="00796E77"/>
    <w:rsid w:val="00796F31"/>
    <w:rsid w:val="007973CE"/>
    <w:rsid w:val="007973E1"/>
    <w:rsid w:val="00797472"/>
    <w:rsid w:val="0079749A"/>
    <w:rsid w:val="007974BC"/>
    <w:rsid w:val="0079752F"/>
    <w:rsid w:val="007975A0"/>
    <w:rsid w:val="007975A2"/>
    <w:rsid w:val="00797668"/>
    <w:rsid w:val="007977A7"/>
    <w:rsid w:val="00797AEE"/>
    <w:rsid w:val="00797C69"/>
    <w:rsid w:val="00797CD1"/>
    <w:rsid w:val="00797EC5"/>
    <w:rsid w:val="007A006D"/>
    <w:rsid w:val="007A007B"/>
    <w:rsid w:val="007A00F0"/>
    <w:rsid w:val="007A014D"/>
    <w:rsid w:val="007A01A1"/>
    <w:rsid w:val="007A0226"/>
    <w:rsid w:val="007A03C0"/>
    <w:rsid w:val="007A044F"/>
    <w:rsid w:val="007A0459"/>
    <w:rsid w:val="007A04CF"/>
    <w:rsid w:val="007A0513"/>
    <w:rsid w:val="007A0536"/>
    <w:rsid w:val="007A0759"/>
    <w:rsid w:val="007A088E"/>
    <w:rsid w:val="007A08BA"/>
    <w:rsid w:val="007A09DA"/>
    <w:rsid w:val="007A0AB8"/>
    <w:rsid w:val="007A0AE6"/>
    <w:rsid w:val="007A0B5B"/>
    <w:rsid w:val="007A0C8C"/>
    <w:rsid w:val="007A0D21"/>
    <w:rsid w:val="007A0D35"/>
    <w:rsid w:val="007A0D57"/>
    <w:rsid w:val="007A0DA7"/>
    <w:rsid w:val="007A0F6B"/>
    <w:rsid w:val="007A0F80"/>
    <w:rsid w:val="007A127A"/>
    <w:rsid w:val="007A14F7"/>
    <w:rsid w:val="007A15E8"/>
    <w:rsid w:val="007A1699"/>
    <w:rsid w:val="007A1818"/>
    <w:rsid w:val="007A182D"/>
    <w:rsid w:val="007A1977"/>
    <w:rsid w:val="007A19E7"/>
    <w:rsid w:val="007A1C11"/>
    <w:rsid w:val="007A1DDA"/>
    <w:rsid w:val="007A1E64"/>
    <w:rsid w:val="007A1EBB"/>
    <w:rsid w:val="007A2009"/>
    <w:rsid w:val="007A218A"/>
    <w:rsid w:val="007A2320"/>
    <w:rsid w:val="007A2328"/>
    <w:rsid w:val="007A244D"/>
    <w:rsid w:val="007A2495"/>
    <w:rsid w:val="007A2548"/>
    <w:rsid w:val="007A263A"/>
    <w:rsid w:val="007A2696"/>
    <w:rsid w:val="007A26B7"/>
    <w:rsid w:val="007A2A11"/>
    <w:rsid w:val="007A2B30"/>
    <w:rsid w:val="007A2BFB"/>
    <w:rsid w:val="007A2CB8"/>
    <w:rsid w:val="007A2DCB"/>
    <w:rsid w:val="007A2E72"/>
    <w:rsid w:val="007A302D"/>
    <w:rsid w:val="007A3073"/>
    <w:rsid w:val="007A32D5"/>
    <w:rsid w:val="007A331A"/>
    <w:rsid w:val="007A3355"/>
    <w:rsid w:val="007A3396"/>
    <w:rsid w:val="007A34FF"/>
    <w:rsid w:val="007A3683"/>
    <w:rsid w:val="007A39EB"/>
    <w:rsid w:val="007A3A1D"/>
    <w:rsid w:val="007A3A95"/>
    <w:rsid w:val="007A3C6C"/>
    <w:rsid w:val="007A3CFD"/>
    <w:rsid w:val="007A3D09"/>
    <w:rsid w:val="007A3D23"/>
    <w:rsid w:val="007A3E7F"/>
    <w:rsid w:val="007A3F0F"/>
    <w:rsid w:val="007A3F31"/>
    <w:rsid w:val="007A3FCB"/>
    <w:rsid w:val="007A400A"/>
    <w:rsid w:val="007A412B"/>
    <w:rsid w:val="007A434F"/>
    <w:rsid w:val="007A4501"/>
    <w:rsid w:val="007A4525"/>
    <w:rsid w:val="007A45D7"/>
    <w:rsid w:val="007A46CD"/>
    <w:rsid w:val="007A4821"/>
    <w:rsid w:val="007A4897"/>
    <w:rsid w:val="007A4A76"/>
    <w:rsid w:val="007A4C07"/>
    <w:rsid w:val="007A4D91"/>
    <w:rsid w:val="007A4F12"/>
    <w:rsid w:val="007A4F20"/>
    <w:rsid w:val="007A4FCB"/>
    <w:rsid w:val="007A54E4"/>
    <w:rsid w:val="007A5629"/>
    <w:rsid w:val="007A5644"/>
    <w:rsid w:val="007A56F7"/>
    <w:rsid w:val="007A58BF"/>
    <w:rsid w:val="007A59B9"/>
    <w:rsid w:val="007A5C30"/>
    <w:rsid w:val="007A5C38"/>
    <w:rsid w:val="007A5C60"/>
    <w:rsid w:val="007A5D55"/>
    <w:rsid w:val="007A5E0F"/>
    <w:rsid w:val="007A5F23"/>
    <w:rsid w:val="007A5F7A"/>
    <w:rsid w:val="007A5FEF"/>
    <w:rsid w:val="007A5FFC"/>
    <w:rsid w:val="007A6061"/>
    <w:rsid w:val="007A6099"/>
    <w:rsid w:val="007A624E"/>
    <w:rsid w:val="007A6305"/>
    <w:rsid w:val="007A6349"/>
    <w:rsid w:val="007A640A"/>
    <w:rsid w:val="007A6443"/>
    <w:rsid w:val="007A64FA"/>
    <w:rsid w:val="007A6646"/>
    <w:rsid w:val="007A677A"/>
    <w:rsid w:val="007A68C3"/>
    <w:rsid w:val="007A6A89"/>
    <w:rsid w:val="007A6B54"/>
    <w:rsid w:val="007A6BD2"/>
    <w:rsid w:val="007A6CBE"/>
    <w:rsid w:val="007A6CE8"/>
    <w:rsid w:val="007A6CED"/>
    <w:rsid w:val="007A6D58"/>
    <w:rsid w:val="007A6DF1"/>
    <w:rsid w:val="007A6E6F"/>
    <w:rsid w:val="007A6F04"/>
    <w:rsid w:val="007A7018"/>
    <w:rsid w:val="007A7093"/>
    <w:rsid w:val="007A7112"/>
    <w:rsid w:val="007A71CF"/>
    <w:rsid w:val="007A7233"/>
    <w:rsid w:val="007A7417"/>
    <w:rsid w:val="007A7558"/>
    <w:rsid w:val="007A7591"/>
    <w:rsid w:val="007A762B"/>
    <w:rsid w:val="007A77F1"/>
    <w:rsid w:val="007A790E"/>
    <w:rsid w:val="007A7936"/>
    <w:rsid w:val="007A7952"/>
    <w:rsid w:val="007A7A07"/>
    <w:rsid w:val="007A7B4B"/>
    <w:rsid w:val="007A7B86"/>
    <w:rsid w:val="007A7DA9"/>
    <w:rsid w:val="007A7EB9"/>
    <w:rsid w:val="007A7F22"/>
    <w:rsid w:val="007A7F2B"/>
    <w:rsid w:val="007A7F3E"/>
    <w:rsid w:val="007A7F52"/>
    <w:rsid w:val="007A7F5E"/>
    <w:rsid w:val="007A7FB1"/>
    <w:rsid w:val="007A7FE8"/>
    <w:rsid w:val="007B01B7"/>
    <w:rsid w:val="007B02E7"/>
    <w:rsid w:val="007B03BB"/>
    <w:rsid w:val="007B03EB"/>
    <w:rsid w:val="007B0987"/>
    <w:rsid w:val="007B0B12"/>
    <w:rsid w:val="007B0B1B"/>
    <w:rsid w:val="007B0C37"/>
    <w:rsid w:val="007B0D05"/>
    <w:rsid w:val="007B0D24"/>
    <w:rsid w:val="007B0F30"/>
    <w:rsid w:val="007B13C7"/>
    <w:rsid w:val="007B1477"/>
    <w:rsid w:val="007B14F6"/>
    <w:rsid w:val="007B1679"/>
    <w:rsid w:val="007B1850"/>
    <w:rsid w:val="007B1A44"/>
    <w:rsid w:val="007B1BB2"/>
    <w:rsid w:val="007B1C09"/>
    <w:rsid w:val="007B1C2E"/>
    <w:rsid w:val="007B1C39"/>
    <w:rsid w:val="007B1CCB"/>
    <w:rsid w:val="007B1E1B"/>
    <w:rsid w:val="007B1E8B"/>
    <w:rsid w:val="007B1F74"/>
    <w:rsid w:val="007B1FE6"/>
    <w:rsid w:val="007B232A"/>
    <w:rsid w:val="007B247B"/>
    <w:rsid w:val="007B2753"/>
    <w:rsid w:val="007B2A85"/>
    <w:rsid w:val="007B2BBE"/>
    <w:rsid w:val="007B2BCB"/>
    <w:rsid w:val="007B2BCC"/>
    <w:rsid w:val="007B2C34"/>
    <w:rsid w:val="007B2D0E"/>
    <w:rsid w:val="007B2D51"/>
    <w:rsid w:val="007B2F5E"/>
    <w:rsid w:val="007B2FEA"/>
    <w:rsid w:val="007B30DB"/>
    <w:rsid w:val="007B3380"/>
    <w:rsid w:val="007B33E7"/>
    <w:rsid w:val="007B3446"/>
    <w:rsid w:val="007B3511"/>
    <w:rsid w:val="007B37F3"/>
    <w:rsid w:val="007B397F"/>
    <w:rsid w:val="007B3A52"/>
    <w:rsid w:val="007B3C35"/>
    <w:rsid w:val="007B3E1D"/>
    <w:rsid w:val="007B3ED8"/>
    <w:rsid w:val="007B3EFA"/>
    <w:rsid w:val="007B3F68"/>
    <w:rsid w:val="007B3FF6"/>
    <w:rsid w:val="007B4048"/>
    <w:rsid w:val="007B41A6"/>
    <w:rsid w:val="007B4312"/>
    <w:rsid w:val="007B46A8"/>
    <w:rsid w:val="007B47D4"/>
    <w:rsid w:val="007B47E4"/>
    <w:rsid w:val="007B495A"/>
    <w:rsid w:val="007B4A3A"/>
    <w:rsid w:val="007B4AA7"/>
    <w:rsid w:val="007B4B8F"/>
    <w:rsid w:val="007B4BB1"/>
    <w:rsid w:val="007B4C69"/>
    <w:rsid w:val="007B4D17"/>
    <w:rsid w:val="007B4D2B"/>
    <w:rsid w:val="007B4E3F"/>
    <w:rsid w:val="007B4EA9"/>
    <w:rsid w:val="007B4ED6"/>
    <w:rsid w:val="007B4EF6"/>
    <w:rsid w:val="007B4FCC"/>
    <w:rsid w:val="007B5126"/>
    <w:rsid w:val="007B5189"/>
    <w:rsid w:val="007B51A1"/>
    <w:rsid w:val="007B51BD"/>
    <w:rsid w:val="007B5279"/>
    <w:rsid w:val="007B56F1"/>
    <w:rsid w:val="007B5836"/>
    <w:rsid w:val="007B58FF"/>
    <w:rsid w:val="007B59A4"/>
    <w:rsid w:val="007B5A6A"/>
    <w:rsid w:val="007B5A73"/>
    <w:rsid w:val="007B5B3F"/>
    <w:rsid w:val="007B5C99"/>
    <w:rsid w:val="007B5CC4"/>
    <w:rsid w:val="007B5DB1"/>
    <w:rsid w:val="007B60D2"/>
    <w:rsid w:val="007B60ED"/>
    <w:rsid w:val="007B61ED"/>
    <w:rsid w:val="007B6326"/>
    <w:rsid w:val="007B64C2"/>
    <w:rsid w:val="007B64ED"/>
    <w:rsid w:val="007B65CF"/>
    <w:rsid w:val="007B65D1"/>
    <w:rsid w:val="007B65F8"/>
    <w:rsid w:val="007B65FC"/>
    <w:rsid w:val="007B662E"/>
    <w:rsid w:val="007B67AE"/>
    <w:rsid w:val="007B67D0"/>
    <w:rsid w:val="007B68D8"/>
    <w:rsid w:val="007B6914"/>
    <w:rsid w:val="007B699F"/>
    <w:rsid w:val="007B6ACC"/>
    <w:rsid w:val="007B6B2E"/>
    <w:rsid w:val="007B6CBF"/>
    <w:rsid w:val="007B6D3B"/>
    <w:rsid w:val="007B6E67"/>
    <w:rsid w:val="007B6EFC"/>
    <w:rsid w:val="007B7089"/>
    <w:rsid w:val="007B709E"/>
    <w:rsid w:val="007B713A"/>
    <w:rsid w:val="007B722F"/>
    <w:rsid w:val="007B7240"/>
    <w:rsid w:val="007B729D"/>
    <w:rsid w:val="007B72A2"/>
    <w:rsid w:val="007B72C8"/>
    <w:rsid w:val="007B731C"/>
    <w:rsid w:val="007B741B"/>
    <w:rsid w:val="007B74B3"/>
    <w:rsid w:val="007B74D1"/>
    <w:rsid w:val="007B75A4"/>
    <w:rsid w:val="007B76CB"/>
    <w:rsid w:val="007B7959"/>
    <w:rsid w:val="007B7AF5"/>
    <w:rsid w:val="007B7C51"/>
    <w:rsid w:val="007B7CF2"/>
    <w:rsid w:val="007B7ECC"/>
    <w:rsid w:val="007B7F02"/>
    <w:rsid w:val="007C00BA"/>
    <w:rsid w:val="007C00C7"/>
    <w:rsid w:val="007C0342"/>
    <w:rsid w:val="007C040E"/>
    <w:rsid w:val="007C0537"/>
    <w:rsid w:val="007C062E"/>
    <w:rsid w:val="007C069E"/>
    <w:rsid w:val="007C0736"/>
    <w:rsid w:val="007C07D0"/>
    <w:rsid w:val="007C0810"/>
    <w:rsid w:val="007C08BB"/>
    <w:rsid w:val="007C0C42"/>
    <w:rsid w:val="007C0D14"/>
    <w:rsid w:val="007C0D53"/>
    <w:rsid w:val="007C0DA7"/>
    <w:rsid w:val="007C1466"/>
    <w:rsid w:val="007C146B"/>
    <w:rsid w:val="007C14EC"/>
    <w:rsid w:val="007C14F2"/>
    <w:rsid w:val="007C15B6"/>
    <w:rsid w:val="007C16FE"/>
    <w:rsid w:val="007C1716"/>
    <w:rsid w:val="007C17D4"/>
    <w:rsid w:val="007C195C"/>
    <w:rsid w:val="007C1A5D"/>
    <w:rsid w:val="007C1CFA"/>
    <w:rsid w:val="007C1DC3"/>
    <w:rsid w:val="007C205C"/>
    <w:rsid w:val="007C21CE"/>
    <w:rsid w:val="007C23B5"/>
    <w:rsid w:val="007C244E"/>
    <w:rsid w:val="007C2455"/>
    <w:rsid w:val="007C25E1"/>
    <w:rsid w:val="007C27FC"/>
    <w:rsid w:val="007C28C8"/>
    <w:rsid w:val="007C2908"/>
    <w:rsid w:val="007C29A7"/>
    <w:rsid w:val="007C2A7D"/>
    <w:rsid w:val="007C2C8B"/>
    <w:rsid w:val="007C2D20"/>
    <w:rsid w:val="007C2D4C"/>
    <w:rsid w:val="007C2D51"/>
    <w:rsid w:val="007C2E95"/>
    <w:rsid w:val="007C2F1F"/>
    <w:rsid w:val="007C2F4E"/>
    <w:rsid w:val="007C33A6"/>
    <w:rsid w:val="007C33D7"/>
    <w:rsid w:val="007C3432"/>
    <w:rsid w:val="007C3484"/>
    <w:rsid w:val="007C34E2"/>
    <w:rsid w:val="007C350A"/>
    <w:rsid w:val="007C3519"/>
    <w:rsid w:val="007C35A0"/>
    <w:rsid w:val="007C36CD"/>
    <w:rsid w:val="007C394D"/>
    <w:rsid w:val="007C39AB"/>
    <w:rsid w:val="007C3A2D"/>
    <w:rsid w:val="007C3C0A"/>
    <w:rsid w:val="007C3C3D"/>
    <w:rsid w:val="007C3C8A"/>
    <w:rsid w:val="007C3D06"/>
    <w:rsid w:val="007C3E2F"/>
    <w:rsid w:val="007C3E9C"/>
    <w:rsid w:val="007C4028"/>
    <w:rsid w:val="007C4102"/>
    <w:rsid w:val="007C4143"/>
    <w:rsid w:val="007C41D9"/>
    <w:rsid w:val="007C42F0"/>
    <w:rsid w:val="007C44D2"/>
    <w:rsid w:val="007C458B"/>
    <w:rsid w:val="007C46A5"/>
    <w:rsid w:val="007C46B8"/>
    <w:rsid w:val="007C47AD"/>
    <w:rsid w:val="007C48DA"/>
    <w:rsid w:val="007C4920"/>
    <w:rsid w:val="007C494E"/>
    <w:rsid w:val="007C4A5E"/>
    <w:rsid w:val="007C4AF8"/>
    <w:rsid w:val="007C4AFD"/>
    <w:rsid w:val="007C4B5D"/>
    <w:rsid w:val="007C4DF3"/>
    <w:rsid w:val="007C4E8B"/>
    <w:rsid w:val="007C4F42"/>
    <w:rsid w:val="007C4FD5"/>
    <w:rsid w:val="007C4FDA"/>
    <w:rsid w:val="007C50B7"/>
    <w:rsid w:val="007C52CC"/>
    <w:rsid w:val="007C55C5"/>
    <w:rsid w:val="007C5784"/>
    <w:rsid w:val="007C585A"/>
    <w:rsid w:val="007C5915"/>
    <w:rsid w:val="007C5A1C"/>
    <w:rsid w:val="007C5AAB"/>
    <w:rsid w:val="007C5AF1"/>
    <w:rsid w:val="007C5B01"/>
    <w:rsid w:val="007C5C40"/>
    <w:rsid w:val="007C5D3B"/>
    <w:rsid w:val="007C5DC5"/>
    <w:rsid w:val="007C5EE6"/>
    <w:rsid w:val="007C5F9D"/>
    <w:rsid w:val="007C5FB0"/>
    <w:rsid w:val="007C607F"/>
    <w:rsid w:val="007C6087"/>
    <w:rsid w:val="007C60BE"/>
    <w:rsid w:val="007C6228"/>
    <w:rsid w:val="007C62E0"/>
    <w:rsid w:val="007C6324"/>
    <w:rsid w:val="007C646D"/>
    <w:rsid w:val="007C64D8"/>
    <w:rsid w:val="007C657E"/>
    <w:rsid w:val="007C65A4"/>
    <w:rsid w:val="007C671C"/>
    <w:rsid w:val="007C6838"/>
    <w:rsid w:val="007C68E7"/>
    <w:rsid w:val="007C6C15"/>
    <w:rsid w:val="007C6C40"/>
    <w:rsid w:val="007C6C9D"/>
    <w:rsid w:val="007C6CE4"/>
    <w:rsid w:val="007C6D8B"/>
    <w:rsid w:val="007C6F18"/>
    <w:rsid w:val="007C6F6C"/>
    <w:rsid w:val="007C70FD"/>
    <w:rsid w:val="007C7148"/>
    <w:rsid w:val="007C715A"/>
    <w:rsid w:val="007C727B"/>
    <w:rsid w:val="007C7324"/>
    <w:rsid w:val="007C7326"/>
    <w:rsid w:val="007C7399"/>
    <w:rsid w:val="007C73EF"/>
    <w:rsid w:val="007C7421"/>
    <w:rsid w:val="007C74DF"/>
    <w:rsid w:val="007C7534"/>
    <w:rsid w:val="007C7571"/>
    <w:rsid w:val="007C7662"/>
    <w:rsid w:val="007C7686"/>
    <w:rsid w:val="007C77B6"/>
    <w:rsid w:val="007C792A"/>
    <w:rsid w:val="007C79B1"/>
    <w:rsid w:val="007C79F0"/>
    <w:rsid w:val="007C7ABD"/>
    <w:rsid w:val="007C7BE4"/>
    <w:rsid w:val="007C7C33"/>
    <w:rsid w:val="007C7CD4"/>
    <w:rsid w:val="007C7CEB"/>
    <w:rsid w:val="007C7D03"/>
    <w:rsid w:val="007C7D33"/>
    <w:rsid w:val="007C7EA2"/>
    <w:rsid w:val="007C7EE8"/>
    <w:rsid w:val="007C7F8E"/>
    <w:rsid w:val="007C7FA0"/>
    <w:rsid w:val="007C7FD1"/>
    <w:rsid w:val="007D0018"/>
    <w:rsid w:val="007D01EF"/>
    <w:rsid w:val="007D01F5"/>
    <w:rsid w:val="007D0277"/>
    <w:rsid w:val="007D02D6"/>
    <w:rsid w:val="007D0388"/>
    <w:rsid w:val="007D05A0"/>
    <w:rsid w:val="007D05F7"/>
    <w:rsid w:val="007D0625"/>
    <w:rsid w:val="007D0642"/>
    <w:rsid w:val="007D0646"/>
    <w:rsid w:val="007D06A9"/>
    <w:rsid w:val="007D0711"/>
    <w:rsid w:val="007D071C"/>
    <w:rsid w:val="007D07B2"/>
    <w:rsid w:val="007D09BD"/>
    <w:rsid w:val="007D0A5A"/>
    <w:rsid w:val="007D1029"/>
    <w:rsid w:val="007D1041"/>
    <w:rsid w:val="007D10CE"/>
    <w:rsid w:val="007D11D2"/>
    <w:rsid w:val="007D127D"/>
    <w:rsid w:val="007D145A"/>
    <w:rsid w:val="007D147F"/>
    <w:rsid w:val="007D14B3"/>
    <w:rsid w:val="007D15FB"/>
    <w:rsid w:val="007D1649"/>
    <w:rsid w:val="007D166D"/>
    <w:rsid w:val="007D172C"/>
    <w:rsid w:val="007D18A7"/>
    <w:rsid w:val="007D18B6"/>
    <w:rsid w:val="007D18FC"/>
    <w:rsid w:val="007D1AB0"/>
    <w:rsid w:val="007D1C1C"/>
    <w:rsid w:val="007D1C58"/>
    <w:rsid w:val="007D1C5E"/>
    <w:rsid w:val="007D1E8E"/>
    <w:rsid w:val="007D1FF1"/>
    <w:rsid w:val="007D20AE"/>
    <w:rsid w:val="007D2101"/>
    <w:rsid w:val="007D23BD"/>
    <w:rsid w:val="007D2425"/>
    <w:rsid w:val="007D2666"/>
    <w:rsid w:val="007D2685"/>
    <w:rsid w:val="007D2706"/>
    <w:rsid w:val="007D27F4"/>
    <w:rsid w:val="007D284C"/>
    <w:rsid w:val="007D2895"/>
    <w:rsid w:val="007D28AF"/>
    <w:rsid w:val="007D2918"/>
    <w:rsid w:val="007D2A02"/>
    <w:rsid w:val="007D2A3A"/>
    <w:rsid w:val="007D3146"/>
    <w:rsid w:val="007D3311"/>
    <w:rsid w:val="007D33FA"/>
    <w:rsid w:val="007D34BB"/>
    <w:rsid w:val="007D359A"/>
    <w:rsid w:val="007D3665"/>
    <w:rsid w:val="007D3B86"/>
    <w:rsid w:val="007D3BB9"/>
    <w:rsid w:val="007D3C1C"/>
    <w:rsid w:val="007D3D6F"/>
    <w:rsid w:val="007D3D78"/>
    <w:rsid w:val="007D3DA9"/>
    <w:rsid w:val="007D3DB2"/>
    <w:rsid w:val="007D3EB1"/>
    <w:rsid w:val="007D3F61"/>
    <w:rsid w:val="007D4339"/>
    <w:rsid w:val="007D4403"/>
    <w:rsid w:val="007D445E"/>
    <w:rsid w:val="007D471F"/>
    <w:rsid w:val="007D4817"/>
    <w:rsid w:val="007D4924"/>
    <w:rsid w:val="007D4957"/>
    <w:rsid w:val="007D49F1"/>
    <w:rsid w:val="007D4A40"/>
    <w:rsid w:val="007D4A96"/>
    <w:rsid w:val="007D4B3D"/>
    <w:rsid w:val="007D4B43"/>
    <w:rsid w:val="007D4B88"/>
    <w:rsid w:val="007D4C2F"/>
    <w:rsid w:val="007D4CE6"/>
    <w:rsid w:val="007D4D73"/>
    <w:rsid w:val="007D4DE0"/>
    <w:rsid w:val="007D4E58"/>
    <w:rsid w:val="007D4E70"/>
    <w:rsid w:val="007D511E"/>
    <w:rsid w:val="007D51B4"/>
    <w:rsid w:val="007D5362"/>
    <w:rsid w:val="007D5376"/>
    <w:rsid w:val="007D53E6"/>
    <w:rsid w:val="007D54EB"/>
    <w:rsid w:val="007D5534"/>
    <w:rsid w:val="007D55B9"/>
    <w:rsid w:val="007D55E0"/>
    <w:rsid w:val="007D55F4"/>
    <w:rsid w:val="007D56B9"/>
    <w:rsid w:val="007D57E9"/>
    <w:rsid w:val="007D5858"/>
    <w:rsid w:val="007D5965"/>
    <w:rsid w:val="007D59C6"/>
    <w:rsid w:val="007D59E7"/>
    <w:rsid w:val="007D5AFA"/>
    <w:rsid w:val="007D5B02"/>
    <w:rsid w:val="007D5B0B"/>
    <w:rsid w:val="007D5B36"/>
    <w:rsid w:val="007D5D6D"/>
    <w:rsid w:val="007D5DDB"/>
    <w:rsid w:val="007D5E30"/>
    <w:rsid w:val="007D5E87"/>
    <w:rsid w:val="007D5EB1"/>
    <w:rsid w:val="007D5FF9"/>
    <w:rsid w:val="007D6421"/>
    <w:rsid w:val="007D642D"/>
    <w:rsid w:val="007D675A"/>
    <w:rsid w:val="007D684E"/>
    <w:rsid w:val="007D68FB"/>
    <w:rsid w:val="007D692F"/>
    <w:rsid w:val="007D6A28"/>
    <w:rsid w:val="007D6B1A"/>
    <w:rsid w:val="007D6B5C"/>
    <w:rsid w:val="007D6D5B"/>
    <w:rsid w:val="007D6DD6"/>
    <w:rsid w:val="007D6E15"/>
    <w:rsid w:val="007D6F1E"/>
    <w:rsid w:val="007D7068"/>
    <w:rsid w:val="007D7084"/>
    <w:rsid w:val="007D70F4"/>
    <w:rsid w:val="007D7167"/>
    <w:rsid w:val="007D717D"/>
    <w:rsid w:val="007D728F"/>
    <w:rsid w:val="007D733E"/>
    <w:rsid w:val="007D73A0"/>
    <w:rsid w:val="007D74A1"/>
    <w:rsid w:val="007D7797"/>
    <w:rsid w:val="007D77C3"/>
    <w:rsid w:val="007D79C4"/>
    <w:rsid w:val="007D7A60"/>
    <w:rsid w:val="007D7AF4"/>
    <w:rsid w:val="007D7C45"/>
    <w:rsid w:val="007D7E26"/>
    <w:rsid w:val="007D7E92"/>
    <w:rsid w:val="007D7F00"/>
    <w:rsid w:val="007D7F8A"/>
    <w:rsid w:val="007D7FEC"/>
    <w:rsid w:val="007E00A4"/>
    <w:rsid w:val="007E02D2"/>
    <w:rsid w:val="007E0530"/>
    <w:rsid w:val="007E056F"/>
    <w:rsid w:val="007E05ED"/>
    <w:rsid w:val="007E074A"/>
    <w:rsid w:val="007E07FA"/>
    <w:rsid w:val="007E08DA"/>
    <w:rsid w:val="007E0A82"/>
    <w:rsid w:val="007E0A9B"/>
    <w:rsid w:val="007E0B27"/>
    <w:rsid w:val="007E0B48"/>
    <w:rsid w:val="007E0C3E"/>
    <w:rsid w:val="007E0C96"/>
    <w:rsid w:val="007E0CF9"/>
    <w:rsid w:val="007E0EE4"/>
    <w:rsid w:val="007E0F04"/>
    <w:rsid w:val="007E0F94"/>
    <w:rsid w:val="007E10B9"/>
    <w:rsid w:val="007E10BA"/>
    <w:rsid w:val="007E10BF"/>
    <w:rsid w:val="007E10EF"/>
    <w:rsid w:val="007E15A9"/>
    <w:rsid w:val="007E1664"/>
    <w:rsid w:val="007E16A9"/>
    <w:rsid w:val="007E175A"/>
    <w:rsid w:val="007E182F"/>
    <w:rsid w:val="007E18EE"/>
    <w:rsid w:val="007E1A10"/>
    <w:rsid w:val="007E1C43"/>
    <w:rsid w:val="007E1D50"/>
    <w:rsid w:val="007E1DBC"/>
    <w:rsid w:val="007E1E9D"/>
    <w:rsid w:val="007E204A"/>
    <w:rsid w:val="007E2285"/>
    <w:rsid w:val="007E2508"/>
    <w:rsid w:val="007E2643"/>
    <w:rsid w:val="007E2776"/>
    <w:rsid w:val="007E27F0"/>
    <w:rsid w:val="007E28D0"/>
    <w:rsid w:val="007E2928"/>
    <w:rsid w:val="007E2940"/>
    <w:rsid w:val="007E2CE2"/>
    <w:rsid w:val="007E2DBF"/>
    <w:rsid w:val="007E2E1C"/>
    <w:rsid w:val="007E2FA3"/>
    <w:rsid w:val="007E3071"/>
    <w:rsid w:val="007E307A"/>
    <w:rsid w:val="007E30DC"/>
    <w:rsid w:val="007E3105"/>
    <w:rsid w:val="007E3183"/>
    <w:rsid w:val="007E31D2"/>
    <w:rsid w:val="007E327E"/>
    <w:rsid w:val="007E32FC"/>
    <w:rsid w:val="007E3302"/>
    <w:rsid w:val="007E35F2"/>
    <w:rsid w:val="007E36D6"/>
    <w:rsid w:val="007E36E6"/>
    <w:rsid w:val="007E36E8"/>
    <w:rsid w:val="007E377D"/>
    <w:rsid w:val="007E37C9"/>
    <w:rsid w:val="007E39FA"/>
    <w:rsid w:val="007E3AF4"/>
    <w:rsid w:val="007E3C66"/>
    <w:rsid w:val="007E3CFD"/>
    <w:rsid w:val="007E3D35"/>
    <w:rsid w:val="007E3E79"/>
    <w:rsid w:val="007E3FEE"/>
    <w:rsid w:val="007E4050"/>
    <w:rsid w:val="007E4104"/>
    <w:rsid w:val="007E418E"/>
    <w:rsid w:val="007E4361"/>
    <w:rsid w:val="007E4565"/>
    <w:rsid w:val="007E45A5"/>
    <w:rsid w:val="007E45AD"/>
    <w:rsid w:val="007E48CB"/>
    <w:rsid w:val="007E4A68"/>
    <w:rsid w:val="007E4E4E"/>
    <w:rsid w:val="007E5016"/>
    <w:rsid w:val="007E5056"/>
    <w:rsid w:val="007E52DF"/>
    <w:rsid w:val="007E53A1"/>
    <w:rsid w:val="007E5527"/>
    <w:rsid w:val="007E5597"/>
    <w:rsid w:val="007E55C2"/>
    <w:rsid w:val="007E5607"/>
    <w:rsid w:val="007E5A1D"/>
    <w:rsid w:val="007E5A6A"/>
    <w:rsid w:val="007E5B9F"/>
    <w:rsid w:val="007E5CAA"/>
    <w:rsid w:val="007E5CE2"/>
    <w:rsid w:val="007E5D80"/>
    <w:rsid w:val="007E5E31"/>
    <w:rsid w:val="007E5F92"/>
    <w:rsid w:val="007E5FA2"/>
    <w:rsid w:val="007E606F"/>
    <w:rsid w:val="007E616A"/>
    <w:rsid w:val="007E61BD"/>
    <w:rsid w:val="007E61EC"/>
    <w:rsid w:val="007E629D"/>
    <w:rsid w:val="007E63E3"/>
    <w:rsid w:val="007E640C"/>
    <w:rsid w:val="007E66BF"/>
    <w:rsid w:val="007E670A"/>
    <w:rsid w:val="007E6BB8"/>
    <w:rsid w:val="007E6C0C"/>
    <w:rsid w:val="007E6D40"/>
    <w:rsid w:val="007E6E38"/>
    <w:rsid w:val="007E6F52"/>
    <w:rsid w:val="007E718A"/>
    <w:rsid w:val="007E724A"/>
    <w:rsid w:val="007E7425"/>
    <w:rsid w:val="007E75C0"/>
    <w:rsid w:val="007E76BA"/>
    <w:rsid w:val="007E77B7"/>
    <w:rsid w:val="007E784C"/>
    <w:rsid w:val="007E79B7"/>
    <w:rsid w:val="007E79B9"/>
    <w:rsid w:val="007E79CA"/>
    <w:rsid w:val="007E7A57"/>
    <w:rsid w:val="007E7ACC"/>
    <w:rsid w:val="007E7CA7"/>
    <w:rsid w:val="007E7D34"/>
    <w:rsid w:val="007E7D94"/>
    <w:rsid w:val="007E7DBD"/>
    <w:rsid w:val="007E7E0A"/>
    <w:rsid w:val="007E7E16"/>
    <w:rsid w:val="007E7F14"/>
    <w:rsid w:val="007E7F69"/>
    <w:rsid w:val="007F0070"/>
    <w:rsid w:val="007F008C"/>
    <w:rsid w:val="007F008D"/>
    <w:rsid w:val="007F00CD"/>
    <w:rsid w:val="007F013E"/>
    <w:rsid w:val="007F014A"/>
    <w:rsid w:val="007F016B"/>
    <w:rsid w:val="007F02A9"/>
    <w:rsid w:val="007F03BF"/>
    <w:rsid w:val="007F0526"/>
    <w:rsid w:val="007F0640"/>
    <w:rsid w:val="007F064B"/>
    <w:rsid w:val="007F0664"/>
    <w:rsid w:val="007F0B3E"/>
    <w:rsid w:val="007F0B8D"/>
    <w:rsid w:val="007F0E09"/>
    <w:rsid w:val="007F0E3F"/>
    <w:rsid w:val="007F10F5"/>
    <w:rsid w:val="007F1115"/>
    <w:rsid w:val="007F1201"/>
    <w:rsid w:val="007F1339"/>
    <w:rsid w:val="007F1370"/>
    <w:rsid w:val="007F13E6"/>
    <w:rsid w:val="007F1402"/>
    <w:rsid w:val="007F148B"/>
    <w:rsid w:val="007F161C"/>
    <w:rsid w:val="007F191E"/>
    <w:rsid w:val="007F194C"/>
    <w:rsid w:val="007F1DEE"/>
    <w:rsid w:val="007F1FB0"/>
    <w:rsid w:val="007F213B"/>
    <w:rsid w:val="007F229A"/>
    <w:rsid w:val="007F235E"/>
    <w:rsid w:val="007F2454"/>
    <w:rsid w:val="007F254D"/>
    <w:rsid w:val="007F2568"/>
    <w:rsid w:val="007F2583"/>
    <w:rsid w:val="007F25FB"/>
    <w:rsid w:val="007F27A6"/>
    <w:rsid w:val="007F27DA"/>
    <w:rsid w:val="007F2967"/>
    <w:rsid w:val="007F297D"/>
    <w:rsid w:val="007F2A5B"/>
    <w:rsid w:val="007F2BD9"/>
    <w:rsid w:val="007F2C47"/>
    <w:rsid w:val="007F2C4A"/>
    <w:rsid w:val="007F2FAF"/>
    <w:rsid w:val="007F303C"/>
    <w:rsid w:val="007F30EE"/>
    <w:rsid w:val="007F319A"/>
    <w:rsid w:val="007F3331"/>
    <w:rsid w:val="007F3352"/>
    <w:rsid w:val="007F33D8"/>
    <w:rsid w:val="007F34EF"/>
    <w:rsid w:val="007F3542"/>
    <w:rsid w:val="007F35F7"/>
    <w:rsid w:val="007F364B"/>
    <w:rsid w:val="007F3705"/>
    <w:rsid w:val="007F37B6"/>
    <w:rsid w:val="007F3879"/>
    <w:rsid w:val="007F388B"/>
    <w:rsid w:val="007F39D2"/>
    <w:rsid w:val="007F3A7B"/>
    <w:rsid w:val="007F3A90"/>
    <w:rsid w:val="007F3ABF"/>
    <w:rsid w:val="007F3B39"/>
    <w:rsid w:val="007F3C0D"/>
    <w:rsid w:val="007F3C39"/>
    <w:rsid w:val="007F3D51"/>
    <w:rsid w:val="007F3EB9"/>
    <w:rsid w:val="007F3EDE"/>
    <w:rsid w:val="007F4082"/>
    <w:rsid w:val="007F408F"/>
    <w:rsid w:val="007F4118"/>
    <w:rsid w:val="007F41D9"/>
    <w:rsid w:val="007F41F9"/>
    <w:rsid w:val="007F4229"/>
    <w:rsid w:val="007F424C"/>
    <w:rsid w:val="007F424F"/>
    <w:rsid w:val="007F42AC"/>
    <w:rsid w:val="007F4305"/>
    <w:rsid w:val="007F4366"/>
    <w:rsid w:val="007F43DD"/>
    <w:rsid w:val="007F44DF"/>
    <w:rsid w:val="007F463A"/>
    <w:rsid w:val="007F46C9"/>
    <w:rsid w:val="007F471F"/>
    <w:rsid w:val="007F4867"/>
    <w:rsid w:val="007F49A3"/>
    <w:rsid w:val="007F4B5B"/>
    <w:rsid w:val="007F4B80"/>
    <w:rsid w:val="007F4BA0"/>
    <w:rsid w:val="007F4C16"/>
    <w:rsid w:val="007F4EA1"/>
    <w:rsid w:val="007F4F22"/>
    <w:rsid w:val="007F4FB5"/>
    <w:rsid w:val="007F4FBF"/>
    <w:rsid w:val="007F502A"/>
    <w:rsid w:val="007F51B8"/>
    <w:rsid w:val="007F5282"/>
    <w:rsid w:val="007F53AD"/>
    <w:rsid w:val="007F53CE"/>
    <w:rsid w:val="007F54DF"/>
    <w:rsid w:val="007F5792"/>
    <w:rsid w:val="007F5975"/>
    <w:rsid w:val="007F5979"/>
    <w:rsid w:val="007F5A3B"/>
    <w:rsid w:val="007F5A47"/>
    <w:rsid w:val="007F5AFA"/>
    <w:rsid w:val="007F5B8A"/>
    <w:rsid w:val="007F5BE3"/>
    <w:rsid w:val="007F5DC0"/>
    <w:rsid w:val="007F5E48"/>
    <w:rsid w:val="007F5FBC"/>
    <w:rsid w:val="007F621E"/>
    <w:rsid w:val="007F63AC"/>
    <w:rsid w:val="007F647F"/>
    <w:rsid w:val="007F68C8"/>
    <w:rsid w:val="007F6AE5"/>
    <w:rsid w:val="007F6C28"/>
    <w:rsid w:val="007F6C43"/>
    <w:rsid w:val="007F6E14"/>
    <w:rsid w:val="007F6ECF"/>
    <w:rsid w:val="007F70DD"/>
    <w:rsid w:val="007F7399"/>
    <w:rsid w:val="007F73F7"/>
    <w:rsid w:val="007F74D7"/>
    <w:rsid w:val="007F7557"/>
    <w:rsid w:val="007F759D"/>
    <w:rsid w:val="007F79A5"/>
    <w:rsid w:val="007F79DD"/>
    <w:rsid w:val="007F7CCC"/>
    <w:rsid w:val="007F7D28"/>
    <w:rsid w:val="007F7D30"/>
    <w:rsid w:val="007F7D5A"/>
    <w:rsid w:val="007F7DBD"/>
    <w:rsid w:val="007F7F8E"/>
    <w:rsid w:val="007F7FCF"/>
    <w:rsid w:val="00800109"/>
    <w:rsid w:val="008002A5"/>
    <w:rsid w:val="008002E8"/>
    <w:rsid w:val="00800338"/>
    <w:rsid w:val="008005EC"/>
    <w:rsid w:val="0080083E"/>
    <w:rsid w:val="00800884"/>
    <w:rsid w:val="0080088A"/>
    <w:rsid w:val="008008CB"/>
    <w:rsid w:val="008009B0"/>
    <w:rsid w:val="00800B39"/>
    <w:rsid w:val="00800D3F"/>
    <w:rsid w:val="00800EA0"/>
    <w:rsid w:val="00800EB0"/>
    <w:rsid w:val="00800F50"/>
    <w:rsid w:val="00801100"/>
    <w:rsid w:val="008013FA"/>
    <w:rsid w:val="00801403"/>
    <w:rsid w:val="008014BC"/>
    <w:rsid w:val="0080151F"/>
    <w:rsid w:val="00801560"/>
    <w:rsid w:val="008015C6"/>
    <w:rsid w:val="008016DB"/>
    <w:rsid w:val="00801813"/>
    <w:rsid w:val="00801850"/>
    <w:rsid w:val="00801E0A"/>
    <w:rsid w:val="00801ECC"/>
    <w:rsid w:val="00801F52"/>
    <w:rsid w:val="00802266"/>
    <w:rsid w:val="008022B3"/>
    <w:rsid w:val="008022BE"/>
    <w:rsid w:val="00802319"/>
    <w:rsid w:val="00802514"/>
    <w:rsid w:val="008025DC"/>
    <w:rsid w:val="0080260F"/>
    <w:rsid w:val="00802744"/>
    <w:rsid w:val="008027F4"/>
    <w:rsid w:val="0080282F"/>
    <w:rsid w:val="008028C5"/>
    <w:rsid w:val="0080296E"/>
    <w:rsid w:val="00802A40"/>
    <w:rsid w:val="00802B93"/>
    <w:rsid w:val="00802B9C"/>
    <w:rsid w:val="00802C33"/>
    <w:rsid w:val="00802D1A"/>
    <w:rsid w:val="00802D30"/>
    <w:rsid w:val="00802E67"/>
    <w:rsid w:val="00802F50"/>
    <w:rsid w:val="00802F5B"/>
    <w:rsid w:val="00803030"/>
    <w:rsid w:val="0080311A"/>
    <w:rsid w:val="00803261"/>
    <w:rsid w:val="008032A6"/>
    <w:rsid w:val="00803385"/>
    <w:rsid w:val="00803479"/>
    <w:rsid w:val="008034FD"/>
    <w:rsid w:val="0080361A"/>
    <w:rsid w:val="00803689"/>
    <w:rsid w:val="0080374C"/>
    <w:rsid w:val="008038BD"/>
    <w:rsid w:val="0080391A"/>
    <w:rsid w:val="00803971"/>
    <w:rsid w:val="00803996"/>
    <w:rsid w:val="00803B1B"/>
    <w:rsid w:val="00803B47"/>
    <w:rsid w:val="00803C2C"/>
    <w:rsid w:val="00803D71"/>
    <w:rsid w:val="00803D87"/>
    <w:rsid w:val="00803E67"/>
    <w:rsid w:val="00803F61"/>
    <w:rsid w:val="0080402D"/>
    <w:rsid w:val="00804085"/>
    <w:rsid w:val="008040F7"/>
    <w:rsid w:val="0080426E"/>
    <w:rsid w:val="00804347"/>
    <w:rsid w:val="00804432"/>
    <w:rsid w:val="0080460E"/>
    <w:rsid w:val="0080466B"/>
    <w:rsid w:val="00804688"/>
    <w:rsid w:val="008047B0"/>
    <w:rsid w:val="00804913"/>
    <w:rsid w:val="00804B3C"/>
    <w:rsid w:val="00804C2F"/>
    <w:rsid w:val="00804D3F"/>
    <w:rsid w:val="00804D99"/>
    <w:rsid w:val="00804E1E"/>
    <w:rsid w:val="00804F9D"/>
    <w:rsid w:val="00805076"/>
    <w:rsid w:val="008050DB"/>
    <w:rsid w:val="00805134"/>
    <w:rsid w:val="008051CA"/>
    <w:rsid w:val="008052FA"/>
    <w:rsid w:val="0080538E"/>
    <w:rsid w:val="00805443"/>
    <w:rsid w:val="0080547E"/>
    <w:rsid w:val="00805482"/>
    <w:rsid w:val="008054A4"/>
    <w:rsid w:val="00805509"/>
    <w:rsid w:val="008055D1"/>
    <w:rsid w:val="0080568E"/>
    <w:rsid w:val="008056A0"/>
    <w:rsid w:val="0080580A"/>
    <w:rsid w:val="00805955"/>
    <w:rsid w:val="00805A0F"/>
    <w:rsid w:val="00805A11"/>
    <w:rsid w:val="00805E93"/>
    <w:rsid w:val="00805EFF"/>
    <w:rsid w:val="00806142"/>
    <w:rsid w:val="0080631F"/>
    <w:rsid w:val="008063B1"/>
    <w:rsid w:val="00806464"/>
    <w:rsid w:val="008064BA"/>
    <w:rsid w:val="00806560"/>
    <w:rsid w:val="00806591"/>
    <w:rsid w:val="00806713"/>
    <w:rsid w:val="00806969"/>
    <w:rsid w:val="008069A3"/>
    <w:rsid w:val="00806B78"/>
    <w:rsid w:val="00806C66"/>
    <w:rsid w:val="00806F5E"/>
    <w:rsid w:val="00806F89"/>
    <w:rsid w:val="00806FEF"/>
    <w:rsid w:val="008070AA"/>
    <w:rsid w:val="008071DD"/>
    <w:rsid w:val="008072ED"/>
    <w:rsid w:val="0080753F"/>
    <w:rsid w:val="0080768B"/>
    <w:rsid w:val="008076DE"/>
    <w:rsid w:val="008076F3"/>
    <w:rsid w:val="0080773B"/>
    <w:rsid w:val="0080777B"/>
    <w:rsid w:val="0080790F"/>
    <w:rsid w:val="008079D5"/>
    <w:rsid w:val="00807A2A"/>
    <w:rsid w:val="00807A7C"/>
    <w:rsid w:val="00807ABD"/>
    <w:rsid w:val="00807C28"/>
    <w:rsid w:val="00807C98"/>
    <w:rsid w:val="00807D2E"/>
    <w:rsid w:val="00807E1C"/>
    <w:rsid w:val="00807E70"/>
    <w:rsid w:val="0081016C"/>
    <w:rsid w:val="008101A3"/>
    <w:rsid w:val="008101FA"/>
    <w:rsid w:val="00810218"/>
    <w:rsid w:val="008102BA"/>
    <w:rsid w:val="00810342"/>
    <w:rsid w:val="00810401"/>
    <w:rsid w:val="008105F2"/>
    <w:rsid w:val="00810831"/>
    <w:rsid w:val="00810882"/>
    <w:rsid w:val="00810895"/>
    <w:rsid w:val="008109B2"/>
    <w:rsid w:val="00810A12"/>
    <w:rsid w:val="00810A39"/>
    <w:rsid w:val="00810AF3"/>
    <w:rsid w:val="00810AFE"/>
    <w:rsid w:val="00810B89"/>
    <w:rsid w:val="00810D16"/>
    <w:rsid w:val="00810D28"/>
    <w:rsid w:val="00810D7E"/>
    <w:rsid w:val="00810F6C"/>
    <w:rsid w:val="00810FF8"/>
    <w:rsid w:val="008110A0"/>
    <w:rsid w:val="008110C6"/>
    <w:rsid w:val="00811148"/>
    <w:rsid w:val="008111F9"/>
    <w:rsid w:val="00811240"/>
    <w:rsid w:val="0081136F"/>
    <w:rsid w:val="00811374"/>
    <w:rsid w:val="00811389"/>
    <w:rsid w:val="008114DA"/>
    <w:rsid w:val="008114F0"/>
    <w:rsid w:val="0081160E"/>
    <w:rsid w:val="00811774"/>
    <w:rsid w:val="00811A4C"/>
    <w:rsid w:val="00811B0A"/>
    <w:rsid w:val="00811BB1"/>
    <w:rsid w:val="00811D89"/>
    <w:rsid w:val="00811F92"/>
    <w:rsid w:val="008120EA"/>
    <w:rsid w:val="0081212F"/>
    <w:rsid w:val="00812243"/>
    <w:rsid w:val="0081245B"/>
    <w:rsid w:val="00812815"/>
    <w:rsid w:val="0081298E"/>
    <w:rsid w:val="00812A1E"/>
    <w:rsid w:val="00812AA2"/>
    <w:rsid w:val="00812C26"/>
    <w:rsid w:val="00812D00"/>
    <w:rsid w:val="00812E12"/>
    <w:rsid w:val="00812E33"/>
    <w:rsid w:val="00812EE9"/>
    <w:rsid w:val="00812F69"/>
    <w:rsid w:val="00812FB3"/>
    <w:rsid w:val="0081301A"/>
    <w:rsid w:val="00813191"/>
    <w:rsid w:val="008132EF"/>
    <w:rsid w:val="00813407"/>
    <w:rsid w:val="00813560"/>
    <w:rsid w:val="00813774"/>
    <w:rsid w:val="008137C7"/>
    <w:rsid w:val="008137E5"/>
    <w:rsid w:val="008138D5"/>
    <w:rsid w:val="00813BF1"/>
    <w:rsid w:val="00813BF9"/>
    <w:rsid w:val="00813D4E"/>
    <w:rsid w:val="00813E01"/>
    <w:rsid w:val="008140E5"/>
    <w:rsid w:val="008140FB"/>
    <w:rsid w:val="0081410C"/>
    <w:rsid w:val="00814309"/>
    <w:rsid w:val="0081431A"/>
    <w:rsid w:val="00814492"/>
    <w:rsid w:val="0081457F"/>
    <w:rsid w:val="00814744"/>
    <w:rsid w:val="00814837"/>
    <w:rsid w:val="00814AA7"/>
    <w:rsid w:val="00814C63"/>
    <w:rsid w:val="00814D8F"/>
    <w:rsid w:val="00815126"/>
    <w:rsid w:val="00815146"/>
    <w:rsid w:val="0081514D"/>
    <w:rsid w:val="00815188"/>
    <w:rsid w:val="00815193"/>
    <w:rsid w:val="00815289"/>
    <w:rsid w:val="0081528F"/>
    <w:rsid w:val="008153B1"/>
    <w:rsid w:val="0081544D"/>
    <w:rsid w:val="0081546F"/>
    <w:rsid w:val="00815482"/>
    <w:rsid w:val="00815500"/>
    <w:rsid w:val="0081552A"/>
    <w:rsid w:val="008155F3"/>
    <w:rsid w:val="00815617"/>
    <w:rsid w:val="00815662"/>
    <w:rsid w:val="00815958"/>
    <w:rsid w:val="00815B98"/>
    <w:rsid w:val="00815D77"/>
    <w:rsid w:val="00815EAB"/>
    <w:rsid w:val="00815F4A"/>
    <w:rsid w:val="0081604B"/>
    <w:rsid w:val="00816071"/>
    <w:rsid w:val="008161B8"/>
    <w:rsid w:val="00816309"/>
    <w:rsid w:val="00816482"/>
    <w:rsid w:val="0081651D"/>
    <w:rsid w:val="0081661A"/>
    <w:rsid w:val="0081673E"/>
    <w:rsid w:val="008168BA"/>
    <w:rsid w:val="00816939"/>
    <w:rsid w:val="00816AEA"/>
    <w:rsid w:val="00816B78"/>
    <w:rsid w:val="00816BDA"/>
    <w:rsid w:val="00816C76"/>
    <w:rsid w:val="00816CD6"/>
    <w:rsid w:val="00816CED"/>
    <w:rsid w:val="008171F2"/>
    <w:rsid w:val="00817242"/>
    <w:rsid w:val="0081725B"/>
    <w:rsid w:val="0081742C"/>
    <w:rsid w:val="008174B8"/>
    <w:rsid w:val="00817777"/>
    <w:rsid w:val="00817B11"/>
    <w:rsid w:val="00817B48"/>
    <w:rsid w:val="00817EDA"/>
    <w:rsid w:val="00817FD0"/>
    <w:rsid w:val="00820024"/>
    <w:rsid w:val="0082011B"/>
    <w:rsid w:val="008203DC"/>
    <w:rsid w:val="0082048F"/>
    <w:rsid w:val="008204B6"/>
    <w:rsid w:val="008205A8"/>
    <w:rsid w:val="00820801"/>
    <w:rsid w:val="008208A5"/>
    <w:rsid w:val="008208BF"/>
    <w:rsid w:val="008208D7"/>
    <w:rsid w:val="008209B2"/>
    <w:rsid w:val="00820C41"/>
    <w:rsid w:val="00820C64"/>
    <w:rsid w:val="00820E46"/>
    <w:rsid w:val="00820EA5"/>
    <w:rsid w:val="00820F16"/>
    <w:rsid w:val="00820FE5"/>
    <w:rsid w:val="00821227"/>
    <w:rsid w:val="008212EA"/>
    <w:rsid w:val="008213C8"/>
    <w:rsid w:val="00821449"/>
    <w:rsid w:val="00821458"/>
    <w:rsid w:val="00821477"/>
    <w:rsid w:val="00821529"/>
    <w:rsid w:val="0082157E"/>
    <w:rsid w:val="00821586"/>
    <w:rsid w:val="008215CB"/>
    <w:rsid w:val="008215CC"/>
    <w:rsid w:val="0082181D"/>
    <w:rsid w:val="0082192C"/>
    <w:rsid w:val="00821A80"/>
    <w:rsid w:val="00821A93"/>
    <w:rsid w:val="00821B55"/>
    <w:rsid w:val="00821C10"/>
    <w:rsid w:val="00821CE6"/>
    <w:rsid w:val="00821DB5"/>
    <w:rsid w:val="00821EC8"/>
    <w:rsid w:val="00821FA7"/>
    <w:rsid w:val="00822290"/>
    <w:rsid w:val="008226B7"/>
    <w:rsid w:val="0082273B"/>
    <w:rsid w:val="00822772"/>
    <w:rsid w:val="00822923"/>
    <w:rsid w:val="0082295E"/>
    <w:rsid w:val="008229B6"/>
    <w:rsid w:val="008229F8"/>
    <w:rsid w:val="00822C0B"/>
    <w:rsid w:val="00822D24"/>
    <w:rsid w:val="00822E65"/>
    <w:rsid w:val="00822EF1"/>
    <w:rsid w:val="00822F20"/>
    <w:rsid w:val="00823100"/>
    <w:rsid w:val="00823121"/>
    <w:rsid w:val="00823226"/>
    <w:rsid w:val="008232CC"/>
    <w:rsid w:val="0082338A"/>
    <w:rsid w:val="0082350D"/>
    <w:rsid w:val="008236A4"/>
    <w:rsid w:val="008236B5"/>
    <w:rsid w:val="00823709"/>
    <w:rsid w:val="0082398B"/>
    <w:rsid w:val="008239F2"/>
    <w:rsid w:val="00823B1C"/>
    <w:rsid w:val="00823B2F"/>
    <w:rsid w:val="00823ED5"/>
    <w:rsid w:val="00823FC4"/>
    <w:rsid w:val="00824426"/>
    <w:rsid w:val="00824605"/>
    <w:rsid w:val="00824699"/>
    <w:rsid w:val="00824A2C"/>
    <w:rsid w:val="00824A59"/>
    <w:rsid w:val="00824C20"/>
    <w:rsid w:val="00824E41"/>
    <w:rsid w:val="00824F07"/>
    <w:rsid w:val="00824FBB"/>
    <w:rsid w:val="00824FBF"/>
    <w:rsid w:val="00825222"/>
    <w:rsid w:val="00825249"/>
    <w:rsid w:val="0082524C"/>
    <w:rsid w:val="00825327"/>
    <w:rsid w:val="00825431"/>
    <w:rsid w:val="008254A1"/>
    <w:rsid w:val="00825656"/>
    <w:rsid w:val="0082569D"/>
    <w:rsid w:val="008256E5"/>
    <w:rsid w:val="00825706"/>
    <w:rsid w:val="008259CC"/>
    <w:rsid w:val="00825BA6"/>
    <w:rsid w:val="00825C13"/>
    <w:rsid w:val="00825D1D"/>
    <w:rsid w:val="00825E65"/>
    <w:rsid w:val="00825E82"/>
    <w:rsid w:val="00825EB0"/>
    <w:rsid w:val="00825F08"/>
    <w:rsid w:val="0082608A"/>
    <w:rsid w:val="0082612B"/>
    <w:rsid w:val="0082614A"/>
    <w:rsid w:val="00826285"/>
    <w:rsid w:val="00826309"/>
    <w:rsid w:val="00826343"/>
    <w:rsid w:val="0082635D"/>
    <w:rsid w:val="008263A3"/>
    <w:rsid w:val="008263C3"/>
    <w:rsid w:val="0082661B"/>
    <w:rsid w:val="008266CB"/>
    <w:rsid w:val="00826840"/>
    <w:rsid w:val="00826930"/>
    <w:rsid w:val="00826A08"/>
    <w:rsid w:val="00826B51"/>
    <w:rsid w:val="00826B55"/>
    <w:rsid w:val="00826C5F"/>
    <w:rsid w:val="00826D0F"/>
    <w:rsid w:val="00826D5D"/>
    <w:rsid w:val="00826EFB"/>
    <w:rsid w:val="00826F6E"/>
    <w:rsid w:val="00827075"/>
    <w:rsid w:val="00827217"/>
    <w:rsid w:val="0082728E"/>
    <w:rsid w:val="008272C1"/>
    <w:rsid w:val="00827308"/>
    <w:rsid w:val="00827457"/>
    <w:rsid w:val="0082749F"/>
    <w:rsid w:val="008274D6"/>
    <w:rsid w:val="00827509"/>
    <w:rsid w:val="00827B99"/>
    <w:rsid w:val="00827BD0"/>
    <w:rsid w:val="00827C42"/>
    <w:rsid w:val="00827CE9"/>
    <w:rsid w:val="00827D7A"/>
    <w:rsid w:val="00827D8D"/>
    <w:rsid w:val="00827DDE"/>
    <w:rsid w:val="00827E35"/>
    <w:rsid w:val="00827E77"/>
    <w:rsid w:val="00827F36"/>
    <w:rsid w:val="008301BA"/>
    <w:rsid w:val="00830265"/>
    <w:rsid w:val="0083036A"/>
    <w:rsid w:val="0083037C"/>
    <w:rsid w:val="00830464"/>
    <w:rsid w:val="00830591"/>
    <w:rsid w:val="008305B0"/>
    <w:rsid w:val="0083082F"/>
    <w:rsid w:val="00830A0B"/>
    <w:rsid w:val="00830A25"/>
    <w:rsid w:val="00830BD9"/>
    <w:rsid w:val="00830BDE"/>
    <w:rsid w:val="00830E01"/>
    <w:rsid w:val="00831159"/>
    <w:rsid w:val="0083124B"/>
    <w:rsid w:val="008312AA"/>
    <w:rsid w:val="0083140E"/>
    <w:rsid w:val="00831485"/>
    <w:rsid w:val="008314BC"/>
    <w:rsid w:val="00831509"/>
    <w:rsid w:val="00831629"/>
    <w:rsid w:val="008317CD"/>
    <w:rsid w:val="00831AB1"/>
    <w:rsid w:val="00831AB6"/>
    <w:rsid w:val="00831B1B"/>
    <w:rsid w:val="00831B4C"/>
    <w:rsid w:val="00831BFA"/>
    <w:rsid w:val="00831C5D"/>
    <w:rsid w:val="00831DB0"/>
    <w:rsid w:val="00831E11"/>
    <w:rsid w:val="00831F89"/>
    <w:rsid w:val="0083207B"/>
    <w:rsid w:val="008321D3"/>
    <w:rsid w:val="00832496"/>
    <w:rsid w:val="00832781"/>
    <w:rsid w:val="00832854"/>
    <w:rsid w:val="008329A5"/>
    <w:rsid w:val="00832C8F"/>
    <w:rsid w:val="00832CA7"/>
    <w:rsid w:val="00832D1C"/>
    <w:rsid w:val="00832E90"/>
    <w:rsid w:val="00832ED6"/>
    <w:rsid w:val="00832F19"/>
    <w:rsid w:val="008330FE"/>
    <w:rsid w:val="008331A3"/>
    <w:rsid w:val="008332AE"/>
    <w:rsid w:val="008332D1"/>
    <w:rsid w:val="0083336D"/>
    <w:rsid w:val="0083338F"/>
    <w:rsid w:val="008333F5"/>
    <w:rsid w:val="00833604"/>
    <w:rsid w:val="0083366E"/>
    <w:rsid w:val="0083372A"/>
    <w:rsid w:val="00833770"/>
    <w:rsid w:val="0083382D"/>
    <w:rsid w:val="0083390D"/>
    <w:rsid w:val="00833A2C"/>
    <w:rsid w:val="00833B60"/>
    <w:rsid w:val="00833C50"/>
    <w:rsid w:val="00833CDB"/>
    <w:rsid w:val="00833DFC"/>
    <w:rsid w:val="00833FAC"/>
    <w:rsid w:val="00834284"/>
    <w:rsid w:val="008342B9"/>
    <w:rsid w:val="00834357"/>
    <w:rsid w:val="00834469"/>
    <w:rsid w:val="0083446A"/>
    <w:rsid w:val="0083454D"/>
    <w:rsid w:val="0083494B"/>
    <w:rsid w:val="00834965"/>
    <w:rsid w:val="00834C4D"/>
    <w:rsid w:val="0083506E"/>
    <w:rsid w:val="008350E3"/>
    <w:rsid w:val="008350F7"/>
    <w:rsid w:val="008350FC"/>
    <w:rsid w:val="00835120"/>
    <w:rsid w:val="0083528F"/>
    <w:rsid w:val="008353DB"/>
    <w:rsid w:val="008353E9"/>
    <w:rsid w:val="008354A8"/>
    <w:rsid w:val="008354E4"/>
    <w:rsid w:val="0083573B"/>
    <w:rsid w:val="008357AE"/>
    <w:rsid w:val="008357D5"/>
    <w:rsid w:val="00835872"/>
    <w:rsid w:val="00835A43"/>
    <w:rsid w:val="00835A5A"/>
    <w:rsid w:val="00835A7F"/>
    <w:rsid w:val="00835CDE"/>
    <w:rsid w:val="00835CE6"/>
    <w:rsid w:val="00835F49"/>
    <w:rsid w:val="00835FB5"/>
    <w:rsid w:val="00835FEC"/>
    <w:rsid w:val="00835FF9"/>
    <w:rsid w:val="008360F9"/>
    <w:rsid w:val="00836166"/>
    <w:rsid w:val="0083639D"/>
    <w:rsid w:val="008364BF"/>
    <w:rsid w:val="0083662A"/>
    <w:rsid w:val="00836651"/>
    <w:rsid w:val="00836782"/>
    <w:rsid w:val="008367F4"/>
    <w:rsid w:val="00836801"/>
    <w:rsid w:val="008369BA"/>
    <w:rsid w:val="008369C5"/>
    <w:rsid w:val="00836C11"/>
    <w:rsid w:val="00836E33"/>
    <w:rsid w:val="00836E86"/>
    <w:rsid w:val="00836FE4"/>
    <w:rsid w:val="00837027"/>
    <w:rsid w:val="00837030"/>
    <w:rsid w:val="008372FC"/>
    <w:rsid w:val="0083731F"/>
    <w:rsid w:val="00837361"/>
    <w:rsid w:val="0083739F"/>
    <w:rsid w:val="008374AA"/>
    <w:rsid w:val="00837840"/>
    <w:rsid w:val="0083791D"/>
    <w:rsid w:val="008379DA"/>
    <w:rsid w:val="008379F3"/>
    <w:rsid w:val="00837E9A"/>
    <w:rsid w:val="00840127"/>
    <w:rsid w:val="00840170"/>
    <w:rsid w:val="00840342"/>
    <w:rsid w:val="008404C9"/>
    <w:rsid w:val="0084054E"/>
    <w:rsid w:val="008406D8"/>
    <w:rsid w:val="00840789"/>
    <w:rsid w:val="0084095B"/>
    <w:rsid w:val="00840970"/>
    <w:rsid w:val="00840DEA"/>
    <w:rsid w:val="00840E86"/>
    <w:rsid w:val="008410C2"/>
    <w:rsid w:val="008410D8"/>
    <w:rsid w:val="00841121"/>
    <w:rsid w:val="0084122C"/>
    <w:rsid w:val="0084143E"/>
    <w:rsid w:val="00841450"/>
    <w:rsid w:val="00841455"/>
    <w:rsid w:val="008417AB"/>
    <w:rsid w:val="00841B9B"/>
    <w:rsid w:val="00841E1B"/>
    <w:rsid w:val="00841F31"/>
    <w:rsid w:val="00841F53"/>
    <w:rsid w:val="00842028"/>
    <w:rsid w:val="0084205A"/>
    <w:rsid w:val="00842160"/>
    <w:rsid w:val="008421D4"/>
    <w:rsid w:val="0084221F"/>
    <w:rsid w:val="0084229B"/>
    <w:rsid w:val="00842305"/>
    <w:rsid w:val="00842321"/>
    <w:rsid w:val="00842408"/>
    <w:rsid w:val="00842416"/>
    <w:rsid w:val="008424C8"/>
    <w:rsid w:val="008426D1"/>
    <w:rsid w:val="0084282A"/>
    <w:rsid w:val="0084287B"/>
    <w:rsid w:val="008428D4"/>
    <w:rsid w:val="008428F8"/>
    <w:rsid w:val="00842935"/>
    <w:rsid w:val="00842A7D"/>
    <w:rsid w:val="00842B37"/>
    <w:rsid w:val="00842D10"/>
    <w:rsid w:val="00842D32"/>
    <w:rsid w:val="00842DED"/>
    <w:rsid w:val="00842E37"/>
    <w:rsid w:val="00843186"/>
    <w:rsid w:val="00843192"/>
    <w:rsid w:val="0084340C"/>
    <w:rsid w:val="0084341F"/>
    <w:rsid w:val="00843464"/>
    <w:rsid w:val="008434ED"/>
    <w:rsid w:val="008435C2"/>
    <w:rsid w:val="008435EB"/>
    <w:rsid w:val="00843607"/>
    <w:rsid w:val="008436DC"/>
    <w:rsid w:val="0084394A"/>
    <w:rsid w:val="00843977"/>
    <w:rsid w:val="00843985"/>
    <w:rsid w:val="0084399F"/>
    <w:rsid w:val="00843A88"/>
    <w:rsid w:val="00843A90"/>
    <w:rsid w:val="00843B06"/>
    <w:rsid w:val="00843C1B"/>
    <w:rsid w:val="00843F30"/>
    <w:rsid w:val="00843F6C"/>
    <w:rsid w:val="00844135"/>
    <w:rsid w:val="00844172"/>
    <w:rsid w:val="008442C5"/>
    <w:rsid w:val="008442CE"/>
    <w:rsid w:val="008442D7"/>
    <w:rsid w:val="008443F8"/>
    <w:rsid w:val="00844472"/>
    <w:rsid w:val="0084468C"/>
    <w:rsid w:val="00844724"/>
    <w:rsid w:val="00844808"/>
    <w:rsid w:val="008448AF"/>
    <w:rsid w:val="0084494B"/>
    <w:rsid w:val="00844A44"/>
    <w:rsid w:val="00844A6A"/>
    <w:rsid w:val="00844B7B"/>
    <w:rsid w:val="00844C69"/>
    <w:rsid w:val="00844C80"/>
    <w:rsid w:val="00844CB2"/>
    <w:rsid w:val="00844CE8"/>
    <w:rsid w:val="00844E43"/>
    <w:rsid w:val="00844EDB"/>
    <w:rsid w:val="00845108"/>
    <w:rsid w:val="00845111"/>
    <w:rsid w:val="00845210"/>
    <w:rsid w:val="008452FE"/>
    <w:rsid w:val="00845326"/>
    <w:rsid w:val="0084532C"/>
    <w:rsid w:val="00845841"/>
    <w:rsid w:val="00845918"/>
    <w:rsid w:val="0084594F"/>
    <w:rsid w:val="0084596D"/>
    <w:rsid w:val="00845971"/>
    <w:rsid w:val="00845AFA"/>
    <w:rsid w:val="00845AFD"/>
    <w:rsid w:val="00845C85"/>
    <w:rsid w:val="00845CB8"/>
    <w:rsid w:val="00845CF0"/>
    <w:rsid w:val="00845D44"/>
    <w:rsid w:val="00845D97"/>
    <w:rsid w:val="00845DB4"/>
    <w:rsid w:val="00846063"/>
    <w:rsid w:val="0084606C"/>
    <w:rsid w:val="00846315"/>
    <w:rsid w:val="008463C5"/>
    <w:rsid w:val="008464D5"/>
    <w:rsid w:val="00846558"/>
    <w:rsid w:val="00846637"/>
    <w:rsid w:val="008466BB"/>
    <w:rsid w:val="00846839"/>
    <w:rsid w:val="00846869"/>
    <w:rsid w:val="00846882"/>
    <w:rsid w:val="008468FA"/>
    <w:rsid w:val="008469CF"/>
    <w:rsid w:val="00846C69"/>
    <w:rsid w:val="008470D0"/>
    <w:rsid w:val="00847106"/>
    <w:rsid w:val="00847664"/>
    <w:rsid w:val="008476A3"/>
    <w:rsid w:val="00847718"/>
    <w:rsid w:val="008478AE"/>
    <w:rsid w:val="0084796F"/>
    <w:rsid w:val="0084797E"/>
    <w:rsid w:val="008479C7"/>
    <w:rsid w:val="00847A73"/>
    <w:rsid w:val="00847A93"/>
    <w:rsid w:val="00847B2F"/>
    <w:rsid w:val="00847B44"/>
    <w:rsid w:val="00847B88"/>
    <w:rsid w:val="00847C9C"/>
    <w:rsid w:val="00847CD2"/>
    <w:rsid w:val="00847E95"/>
    <w:rsid w:val="00847F29"/>
    <w:rsid w:val="00847FA7"/>
    <w:rsid w:val="008504A7"/>
    <w:rsid w:val="0085065D"/>
    <w:rsid w:val="008506A4"/>
    <w:rsid w:val="008506A9"/>
    <w:rsid w:val="00850755"/>
    <w:rsid w:val="0085076D"/>
    <w:rsid w:val="00850A38"/>
    <w:rsid w:val="00850A76"/>
    <w:rsid w:val="00850BA7"/>
    <w:rsid w:val="00850CC4"/>
    <w:rsid w:val="00850D4F"/>
    <w:rsid w:val="00850EF5"/>
    <w:rsid w:val="00850F22"/>
    <w:rsid w:val="00850FD6"/>
    <w:rsid w:val="00851084"/>
    <w:rsid w:val="008510B2"/>
    <w:rsid w:val="00851378"/>
    <w:rsid w:val="008513F9"/>
    <w:rsid w:val="008514D9"/>
    <w:rsid w:val="008514FE"/>
    <w:rsid w:val="0085165A"/>
    <w:rsid w:val="00851708"/>
    <w:rsid w:val="0085186F"/>
    <w:rsid w:val="008518A1"/>
    <w:rsid w:val="00851BC7"/>
    <w:rsid w:val="00851C9F"/>
    <w:rsid w:val="00851CD8"/>
    <w:rsid w:val="00851D7F"/>
    <w:rsid w:val="00851DB7"/>
    <w:rsid w:val="00851DC0"/>
    <w:rsid w:val="00851E77"/>
    <w:rsid w:val="00851EB3"/>
    <w:rsid w:val="00851EF6"/>
    <w:rsid w:val="0085227D"/>
    <w:rsid w:val="00852309"/>
    <w:rsid w:val="0085239C"/>
    <w:rsid w:val="00852485"/>
    <w:rsid w:val="008525C3"/>
    <w:rsid w:val="0085260C"/>
    <w:rsid w:val="00852685"/>
    <w:rsid w:val="008526AA"/>
    <w:rsid w:val="00852883"/>
    <w:rsid w:val="008528A7"/>
    <w:rsid w:val="00852957"/>
    <w:rsid w:val="00852A17"/>
    <w:rsid w:val="00852A47"/>
    <w:rsid w:val="00852AEA"/>
    <w:rsid w:val="00852B12"/>
    <w:rsid w:val="00852B34"/>
    <w:rsid w:val="00852B70"/>
    <w:rsid w:val="00852B96"/>
    <w:rsid w:val="00852C48"/>
    <w:rsid w:val="00852D9C"/>
    <w:rsid w:val="00852EFF"/>
    <w:rsid w:val="00852F28"/>
    <w:rsid w:val="00852F60"/>
    <w:rsid w:val="00852FB9"/>
    <w:rsid w:val="00852FE0"/>
    <w:rsid w:val="00853008"/>
    <w:rsid w:val="00853035"/>
    <w:rsid w:val="0085304B"/>
    <w:rsid w:val="0085306F"/>
    <w:rsid w:val="00853089"/>
    <w:rsid w:val="0085314A"/>
    <w:rsid w:val="00853173"/>
    <w:rsid w:val="00853203"/>
    <w:rsid w:val="0085322D"/>
    <w:rsid w:val="008532BB"/>
    <w:rsid w:val="008533F0"/>
    <w:rsid w:val="00853408"/>
    <w:rsid w:val="00853727"/>
    <w:rsid w:val="008538BC"/>
    <w:rsid w:val="00853AC3"/>
    <w:rsid w:val="00853AF5"/>
    <w:rsid w:val="00853BB4"/>
    <w:rsid w:val="00853D8C"/>
    <w:rsid w:val="00853DDF"/>
    <w:rsid w:val="00854158"/>
    <w:rsid w:val="0085417F"/>
    <w:rsid w:val="008541AF"/>
    <w:rsid w:val="00854207"/>
    <w:rsid w:val="00854450"/>
    <w:rsid w:val="008544A1"/>
    <w:rsid w:val="00854506"/>
    <w:rsid w:val="00854519"/>
    <w:rsid w:val="0085455B"/>
    <w:rsid w:val="00854711"/>
    <w:rsid w:val="0085480E"/>
    <w:rsid w:val="00854A4C"/>
    <w:rsid w:val="00854AA6"/>
    <w:rsid w:val="00854AAB"/>
    <w:rsid w:val="00854B05"/>
    <w:rsid w:val="00854B07"/>
    <w:rsid w:val="00854D53"/>
    <w:rsid w:val="00854E62"/>
    <w:rsid w:val="00854EC3"/>
    <w:rsid w:val="00855037"/>
    <w:rsid w:val="00855067"/>
    <w:rsid w:val="008550B2"/>
    <w:rsid w:val="008552A1"/>
    <w:rsid w:val="0085533F"/>
    <w:rsid w:val="00855372"/>
    <w:rsid w:val="008553DD"/>
    <w:rsid w:val="00855425"/>
    <w:rsid w:val="00855583"/>
    <w:rsid w:val="00855650"/>
    <w:rsid w:val="008556D2"/>
    <w:rsid w:val="0085599F"/>
    <w:rsid w:val="00855C98"/>
    <w:rsid w:val="00855FFC"/>
    <w:rsid w:val="0085604F"/>
    <w:rsid w:val="008560AB"/>
    <w:rsid w:val="0085610A"/>
    <w:rsid w:val="00856315"/>
    <w:rsid w:val="0085643C"/>
    <w:rsid w:val="008565EE"/>
    <w:rsid w:val="0085661A"/>
    <w:rsid w:val="00856621"/>
    <w:rsid w:val="008566D7"/>
    <w:rsid w:val="0085686B"/>
    <w:rsid w:val="008568AC"/>
    <w:rsid w:val="008568D7"/>
    <w:rsid w:val="00856956"/>
    <w:rsid w:val="00856967"/>
    <w:rsid w:val="008569AC"/>
    <w:rsid w:val="008569B6"/>
    <w:rsid w:val="00856AF1"/>
    <w:rsid w:val="00856B97"/>
    <w:rsid w:val="00856BC8"/>
    <w:rsid w:val="00856D15"/>
    <w:rsid w:val="0085726E"/>
    <w:rsid w:val="008573A7"/>
    <w:rsid w:val="00857420"/>
    <w:rsid w:val="008575A8"/>
    <w:rsid w:val="008575E6"/>
    <w:rsid w:val="00857833"/>
    <w:rsid w:val="00857A51"/>
    <w:rsid w:val="00857B21"/>
    <w:rsid w:val="00857B76"/>
    <w:rsid w:val="00857C0D"/>
    <w:rsid w:val="00857C19"/>
    <w:rsid w:val="00857C4C"/>
    <w:rsid w:val="00857C84"/>
    <w:rsid w:val="00857DE4"/>
    <w:rsid w:val="00857ED7"/>
    <w:rsid w:val="00857F33"/>
    <w:rsid w:val="008600CF"/>
    <w:rsid w:val="008600F3"/>
    <w:rsid w:val="00860115"/>
    <w:rsid w:val="00860142"/>
    <w:rsid w:val="00860316"/>
    <w:rsid w:val="008603D4"/>
    <w:rsid w:val="00860401"/>
    <w:rsid w:val="00860447"/>
    <w:rsid w:val="008604F6"/>
    <w:rsid w:val="008605B6"/>
    <w:rsid w:val="008605CB"/>
    <w:rsid w:val="008606ED"/>
    <w:rsid w:val="00860725"/>
    <w:rsid w:val="00860834"/>
    <w:rsid w:val="00860839"/>
    <w:rsid w:val="00860B9E"/>
    <w:rsid w:val="00860D7D"/>
    <w:rsid w:val="00860FF3"/>
    <w:rsid w:val="008610AF"/>
    <w:rsid w:val="008610E1"/>
    <w:rsid w:val="008615B4"/>
    <w:rsid w:val="00861710"/>
    <w:rsid w:val="008617F9"/>
    <w:rsid w:val="0086193F"/>
    <w:rsid w:val="00861AE9"/>
    <w:rsid w:val="00861BB4"/>
    <w:rsid w:val="00861C3F"/>
    <w:rsid w:val="00861C89"/>
    <w:rsid w:val="00861CDD"/>
    <w:rsid w:val="00861E7D"/>
    <w:rsid w:val="00861F60"/>
    <w:rsid w:val="00861FC3"/>
    <w:rsid w:val="00861FF9"/>
    <w:rsid w:val="00862140"/>
    <w:rsid w:val="00862324"/>
    <w:rsid w:val="00862451"/>
    <w:rsid w:val="00862477"/>
    <w:rsid w:val="00862498"/>
    <w:rsid w:val="00862626"/>
    <w:rsid w:val="0086264C"/>
    <w:rsid w:val="00862781"/>
    <w:rsid w:val="00862972"/>
    <w:rsid w:val="00862C80"/>
    <w:rsid w:val="00862D6A"/>
    <w:rsid w:val="00862E75"/>
    <w:rsid w:val="0086318C"/>
    <w:rsid w:val="00863274"/>
    <w:rsid w:val="0086333E"/>
    <w:rsid w:val="0086347E"/>
    <w:rsid w:val="00863553"/>
    <w:rsid w:val="0086362A"/>
    <w:rsid w:val="00863880"/>
    <w:rsid w:val="008638B4"/>
    <w:rsid w:val="008639BE"/>
    <w:rsid w:val="00863AB2"/>
    <w:rsid w:val="00863B33"/>
    <w:rsid w:val="00863B6D"/>
    <w:rsid w:val="00863BB0"/>
    <w:rsid w:val="00863BCD"/>
    <w:rsid w:val="00863C86"/>
    <w:rsid w:val="00863D9E"/>
    <w:rsid w:val="00863E35"/>
    <w:rsid w:val="00863EB9"/>
    <w:rsid w:val="00863F5E"/>
    <w:rsid w:val="0086429F"/>
    <w:rsid w:val="008643E7"/>
    <w:rsid w:val="0086471C"/>
    <w:rsid w:val="00864737"/>
    <w:rsid w:val="0086473F"/>
    <w:rsid w:val="00864789"/>
    <w:rsid w:val="008647B4"/>
    <w:rsid w:val="008647F1"/>
    <w:rsid w:val="00864898"/>
    <w:rsid w:val="0086493F"/>
    <w:rsid w:val="00864968"/>
    <w:rsid w:val="00864AC0"/>
    <w:rsid w:val="00864D7F"/>
    <w:rsid w:val="008650AA"/>
    <w:rsid w:val="008650BC"/>
    <w:rsid w:val="008650C9"/>
    <w:rsid w:val="0086519D"/>
    <w:rsid w:val="00865313"/>
    <w:rsid w:val="0086532B"/>
    <w:rsid w:val="00865338"/>
    <w:rsid w:val="00865599"/>
    <w:rsid w:val="008655A3"/>
    <w:rsid w:val="008656ED"/>
    <w:rsid w:val="008656FD"/>
    <w:rsid w:val="00865773"/>
    <w:rsid w:val="00865968"/>
    <w:rsid w:val="00865987"/>
    <w:rsid w:val="00865A46"/>
    <w:rsid w:val="00865AD5"/>
    <w:rsid w:val="00865B3D"/>
    <w:rsid w:val="00865C49"/>
    <w:rsid w:val="00865C50"/>
    <w:rsid w:val="00865CF0"/>
    <w:rsid w:val="00865D21"/>
    <w:rsid w:val="00865E3E"/>
    <w:rsid w:val="00866012"/>
    <w:rsid w:val="0086611E"/>
    <w:rsid w:val="00866136"/>
    <w:rsid w:val="0086622F"/>
    <w:rsid w:val="008662B0"/>
    <w:rsid w:val="008662DC"/>
    <w:rsid w:val="0086633D"/>
    <w:rsid w:val="00866362"/>
    <w:rsid w:val="008664E4"/>
    <w:rsid w:val="008666EF"/>
    <w:rsid w:val="00866843"/>
    <w:rsid w:val="0086688A"/>
    <w:rsid w:val="008668C8"/>
    <w:rsid w:val="00866ADE"/>
    <w:rsid w:val="00866B45"/>
    <w:rsid w:val="00866D1E"/>
    <w:rsid w:val="00866D50"/>
    <w:rsid w:val="00866E04"/>
    <w:rsid w:val="00866ED2"/>
    <w:rsid w:val="00866EDE"/>
    <w:rsid w:val="008671A4"/>
    <w:rsid w:val="008671E0"/>
    <w:rsid w:val="008672F2"/>
    <w:rsid w:val="008673DA"/>
    <w:rsid w:val="0086789B"/>
    <w:rsid w:val="00867960"/>
    <w:rsid w:val="008679AD"/>
    <w:rsid w:val="008679E4"/>
    <w:rsid w:val="00867A37"/>
    <w:rsid w:val="00867C2B"/>
    <w:rsid w:val="00867D4A"/>
    <w:rsid w:val="00867E31"/>
    <w:rsid w:val="00867E79"/>
    <w:rsid w:val="00867F30"/>
    <w:rsid w:val="0087000B"/>
    <w:rsid w:val="0087005D"/>
    <w:rsid w:val="00870367"/>
    <w:rsid w:val="00870488"/>
    <w:rsid w:val="00870648"/>
    <w:rsid w:val="008707BE"/>
    <w:rsid w:val="0087080F"/>
    <w:rsid w:val="00870877"/>
    <w:rsid w:val="008709AE"/>
    <w:rsid w:val="00870AEC"/>
    <w:rsid w:val="00870B52"/>
    <w:rsid w:val="00870CA8"/>
    <w:rsid w:val="00870FF3"/>
    <w:rsid w:val="00871010"/>
    <w:rsid w:val="0087103F"/>
    <w:rsid w:val="0087104C"/>
    <w:rsid w:val="00871224"/>
    <w:rsid w:val="00871227"/>
    <w:rsid w:val="008715D0"/>
    <w:rsid w:val="0087166B"/>
    <w:rsid w:val="0087171C"/>
    <w:rsid w:val="008718E9"/>
    <w:rsid w:val="00871929"/>
    <w:rsid w:val="00871ADD"/>
    <w:rsid w:val="00871DFE"/>
    <w:rsid w:val="00871F03"/>
    <w:rsid w:val="0087212B"/>
    <w:rsid w:val="0087216B"/>
    <w:rsid w:val="008721A5"/>
    <w:rsid w:val="008722FE"/>
    <w:rsid w:val="00872362"/>
    <w:rsid w:val="0087237A"/>
    <w:rsid w:val="00872445"/>
    <w:rsid w:val="00872463"/>
    <w:rsid w:val="008724E0"/>
    <w:rsid w:val="008724FB"/>
    <w:rsid w:val="008726D9"/>
    <w:rsid w:val="008727E8"/>
    <w:rsid w:val="008729B3"/>
    <w:rsid w:val="00872EF2"/>
    <w:rsid w:val="008730B3"/>
    <w:rsid w:val="00873178"/>
    <w:rsid w:val="00873280"/>
    <w:rsid w:val="008732B9"/>
    <w:rsid w:val="00873471"/>
    <w:rsid w:val="008736D8"/>
    <w:rsid w:val="00873704"/>
    <w:rsid w:val="00873775"/>
    <w:rsid w:val="00873860"/>
    <w:rsid w:val="00873882"/>
    <w:rsid w:val="00873900"/>
    <w:rsid w:val="0087398A"/>
    <w:rsid w:val="00873A2C"/>
    <w:rsid w:val="00873A3C"/>
    <w:rsid w:val="00873A5D"/>
    <w:rsid w:val="00873B66"/>
    <w:rsid w:val="00873B8A"/>
    <w:rsid w:val="00873C3E"/>
    <w:rsid w:val="00873E38"/>
    <w:rsid w:val="00873E86"/>
    <w:rsid w:val="008744D6"/>
    <w:rsid w:val="008745D2"/>
    <w:rsid w:val="00874600"/>
    <w:rsid w:val="00874695"/>
    <w:rsid w:val="008747F5"/>
    <w:rsid w:val="0087482F"/>
    <w:rsid w:val="00874874"/>
    <w:rsid w:val="008749BD"/>
    <w:rsid w:val="00874B00"/>
    <w:rsid w:val="00874BD2"/>
    <w:rsid w:val="00874D19"/>
    <w:rsid w:val="00874D38"/>
    <w:rsid w:val="00874D70"/>
    <w:rsid w:val="00874F54"/>
    <w:rsid w:val="0087509A"/>
    <w:rsid w:val="00875487"/>
    <w:rsid w:val="008754B9"/>
    <w:rsid w:val="0087556B"/>
    <w:rsid w:val="00875580"/>
    <w:rsid w:val="008757E4"/>
    <w:rsid w:val="00875824"/>
    <w:rsid w:val="0087588D"/>
    <w:rsid w:val="00875B39"/>
    <w:rsid w:val="00875BCC"/>
    <w:rsid w:val="00875C60"/>
    <w:rsid w:val="00875CF8"/>
    <w:rsid w:val="00875D5F"/>
    <w:rsid w:val="00875DAB"/>
    <w:rsid w:val="00875F86"/>
    <w:rsid w:val="00875FEF"/>
    <w:rsid w:val="008760C4"/>
    <w:rsid w:val="008760C9"/>
    <w:rsid w:val="0087626B"/>
    <w:rsid w:val="00876387"/>
    <w:rsid w:val="008763B3"/>
    <w:rsid w:val="00876424"/>
    <w:rsid w:val="00876498"/>
    <w:rsid w:val="0087658D"/>
    <w:rsid w:val="008767F1"/>
    <w:rsid w:val="00876892"/>
    <w:rsid w:val="0087690B"/>
    <w:rsid w:val="0087691C"/>
    <w:rsid w:val="00876C51"/>
    <w:rsid w:val="00876E36"/>
    <w:rsid w:val="00876EAF"/>
    <w:rsid w:val="00876F1B"/>
    <w:rsid w:val="00876F51"/>
    <w:rsid w:val="008770A4"/>
    <w:rsid w:val="00877205"/>
    <w:rsid w:val="008772FC"/>
    <w:rsid w:val="008773B0"/>
    <w:rsid w:val="00877436"/>
    <w:rsid w:val="008774CA"/>
    <w:rsid w:val="008775D6"/>
    <w:rsid w:val="008775DB"/>
    <w:rsid w:val="00877647"/>
    <w:rsid w:val="008776BE"/>
    <w:rsid w:val="0087770F"/>
    <w:rsid w:val="00877799"/>
    <w:rsid w:val="008777F3"/>
    <w:rsid w:val="00877851"/>
    <w:rsid w:val="00877A1C"/>
    <w:rsid w:val="00877AF4"/>
    <w:rsid w:val="00877B55"/>
    <w:rsid w:val="00877CD1"/>
    <w:rsid w:val="00877CDC"/>
    <w:rsid w:val="00877D39"/>
    <w:rsid w:val="00877DA2"/>
    <w:rsid w:val="00877E12"/>
    <w:rsid w:val="00877FA7"/>
    <w:rsid w:val="00877FB0"/>
    <w:rsid w:val="0088001D"/>
    <w:rsid w:val="00880127"/>
    <w:rsid w:val="008803DA"/>
    <w:rsid w:val="008803DD"/>
    <w:rsid w:val="008804C2"/>
    <w:rsid w:val="008806DB"/>
    <w:rsid w:val="00880707"/>
    <w:rsid w:val="00880810"/>
    <w:rsid w:val="00880A4D"/>
    <w:rsid w:val="00880B15"/>
    <w:rsid w:val="00880C17"/>
    <w:rsid w:val="00880C26"/>
    <w:rsid w:val="00880C72"/>
    <w:rsid w:val="00880C78"/>
    <w:rsid w:val="00880DDB"/>
    <w:rsid w:val="00880E2F"/>
    <w:rsid w:val="00880F29"/>
    <w:rsid w:val="008812C7"/>
    <w:rsid w:val="0088147D"/>
    <w:rsid w:val="008814DF"/>
    <w:rsid w:val="00881719"/>
    <w:rsid w:val="00881751"/>
    <w:rsid w:val="0088177A"/>
    <w:rsid w:val="008817B9"/>
    <w:rsid w:val="008817C2"/>
    <w:rsid w:val="008818F5"/>
    <w:rsid w:val="008819DA"/>
    <w:rsid w:val="00881B18"/>
    <w:rsid w:val="00881B8A"/>
    <w:rsid w:val="00881DBA"/>
    <w:rsid w:val="00881EBE"/>
    <w:rsid w:val="00881ED4"/>
    <w:rsid w:val="00881FEE"/>
    <w:rsid w:val="008823C1"/>
    <w:rsid w:val="008823D3"/>
    <w:rsid w:val="0088244E"/>
    <w:rsid w:val="00882462"/>
    <w:rsid w:val="0088258B"/>
    <w:rsid w:val="00882612"/>
    <w:rsid w:val="00882907"/>
    <w:rsid w:val="008829DE"/>
    <w:rsid w:val="008829F4"/>
    <w:rsid w:val="00882B0E"/>
    <w:rsid w:val="00882C4C"/>
    <w:rsid w:val="00882D35"/>
    <w:rsid w:val="00882D62"/>
    <w:rsid w:val="00882F54"/>
    <w:rsid w:val="00883106"/>
    <w:rsid w:val="00883146"/>
    <w:rsid w:val="00883194"/>
    <w:rsid w:val="008831D6"/>
    <w:rsid w:val="008831E7"/>
    <w:rsid w:val="008832E7"/>
    <w:rsid w:val="00883317"/>
    <w:rsid w:val="0088350A"/>
    <w:rsid w:val="00883589"/>
    <w:rsid w:val="0088373B"/>
    <w:rsid w:val="0088382E"/>
    <w:rsid w:val="00883A65"/>
    <w:rsid w:val="00883D0A"/>
    <w:rsid w:val="00883F26"/>
    <w:rsid w:val="00883FFB"/>
    <w:rsid w:val="008841C4"/>
    <w:rsid w:val="0088420C"/>
    <w:rsid w:val="00884252"/>
    <w:rsid w:val="00884352"/>
    <w:rsid w:val="008843DB"/>
    <w:rsid w:val="008844B4"/>
    <w:rsid w:val="008844C2"/>
    <w:rsid w:val="00884578"/>
    <w:rsid w:val="008846E0"/>
    <w:rsid w:val="00884BF1"/>
    <w:rsid w:val="00885099"/>
    <w:rsid w:val="00885218"/>
    <w:rsid w:val="008853F0"/>
    <w:rsid w:val="00885435"/>
    <w:rsid w:val="0088543B"/>
    <w:rsid w:val="00885455"/>
    <w:rsid w:val="0088558C"/>
    <w:rsid w:val="008855D5"/>
    <w:rsid w:val="0088562B"/>
    <w:rsid w:val="00885667"/>
    <w:rsid w:val="008856B7"/>
    <w:rsid w:val="0088571B"/>
    <w:rsid w:val="0088576A"/>
    <w:rsid w:val="008859DC"/>
    <w:rsid w:val="00885A0C"/>
    <w:rsid w:val="00885A51"/>
    <w:rsid w:val="00885B23"/>
    <w:rsid w:val="00885B47"/>
    <w:rsid w:val="00885E3D"/>
    <w:rsid w:val="00885F2B"/>
    <w:rsid w:val="00886066"/>
    <w:rsid w:val="00886200"/>
    <w:rsid w:val="00886239"/>
    <w:rsid w:val="008862B6"/>
    <w:rsid w:val="00886493"/>
    <w:rsid w:val="008865BF"/>
    <w:rsid w:val="00886607"/>
    <w:rsid w:val="008866C0"/>
    <w:rsid w:val="008867BF"/>
    <w:rsid w:val="008867C0"/>
    <w:rsid w:val="00886894"/>
    <w:rsid w:val="008869B2"/>
    <w:rsid w:val="00886A50"/>
    <w:rsid w:val="00886AA5"/>
    <w:rsid w:val="00886EE1"/>
    <w:rsid w:val="00886FE2"/>
    <w:rsid w:val="0088713C"/>
    <w:rsid w:val="008872D4"/>
    <w:rsid w:val="0088739A"/>
    <w:rsid w:val="008873AB"/>
    <w:rsid w:val="0088769D"/>
    <w:rsid w:val="00887817"/>
    <w:rsid w:val="0088783D"/>
    <w:rsid w:val="00887AC1"/>
    <w:rsid w:val="00887BA0"/>
    <w:rsid w:val="00887CC4"/>
    <w:rsid w:val="0089013E"/>
    <w:rsid w:val="00890351"/>
    <w:rsid w:val="008903D1"/>
    <w:rsid w:val="008905DC"/>
    <w:rsid w:val="00890644"/>
    <w:rsid w:val="0089068B"/>
    <w:rsid w:val="008907CE"/>
    <w:rsid w:val="00890803"/>
    <w:rsid w:val="0089084A"/>
    <w:rsid w:val="008909F5"/>
    <w:rsid w:val="00890A4C"/>
    <w:rsid w:val="00890D82"/>
    <w:rsid w:val="00890DB1"/>
    <w:rsid w:val="00890E6E"/>
    <w:rsid w:val="00890E7C"/>
    <w:rsid w:val="00890EDE"/>
    <w:rsid w:val="00890EFC"/>
    <w:rsid w:val="00890F45"/>
    <w:rsid w:val="00890FAA"/>
    <w:rsid w:val="00890FE1"/>
    <w:rsid w:val="00891037"/>
    <w:rsid w:val="00891038"/>
    <w:rsid w:val="008910A0"/>
    <w:rsid w:val="008911B8"/>
    <w:rsid w:val="00891271"/>
    <w:rsid w:val="008912CA"/>
    <w:rsid w:val="008913DA"/>
    <w:rsid w:val="00891489"/>
    <w:rsid w:val="008916E3"/>
    <w:rsid w:val="0089188A"/>
    <w:rsid w:val="00891D14"/>
    <w:rsid w:val="00891D42"/>
    <w:rsid w:val="00891DE4"/>
    <w:rsid w:val="00891E76"/>
    <w:rsid w:val="00891FFE"/>
    <w:rsid w:val="0089207D"/>
    <w:rsid w:val="0089208A"/>
    <w:rsid w:val="008920AC"/>
    <w:rsid w:val="00892226"/>
    <w:rsid w:val="008922A9"/>
    <w:rsid w:val="0089235F"/>
    <w:rsid w:val="008924FF"/>
    <w:rsid w:val="008925CE"/>
    <w:rsid w:val="008925D7"/>
    <w:rsid w:val="008926B6"/>
    <w:rsid w:val="008927B9"/>
    <w:rsid w:val="008927CD"/>
    <w:rsid w:val="008927D1"/>
    <w:rsid w:val="008927F4"/>
    <w:rsid w:val="00892B16"/>
    <w:rsid w:val="00892B4D"/>
    <w:rsid w:val="00892BFC"/>
    <w:rsid w:val="0089303F"/>
    <w:rsid w:val="008930BE"/>
    <w:rsid w:val="008930FE"/>
    <w:rsid w:val="00893127"/>
    <w:rsid w:val="008931C8"/>
    <w:rsid w:val="00893456"/>
    <w:rsid w:val="00893465"/>
    <w:rsid w:val="00893483"/>
    <w:rsid w:val="00893484"/>
    <w:rsid w:val="008935EE"/>
    <w:rsid w:val="0089362B"/>
    <w:rsid w:val="008937CA"/>
    <w:rsid w:val="00893A5B"/>
    <w:rsid w:val="00893B0B"/>
    <w:rsid w:val="00893B2E"/>
    <w:rsid w:val="00893B5B"/>
    <w:rsid w:val="00893D0C"/>
    <w:rsid w:val="00893EA0"/>
    <w:rsid w:val="00893F1D"/>
    <w:rsid w:val="008941FE"/>
    <w:rsid w:val="00894345"/>
    <w:rsid w:val="00894476"/>
    <w:rsid w:val="00894490"/>
    <w:rsid w:val="00894728"/>
    <w:rsid w:val="0089474C"/>
    <w:rsid w:val="0089475F"/>
    <w:rsid w:val="00894799"/>
    <w:rsid w:val="008947B9"/>
    <w:rsid w:val="00894C07"/>
    <w:rsid w:val="00894C61"/>
    <w:rsid w:val="00894D43"/>
    <w:rsid w:val="00895162"/>
    <w:rsid w:val="008951FC"/>
    <w:rsid w:val="00895233"/>
    <w:rsid w:val="0089526A"/>
    <w:rsid w:val="00895356"/>
    <w:rsid w:val="00895485"/>
    <w:rsid w:val="008954BF"/>
    <w:rsid w:val="008955A7"/>
    <w:rsid w:val="00895776"/>
    <w:rsid w:val="00895864"/>
    <w:rsid w:val="00895898"/>
    <w:rsid w:val="00895899"/>
    <w:rsid w:val="008959AF"/>
    <w:rsid w:val="00895A07"/>
    <w:rsid w:val="00895C54"/>
    <w:rsid w:val="00895CBE"/>
    <w:rsid w:val="00895CCB"/>
    <w:rsid w:val="00895D8B"/>
    <w:rsid w:val="00895DA2"/>
    <w:rsid w:val="00895F3D"/>
    <w:rsid w:val="00895F6B"/>
    <w:rsid w:val="00896264"/>
    <w:rsid w:val="008962D7"/>
    <w:rsid w:val="00896441"/>
    <w:rsid w:val="008964B3"/>
    <w:rsid w:val="00896501"/>
    <w:rsid w:val="00896550"/>
    <w:rsid w:val="00896705"/>
    <w:rsid w:val="00896748"/>
    <w:rsid w:val="00896750"/>
    <w:rsid w:val="008967EA"/>
    <w:rsid w:val="00896A2B"/>
    <w:rsid w:val="00896AD8"/>
    <w:rsid w:val="00896AF3"/>
    <w:rsid w:val="00896CDA"/>
    <w:rsid w:val="00896DA8"/>
    <w:rsid w:val="008971A6"/>
    <w:rsid w:val="008972E0"/>
    <w:rsid w:val="0089737A"/>
    <w:rsid w:val="0089743D"/>
    <w:rsid w:val="0089754B"/>
    <w:rsid w:val="00897557"/>
    <w:rsid w:val="00897683"/>
    <w:rsid w:val="008976F5"/>
    <w:rsid w:val="00897740"/>
    <w:rsid w:val="008977FC"/>
    <w:rsid w:val="00897979"/>
    <w:rsid w:val="00897A93"/>
    <w:rsid w:val="00897B13"/>
    <w:rsid w:val="00897B72"/>
    <w:rsid w:val="00897B87"/>
    <w:rsid w:val="00897C78"/>
    <w:rsid w:val="00897CB2"/>
    <w:rsid w:val="00897F6D"/>
    <w:rsid w:val="008A0042"/>
    <w:rsid w:val="008A062E"/>
    <w:rsid w:val="008A0706"/>
    <w:rsid w:val="008A072C"/>
    <w:rsid w:val="008A078C"/>
    <w:rsid w:val="008A084B"/>
    <w:rsid w:val="008A09ED"/>
    <w:rsid w:val="008A0A7A"/>
    <w:rsid w:val="008A0ABA"/>
    <w:rsid w:val="008A0B07"/>
    <w:rsid w:val="008A0B22"/>
    <w:rsid w:val="008A0BB5"/>
    <w:rsid w:val="008A0CD4"/>
    <w:rsid w:val="008A0D95"/>
    <w:rsid w:val="008A0ED4"/>
    <w:rsid w:val="008A0F02"/>
    <w:rsid w:val="008A0FBF"/>
    <w:rsid w:val="008A1361"/>
    <w:rsid w:val="008A1434"/>
    <w:rsid w:val="008A14D0"/>
    <w:rsid w:val="008A156E"/>
    <w:rsid w:val="008A157C"/>
    <w:rsid w:val="008A1589"/>
    <w:rsid w:val="008A1788"/>
    <w:rsid w:val="008A179C"/>
    <w:rsid w:val="008A1935"/>
    <w:rsid w:val="008A197F"/>
    <w:rsid w:val="008A19B5"/>
    <w:rsid w:val="008A1A46"/>
    <w:rsid w:val="008A1A9A"/>
    <w:rsid w:val="008A1BE2"/>
    <w:rsid w:val="008A1C77"/>
    <w:rsid w:val="008A1C8A"/>
    <w:rsid w:val="008A1D9B"/>
    <w:rsid w:val="008A1F13"/>
    <w:rsid w:val="008A1F25"/>
    <w:rsid w:val="008A1FC9"/>
    <w:rsid w:val="008A20B4"/>
    <w:rsid w:val="008A20EA"/>
    <w:rsid w:val="008A21A6"/>
    <w:rsid w:val="008A2717"/>
    <w:rsid w:val="008A27DA"/>
    <w:rsid w:val="008A2877"/>
    <w:rsid w:val="008A29EB"/>
    <w:rsid w:val="008A29EE"/>
    <w:rsid w:val="008A2E55"/>
    <w:rsid w:val="008A2F36"/>
    <w:rsid w:val="008A2F81"/>
    <w:rsid w:val="008A2F83"/>
    <w:rsid w:val="008A30E8"/>
    <w:rsid w:val="008A342C"/>
    <w:rsid w:val="008A36A6"/>
    <w:rsid w:val="008A37A3"/>
    <w:rsid w:val="008A38A5"/>
    <w:rsid w:val="008A38BE"/>
    <w:rsid w:val="008A3C6E"/>
    <w:rsid w:val="008A3DA9"/>
    <w:rsid w:val="008A3E78"/>
    <w:rsid w:val="008A3E7E"/>
    <w:rsid w:val="008A3EC4"/>
    <w:rsid w:val="008A3FE4"/>
    <w:rsid w:val="008A40F0"/>
    <w:rsid w:val="008A412E"/>
    <w:rsid w:val="008A41A8"/>
    <w:rsid w:val="008A424E"/>
    <w:rsid w:val="008A4255"/>
    <w:rsid w:val="008A44A2"/>
    <w:rsid w:val="008A4636"/>
    <w:rsid w:val="008A4642"/>
    <w:rsid w:val="008A4889"/>
    <w:rsid w:val="008A496B"/>
    <w:rsid w:val="008A4B1D"/>
    <w:rsid w:val="008A4C2A"/>
    <w:rsid w:val="008A4CF8"/>
    <w:rsid w:val="008A4E33"/>
    <w:rsid w:val="008A4E92"/>
    <w:rsid w:val="008A4ECC"/>
    <w:rsid w:val="008A4F1A"/>
    <w:rsid w:val="008A50A7"/>
    <w:rsid w:val="008A5163"/>
    <w:rsid w:val="008A5205"/>
    <w:rsid w:val="008A5269"/>
    <w:rsid w:val="008A5304"/>
    <w:rsid w:val="008A531F"/>
    <w:rsid w:val="008A5394"/>
    <w:rsid w:val="008A5409"/>
    <w:rsid w:val="008A5441"/>
    <w:rsid w:val="008A5777"/>
    <w:rsid w:val="008A597A"/>
    <w:rsid w:val="008A5AB4"/>
    <w:rsid w:val="008A5AEC"/>
    <w:rsid w:val="008A5C20"/>
    <w:rsid w:val="008A5C25"/>
    <w:rsid w:val="008A5C63"/>
    <w:rsid w:val="008A5C79"/>
    <w:rsid w:val="008A5C9A"/>
    <w:rsid w:val="008A5E48"/>
    <w:rsid w:val="008A6026"/>
    <w:rsid w:val="008A6082"/>
    <w:rsid w:val="008A608B"/>
    <w:rsid w:val="008A60A9"/>
    <w:rsid w:val="008A60C4"/>
    <w:rsid w:val="008A60F9"/>
    <w:rsid w:val="008A61A0"/>
    <w:rsid w:val="008A6276"/>
    <w:rsid w:val="008A62CB"/>
    <w:rsid w:val="008A6316"/>
    <w:rsid w:val="008A6476"/>
    <w:rsid w:val="008A653D"/>
    <w:rsid w:val="008A6610"/>
    <w:rsid w:val="008A678F"/>
    <w:rsid w:val="008A67A7"/>
    <w:rsid w:val="008A67E1"/>
    <w:rsid w:val="008A684D"/>
    <w:rsid w:val="008A687C"/>
    <w:rsid w:val="008A68EE"/>
    <w:rsid w:val="008A6ABA"/>
    <w:rsid w:val="008A6B02"/>
    <w:rsid w:val="008A6BCD"/>
    <w:rsid w:val="008A6BFC"/>
    <w:rsid w:val="008A6C0C"/>
    <w:rsid w:val="008A6DC8"/>
    <w:rsid w:val="008A6F77"/>
    <w:rsid w:val="008A7023"/>
    <w:rsid w:val="008A7079"/>
    <w:rsid w:val="008A725B"/>
    <w:rsid w:val="008A72E6"/>
    <w:rsid w:val="008A739B"/>
    <w:rsid w:val="008A73B9"/>
    <w:rsid w:val="008A73E4"/>
    <w:rsid w:val="008A741B"/>
    <w:rsid w:val="008A7625"/>
    <w:rsid w:val="008A766F"/>
    <w:rsid w:val="008A7677"/>
    <w:rsid w:val="008A76A3"/>
    <w:rsid w:val="008A76A5"/>
    <w:rsid w:val="008A76D7"/>
    <w:rsid w:val="008A76FC"/>
    <w:rsid w:val="008A773C"/>
    <w:rsid w:val="008A7778"/>
    <w:rsid w:val="008A77D4"/>
    <w:rsid w:val="008A77DE"/>
    <w:rsid w:val="008A79FC"/>
    <w:rsid w:val="008A7EAF"/>
    <w:rsid w:val="008A7EE9"/>
    <w:rsid w:val="008A7EEA"/>
    <w:rsid w:val="008A7FA1"/>
    <w:rsid w:val="008A7FC2"/>
    <w:rsid w:val="008B0009"/>
    <w:rsid w:val="008B0058"/>
    <w:rsid w:val="008B0218"/>
    <w:rsid w:val="008B0279"/>
    <w:rsid w:val="008B028F"/>
    <w:rsid w:val="008B0420"/>
    <w:rsid w:val="008B0678"/>
    <w:rsid w:val="008B0736"/>
    <w:rsid w:val="008B0748"/>
    <w:rsid w:val="008B07A9"/>
    <w:rsid w:val="008B0874"/>
    <w:rsid w:val="008B0920"/>
    <w:rsid w:val="008B09C9"/>
    <w:rsid w:val="008B0C7D"/>
    <w:rsid w:val="008B0DEF"/>
    <w:rsid w:val="008B0E4D"/>
    <w:rsid w:val="008B0F74"/>
    <w:rsid w:val="008B10AB"/>
    <w:rsid w:val="008B11FE"/>
    <w:rsid w:val="008B1255"/>
    <w:rsid w:val="008B138C"/>
    <w:rsid w:val="008B155B"/>
    <w:rsid w:val="008B163B"/>
    <w:rsid w:val="008B185F"/>
    <w:rsid w:val="008B18C3"/>
    <w:rsid w:val="008B1AD5"/>
    <w:rsid w:val="008B1C1B"/>
    <w:rsid w:val="008B1CCC"/>
    <w:rsid w:val="008B1D07"/>
    <w:rsid w:val="008B1DBE"/>
    <w:rsid w:val="008B1F18"/>
    <w:rsid w:val="008B1FC0"/>
    <w:rsid w:val="008B20FD"/>
    <w:rsid w:val="008B2138"/>
    <w:rsid w:val="008B214A"/>
    <w:rsid w:val="008B22C4"/>
    <w:rsid w:val="008B231A"/>
    <w:rsid w:val="008B232C"/>
    <w:rsid w:val="008B23D8"/>
    <w:rsid w:val="008B2748"/>
    <w:rsid w:val="008B2772"/>
    <w:rsid w:val="008B28C3"/>
    <w:rsid w:val="008B2903"/>
    <w:rsid w:val="008B297E"/>
    <w:rsid w:val="008B29E5"/>
    <w:rsid w:val="008B2D4D"/>
    <w:rsid w:val="008B2D7C"/>
    <w:rsid w:val="008B2D99"/>
    <w:rsid w:val="008B2F95"/>
    <w:rsid w:val="008B300D"/>
    <w:rsid w:val="008B3251"/>
    <w:rsid w:val="008B33CD"/>
    <w:rsid w:val="008B36D9"/>
    <w:rsid w:val="008B37BD"/>
    <w:rsid w:val="008B38EA"/>
    <w:rsid w:val="008B3AC1"/>
    <w:rsid w:val="008B3AD3"/>
    <w:rsid w:val="008B3B8B"/>
    <w:rsid w:val="008B3BA8"/>
    <w:rsid w:val="008B3BF8"/>
    <w:rsid w:val="008B3C07"/>
    <w:rsid w:val="008B3C6C"/>
    <w:rsid w:val="008B3CB7"/>
    <w:rsid w:val="008B3E89"/>
    <w:rsid w:val="008B3F26"/>
    <w:rsid w:val="008B41AA"/>
    <w:rsid w:val="008B41BE"/>
    <w:rsid w:val="008B421D"/>
    <w:rsid w:val="008B42CF"/>
    <w:rsid w:val="008B440C"/>
    <w:rsid w:val="008B453C"/>
    <w:rsid w:val="008B4854"/>
    <w:rsid w:val="008B4AEF"/>
    <w:rsid w:val="008B4C19"/>
    <w:rsid w:val="008B4E37"/>
    <w:rsid w:val="008B4E79"/>
    <w:rsid w:val="008B4F2B"/>
    <w:rsid w:val="008B4F7C"/>
    <w:rsid w:val="008B5313"/>
    <w:rsid w:val="008B53D6"/>
    <w:rsid w:val="008B54AF"/>
    <w:rsid w:val="008B555C"/>
    <w:rsid w:val="008B5592"/>
    <w:rsid w:val="008B57CA"/>
    <w:rsid w:val="008B5A5A"/>
    <w:rsid w:val="008B5B32"/>
    <w:rsid w:val="008B5BD4"/>
    <w:rsid w:val="008B5C04"/>
    <w:rsid w:val="008B5C78"/>
    <w:rsid w:val="008B5D93"/>
    <w:rsid w:val="008B5DFE"/>
    <w:rsid w:val="008B5E8C"/>
    <w:rsid w:val="008B60DE"/>
    <w:rsid w:val="008B6120"/>
    <w:rsid w:val="008B6151"/>
    <w:rsid w:val="008B6487"/>
    <w:rsid w:val="008B6497"/>
    <w:rsid w:val="008B658F"/>
    <w:rsid w:val="008B679D"/>
    <w:rsid w:val="008B68AB"/>
    <w:rsid w:val="008B68CC"/>
    <w:rsid w:val="008B6CFF"/>
    <w:rsid w:val="008B6EE9"/>
    <w:rsid w:val="008B7135"/>
    <w:rsid w:val="008B7139"/>
    <w:rsid w:val="008B7175"/>
    <w:rsid w:val="008B725B"/>
    <w:rsid w:val="008B7395"/>
    <w:rsid w:val="008B73C2"/>
    <w:rsid w:val="008B73CC"/>
    <w:rsid w:val="008B74DA"/>
    <w:rsid w:val="008B7547"/>
    <w:rsid w:val="008B75F0"/>
    <w:rsid w:val="008B7679"/>
    <w:rsid w:val="008B7707"/>
    <w:rsid w:val="008B774D"/>
    <w:rsid w:val="008B7A43"/>
    <w:rsid w:val="008B7B8F"/>
    <w:rsid w:val="008B7BEE"/>
    <w:rsid w:val="008B7CA7"/>
    <w:rsid w:val="008B7CB2"/>
    <w:rsid w:val="008B7CE2"/>
    <w:rsid w:val="008B7D2D"/>
    <w:rsid w:val="008B7D4D"/>
    <w:rsid w:val="008B7E5B"/>
    <w:rsid w:val="008B7E7C"/>
    <w:rsid w:val="008B7F16"/>
    <w:rsid w:val="008B7FE3"/>
    <w:rsid w:val="008C00D6"/>
    <w:rsid w:val="008C014D"/>
    <w:rsid w:val="008C01EB"/>
    <w:rsid w:val="008C0377"/>
    <w:rsid w:val="008C0521"/>
    <w:rsid w:val="008C0791"/>
    <w:rsid w:val="008C0912"/>
    <w:rsid w:val="008C0961"/>
    <w:rsid w:val="008C0A21"/>
    <w:rsid w:val="008C0A7F"/>
    <w:rsid w:val="008C0ABD"/>
    <w:rsid w:val="008C0BF6"/>
    <w:rsid w:val="008C0C08"/>
    <w:rsid w:val="008C0D5E"/>
    <w:rsid w:val="008C0EEC"/>
    <w:rsid w:val="008C0F5D"/>
    <w:rsid w:val="008C0F7F"/>
    <w:rsid w:val="008C0F93"/>
    <w:rsid w:val="008C101F"/>
    <w:rsid w:val="008C106A"/>
    <w:rsid w:val="008C10D9"/>
    <w:rsid w:val="008C1315"/>
    <w:rsid w:val="008C13A8"/>
    <w:rsid w:val="008C1423"/>
    <w:rsid w:val="008C14C1"/>
    <w:rsid w:val="008C14F3"/>
    <w:rsid w:val="008C14F8"/>
    <w:rsid w:val="008C16A3"/>
    <w:rsid w:val="008C1736"/>
    <w:rsid w:val="008C189B"/>
    <w:rsid w:val="008C1A52"/>
    <w:rsid w:val="008C1AA0"/>
    <w:rsid w:val="008C1BAE"/>
    <w:rsid w:val="008C1BBD"/>
    <w:rsid w:val="008C1BC9"/>
    <w:rsid w:val="008C1D89"/>
    <w:rsid w:val="008C1E21"/>
    <w:rsid w:val="008C1E68"/>
    <w:rsid w:val="008C1F2B"/>
    <w:rsid w:val="008C1F98"/>
    <w:rsid w:val="008C2302"/>
    <w:rsid w:val="008C246D"/>
    <w:rsid w:val="008C2644"/>
    <w:rsid w:val="008C26C9"/>
    <w:rsid w:val="008C26E0"/>
    <w:rsid w:val="008C272B"/>
    <w:rsid w:val="008C2772"/>
    <w:rsid w:val="008C27FF"/>
    <w:rsid w:val="008C2979"/>
    <w:rsid w:val="008C2A70"/>
    <w:rsid w:val="008C2AA9"/>
    <w:rsid w:val="008C2AEA"/>
    <w:rsid w:val="008C2B1E"/>
    <w:rsid w:val="008C2DDE"/>
    <w:rsid w:val="008C2E52"/>
    <w:rsid w:val="008C2E58"/>
    <w:rsid w:val="008C2ED4"/>
    <w:rsid w:val="008C30C7"/>
    <w:rsid w:val="008C318F"/>
    <w:rsid w:val="008C323A"/>
    <w:rsid w:val="008C32D7"/>
    <w:rsid w:val="008C3563"/>
    <w:rsid w:val="008C35A3"/>
    <w:rsid w:val="008C35C5"/>
    <w:rsid w:val="008C3758"/>
    <w:rsid w:val="008C390F"/>
    <w:rsid w:val="008C391A"/>
    <w:rsid w:val="008C3D04"/>
    <w:rsid w:val="008C3F22"/>
    <w:rsid w:val="008C3F40"/>
    <w:rsid w:val="008C3FDB"/>
    <w:rsid w:val="008C407D"/>
    <w:rsid w:val="008C410B"/>
    <w:rsid w:val="008C41F5"/>
    <w:rsid w:val="008C423A"/>
    <w:rsid w:val="008C4255"/>
    <w:rsid w:val="008C4637"/>
    <w:rsid w:val="008C488F"/>
    <w:rsid w:val="008C48C8"/>
    <w:rsid w:val="008C4938"/>
    <w:rsid w:val="008C4B42"/>
    <w:rsid w:val="008C4BBB"/>
    <w:rsid w:val="008C4E19"/>
    <w:rsid w:val="008C4EAA"/>
    <w:rsid w:val="008C501A"/>
    <w:rsid w:val="008C5230"/>
    <w:rsid w:val="008C5245"/>
    <w:rsid w:val="008C52D8"/>
    <w:rsid w:val="008C5400"/>
    <w:rsid w:val="008C544C"/>
    <w:rsid w:val="008C5561"/>
    <w:rsid w:val="008C5562"/>
    <w:rsid w:val="008C561A"/>
    <w:rsid w:val="008C561F"/>
    <w:rsid w:val="008C5842"/>
    <w:rsid w:val="008C58B3"/>
    <w:rsid w:val="008C58E7"/>
    <w:rsid w:val="008C5964"/>
    <w:rsid w:val="008C5A4A"/>
    <w:rsid w:val="008C5B08"/>
    <w:rsid w:val="008C5C1B"/>
    <w:rsid w:val="008C5C7A"/>
    <w:rsid w:val="008C5C93"/>
    <w:rsid w:val="008C5CB3"/>
    <w:rsid w:val="008C5D41"/>
    <w:rsid w:val="008C5EEA"/>
    <w:rsid w:val="008C6109"/>
    <w:rsid w:val="008C612A"/>
    <w:rsid w:val="008C6169"/>
    <w:rsid w:val="008C61FF"/>
    <w:rsid w:val="008C6215"/>
    <w:rsid w:val="008C6221"/>
    <w:rsid w:val="008C63DF"/>
    <w:rsid w:val="008C6439"/>
    <w:rsid w:val="008C64E2"/>
    <w:rsid w:val="008C687D"/>
    <w:rsid w:val="008C691D"/>
    <w:rsid w:val="008C6AB8"/>
    <w:rsid w:val="008C6D20"/>
    <w:rsid w:val="008C6D32"/>
    <w:rsid w:val="008C70EF"/>
    <w:rsid w:val="008C70F7"/>
    <w:rsid w:val="008C71A7"/>
    <w:rsid w:val="008C71F6"/>
    <w:rsid w:val="008C7267"/>
    <w:rsid w:val="008C7337"/>
    <w:rsid w:val="008C7353"/>
    <w:rsid w:val="008C73FE"/>
    <w:rsid w:val="008C74EE"/>
    <w:rsid w:val="008C7507"/>
    <w:rsid w:val="008C7560"/>
    <w:rsid w:val="008C76B4"/>
    <w:rsid w:val="008C7774"/>
    <w:rsid w:val="008C7870"/>
    <w:rsid w:val="008C7896"/>
    <w:rsid w:val="008C79D0"/>
    <w:rsid w:val="008C7A32"/>
    <w:rsid w:val="008C7A7D"/>
    <w:rsid w:val="008C7A84"/>
    <w:rsid w:val="008C7AAE"/>
    <w:rsid w:val="008C7C2E"/>
    <w:rsid w:val="008C7CB4"/>
    <w:rsid w:val="008C7D1D"/>
    <w:rsid w:val="008C7F43"/>
    <w:rsid w:val="008C7F77"/>
    <w:rsid w:val="008D001A"/>
    <w:rsid w:val="008D01D7"/>
    <w:rsid w:val="008D0265"/>
    <w:rsid w:val="008D03BE"/>
    <w:rsid w:val="008D04FD"/>
    <w:rsid w:val="008D05A0"/>
    <w:rsid w:val="008D0686"/>
    <w:rsid w:val="008D089B"/>
    <w:rsid w:val="008D0B4C"/>
    <w:rsid w:val="008D0FAF"/>
    <w:rsid w:val="008D0FF7"/>
    <w:rsid w:val="008D1139"/>
    <w:rsid w:val="008D134A"/>
    <w:rsid w:val="008D14CF"/>
    <w:rsid w:val="008D150F"/>
    <w:rsid w:val="008D157F"/>
    <w:rsid w:val="008D1642"/>
    <w:rsid w:val="008D1705"/>
    <w:rsid w:val="008D177A"/>
    <w:rsid w:val="008D179B"/>
    <w:rsid w:val="008D17AB"/>
    <w:rsid w:val="008D1911"/>
    <w:rsid w:val="008D1935"/>
    <w:rsid w:val="008D1A9F"/>
    <w:rsid w:val="008D1BCF"/>
    <w:rsid w:val="008D1D90"/>
    <w:rsid w:val="008D1E9A"/>
    <w:rsid w:val="008D1F63"/>
    <w:rsid w:val="008D1F8C"/>
    <w:rsid w:val="008D22CC"/>
    <w:rsid w:val="008D254C"/>
    <w:rsid w:val="008D25EA"/>
    <w:rsid w:val="008D2851"/>
    <w:rsid w:val="008D29C6"/>
    <w:rsid w:val="008D2A79"/>
    <w:rsid w:val="008D2B4E"/>
    <w:rsid w:val="008D2ECE"/>
    <w:rsid w:val="008D30FB"/>
    <w:rsid w:val="008D310E"/>
    <w:rsid w:val="008D3130"/>
    <w:rsid w:val="008D33DD"/>
    <w:rsid w:val="008D34B7"/>
    <w:rsid w:val="008D355B"/>
    <w:rsid w:val="008D357E"/>
    <w:rsid w:val="008D35A9"/>
    <w:rsid w:val="008D35DC"/>
    <w:rsid w:val="008D36E8"/>
    <w:rsid w:val="008D3B10"/>
    <w:rsid w:val="008D3C19"/>
    <w:rsid w:val="008D3CAA"/>
    <w:rsid w:val="008D3CCA"/>
    <w:rsid w:val="008D3D78"/>
    <w:rsid w:val="008D4074"/>
    <w:rsid w:val="008D40AD"/>
    <w:rsid w:val="008D4174"/>
    <w:rsid w:val="008D426E"/>
    <w:rsid w:val="008D43DF"/>
    <w:rsid w:val="008D446D"/>
    <w:rsid w:val="008D45D1"/>
    <w:rsid w:val="008D4674"/>
    <w:rsid w:val="008D475D"/>
    <w:rsid w:val="008D4768"/>
    <w:rsid w:val="008D48EE"/>
    <w:rsid w:val="008D495E"/>
    <w:rsid w:val="008D4A50"/>
    <w:rsid w:val="008D4AD5"/>
    <w:rsid w:val="008D4AF6"/>
    <w:rsid w:val="008D4D74"/>
    <w:rsid w:val="008D4DF7"/>
    <w:rsid w:val="008D4FCE"/>
    <w:rsid w:val="008D4FD8"/>
    <w:rsid w:val="008D51F0"/>
    <w:rsid w:val="008D5325"/>
    <w:rsid w:val="008D5508"/>
    <w:rsid w:val="008D564B"/>
    <w:rsid w:val="008D5748"/>
    <w:rsid w:val="008D5777"/>
    <w:rsid w:val="008D5856"/>
    <w:rsid w:val="008D595B"/>
    <w:rsid w:val="008D59AA"/>
    <w:rsid w:val="008D5A0F"/>
    <w:rsid w:val="008D5BAB"/>
    <w:rsid w:val="008D5C33"/>
    <w:rsid w:val="008D5C72"/>
    <w:rsid w:val="008D5D2E"/>
    <w:rsid w:val="008D5EE9"/>
    <w:rsid w:val="008D5FF4"/>
    <w:rsid w:val="008D62C3"/>
    <w:rsid w:val="008D6346"/>
    <w:rsid w:val="008D667B"/>
    <w:rsid w:val="008D678B"/>
    <w:rsid w:val="008D6832"/>
    <w:rsid w:val="008D6835"/>
    <w:rsid w:val="008D6851"/>
    <w:rsid w:val="008D68C7"/>
    <w:rsid w:val="008D6A29"/>
    <w:rsid w:val="008D6A88"/>
    <w:rsid w:val="008D6A95"/>
    <w:rsid w:val="008D6BE5"/>
    <w:rsid w:val="008D6BF8"/>
    <w:rsid w:val="008D6C60"/>
    <w:rsid w:val="008D6C69"/>
    <w:rsid w:val="008D6D1C"/>
    <w:rsid w:val="008D6D99"/>
    <w:rsid w:val="008D6DF4"/>
    <w:rsid w:val="008D6F1A"/>
    <w:rsid w:val="008D6FD0"/>
    <w:rsid w:val="008D7202"/>
    <w:rsid w:val="008D7224"/>
    <w:rsid w:val="008D72B2"/>
    <w:rsid w:val="008D72DE"/>
    <w:rsid w:val="008D7365"/>
    <w:rsid w:val="008D7447"/>
    <w:rsid w:val="008D7547"/>
    <w:rsid w:val="008D76F6"/>
    <w:rsid w:val="008D770C"/>
    <w:rsid w:val="008D7717"/>
    <w:rsid w:val="008D78FB"/>
    <w:rsid w:val="008D79A8"/>
    <w:rsid w:val="008D7AD2"/>
    <w:rsid w:val="008D7B67"/>
    <w:rsid w:val="008D7BFB"/>
    <w:rsid w:val="008D7E8E"/>
    <w:rsid w:val="008D7E9D"/>
    <w:rsid w:val="008D7F23"/>
    <w:rsid w:val="008D7F7A"/>
    <w:rsid w:val="008D7F83"/>
    <w:rsid w:val="008D7FA4"/>
    <w:rsid w:val="008E0053"/>
    <w:rsid w:val="008E016E"/>
    <w:rsid w:val="008E01E3"/>
    <w:rsid w:val="008E025C"/>
    <w:rsid w:val="008E0307"/>
    <w:rsid w:val="008E0362"/>
    <w:rsid w:val="008E03CF"/>
    <w:rsid w:val="008E060E"/>
    <w:rsid w:val="008E06F5"/>
    <w:rsid w:val="008E0720"/>
    <w:rsid w:val="008E0752"/>
    <w:rsid w:val="008E07C9"/>
    <w:rsid w:val="008E086C"/>
    <w:rsid w:val="008E0983"/>
    <w:rsid w:val="008E09B8"/>
    <w:rsid w:val="008E0B75"/>
    <w:rsid w:val="008E0B7E"/>
    <w:rsid w:val="008E0BB9"/>
    <w:rsid w:val="008E0CBA"/>
    <w:rsid w:val="008E0CE9"/>
    <w:rsid w:val="008E0E29"/>
    <w:rsid w:val="008E0FFD"/>
    <w:rsid w:val="008E1057"/>
    <w:rsid w:val="008E10C9"/>
    <w:rsid w:val="008E10FD"/>
    <w:rsid w:val="008E115F"/>
    <w:rsid w:val="008E1219"/>
    <w:rsid w:val="008E1367"/>
    <w:rsid w:val="008E13EF"/>
    <w:rsid w:val="008E15B0"/>
    <w:rsid w:val="008E1789"/>
    <w:rsid w:val="008E18A9"/>
    <w:rsid w:val="008E1A16"/>
    <w:rsid w:val="008E1AFD"/>
    <w:rsid w:val="008E1F28"/>
    <w:rsid w:val="008E1FA5"/>
    <w:rsid w:val="008E2029"/>
    <w:rsid w:val="008E202D"/>
    <w:rsid w:val="008E2173"/>
    <w:rsid w:val="008E21C1"/>
    <w:rsid w:val="008E21C2"/>
    <w:rsid w:val="008E2355"/>
    <w:rsid w:val="008E23C1"/>
    <w:rsid w:val="008E25B2"/>
    <w:rsid w:val="008E261A"/>
    <w:rsid w:val="008E27B1"/>
    <w:rsid w:val="008E29AD"/>
    <w:rsid w:val="008E2AAD"/>
    <w:rsid w:val="008E2C4A"/>
    <w:rsid w:val="008E2CB9"/>
    <w:rsid w:val="008E2CCA"/>
    <w:rsid w:val="008E2D3D"/>
    <w:rsid w:val="008E2E2E"/>
    <w:rsid w:val="008E2F47"/>
    <w:rsid w:val="008E3062"/>
    <w:rsid w:val="008E3067"/>
    <w:rsid w:val="008E3089"/>
    <w:rsid w:val="008E32DC"/>
    <w:rsid w:val="008E32E1"/>
    <w:rsid w:val="008E3333"/>
    <w:rsid w:val="008E33C3"/>
    <w:rsid w:val="008E33D7"/>
    <w:rsid w:val="008E34B9"/>
    <w:rsid w:val="008E3610"/>
    <w:rsid w:val="008E3618"/>
    <w:rsid w:val="008E3686"/>
    <w:rsid w:val="008E3788"/>
    <w:rsid w:val="008E3883"/>
    <w:rsid w:val="008E3B67"/>
    <w:rsid w:val="008E3CB9"/>
    <w:rsid w:val="008E3E34"/>
    <w:rsid w:val="008E3E3F"/>
    <w:rsid w:val="008E3E7C"/>
    <w:rsid w:val="008E3F03"/>
    <w:rsid w:val="008E40A2"/>
    <w:rsid w:val="008E4113"/>
    <w:rsid w:val="008E4199"/>
    <w:rsid w:val="008E461F"/>
    <w:rsid w:val="008E4626"/>
    <w:rsid w:val="008E4828"/>
    <w:rsid w:val="008E485D"/>
    <w:rsid w:val="008E488B"/>
    <w:rsid w:val="008E48D1"/>
    <w:rsid w:val="008E4922"/>
    <w:rsid w:val="008E499E"/>
    <w:rsid w:val="008E4C56"/>
    <w:rsid w:val="008E4CEE"/>
    <w:rsid w:val="008E4CFA"/>
    <w:rsid w:val="008E4F12"/>
    <w:rsid w:val="008E5026"/>
    <w:rsid w:val="008E509D"/>
    <w:rsid w:val="008E5469"/>
    <w:rsid w:val="008E56FE"/>
    <w:rsid w:val="008E57DB"/>
    <w:rsid w:val="008E5812"/>
    <w:rsid w:val="008E59CC"/>
    <w:rsid w:val="008E5BF1"/>
    <w:rsid w:val="008E5C13"/>
    <w:rsid w:val="008E5F44"/>
    <w:rsid w:val="008E609B"/>
    <w:rsid w:val="008E61F8"/>
    <w:rsid w:val="008E6263"/>
    <w:rsid w:val="008E647D"/>
    <w:rsid w:val="008E64C7"/>
    <w:rsid w:val="008E6502"/>
    <w:rsid w:val="008E66C9"/>
    <w:rsid w:val="008E66D6"/>
    <w:rsid w:val="008E6733"/>
    <w:rsid w:val="008E6901"/>
    <w:rsid w:val="008E6AA9"/>
    <w:rsid w:val="008E6B58"/>
    <w:rsid w:val="008E6C01"/>
    <w:rsid w:val="008E6C63"/>
    <w:rsid w:val="008E6D0A"/>
    <w:rsid w:val="008E6D93"/>
    <w:rsid w:val="008E6E2E"/>
    <w:rsid w:val="008E6F99"/>
    <w:rsid w:val="008E705E"/>
    <w:rsid w:val="008E71A6"/>
    <w:rsid w:val="008E728A"/>
    <w:rsid w:val="008E7837"/>
    <w:rsid w:val="008E7844"/>
    <w:rsid w:val="008E786B"/>
    <w:rsid w:val="008E78B9"/>
    <w:rsid w:val="008E7AA7"/>
    <w:rsid w:val="008E7B04"/>
    <w:rsid w:val="008E7C15"/>
    <w:rsid w:val="008E7C56"/>
    <w:rsid w:val="008E7C84"/>
    <w:rsid w:val="008E7EF2"/>
    <w:rsid w:val="008E7F75"/>
    <w:rsid w:val="008E7FAB"/>
    <w:rsid w:val="008F008E"/>
    <w:rsid w:val="008F00C0"/>
    <w:rsid w:val="008F0194"/>
    <w:rsid w:val="008F01E2"/>
    <w:rsid w:val="008F022A"/>
    <w:rsid w:val="008F0343"/>
    <w:rsid w:val="008F046B"/>
    <w:rsid w:val="008F05BA"/>
    <w:rsid w:val="008F091B"/>
    <w:rsid w:val="008F09DC"/>
    <w:rsid w:val="008F0B16"/>
    <w:rsid w:val="008F0B78"/>
    <w:rsid w:val="008F0C27"/>
    <w:rsid w:val="008F0C5D"/>
    <w:rsid w:val="008F0C84"/>
    <w:rsid w:val="008F0D1A"/>
    <w:rsid w:val="008F0E47"/>
    <w:rsid w:val="008F0E5C"/>
    <w:rsid w:val="008F0EE0"/>
    <w:rsid w:val="008F1158"/>
    <w:rsid w:val="008F1227"/>
    <w:rsid w:val="008F1336"/>
    <w:rsid w:val="008F13B2"/>
    <w:rsid w:val="008F1555"/>
    <w:rsid w:val="008F1A9E"/>
    <w:rsid w:val="008F1AF4"/>
    <w:rsid w:val="008F1B94"/>
    <w:rsid w:val="008F1EA1"/>
    <w:rsid w:val="008F233E"/>
    <w:rsid w:val="008F2348"/>
    <w:rsid w:val="008F23A5"/>
    <w:rsid w:val="008F255B"/>
    <w:rsid w:val="008F25D4"/>
    <w:rsid w:val="008F269A"/>
    <w:rsid w:val="008F275B"/>
    <w:rsid w:val="008F2816"/>
    <w:rsid w:val="008F2863"/>
    <w:rsid w:val="008F2867"/>
    <w:rsid w:val="008F29A3"/>
    <w:rsid w:val="008F29DE"/>
    <w:rsid w:val="008F2A5E"/>
    <w:rsid w:val="008F2B85"/>
    <w:rsid w:val="008F2BD7"/>
    <w:rsid w:val="008F2BE4"/>
    <w:rsid w:val="008F2D6C"/>
    <w:rsid w:val="008F2E33"/>
    <w:rsid w:val="008F2EA1"/>
    <w:rsid w:val="008F2F88"/>
    <w:rsid w:val="008F33EB"/>
    <w:rsid w:val="008F36BF"/>
    <w:rsid w:val="008F38CE"/>
    <w:rsid w:val="008F3A61"/>
    <w:rsid w:val="008F3B2B"/>
    <w:rsid w:val="008F3DDA"/>
    <w:rsid w:val="008F3FD2"/>
    <w:rsid w:val="008F426D"/>
    <w:rsid w:val="008F42B2"/>
    <w:rsid w:val="008F434A"/>
    <w:rsid w:val="008F446E"/>
    <w:rsid w:val="008F4581"/>
    <w:rsid w:val="008F4822"/>
    <w:rsid w:val="008F48A1"/>
    <w:rsid w:val="008F4987"/>
    <w:rsid w:val="008F499B"/>
    <w:rsid w:val="008F49A1"/>
    <w:rsid w:val="008F4A48"/>
    <w:rsid w:val="008F4C46"/>
    <w:rsid w:val="008F4D13"/>
    <w:rsid w:val="008F4EB1"/>
    <w:rsid w:val="008F4F30"/>
    <w:rsid w:val="008F5077"/>
    <w:rsid w:val="008F52E3"/>
    <w:rsid w:val="008F550C"/>
    <w:rsid w:val="008F551C"/>
    <w:rsid w:val="008F586C"/>
    <w:rsid w:val="008F5AD9"/>
    <w:rsid w:val="008F5B2E"/>
    <w:rsid w:val="008F5B53"/>
    <w:rsid w:val="008F5B62"/>
    <w:rsid w:val="008F5D83"/>
    <w:rsid w:val="008F5E1F"/>
    <w:rsid w:val="008F5ED9"/>
    <w:rsid w:val="008F6096"/>
    <w:rsid w:val="008F6587"/>
    <w:rsid w:val="008F661F"/>
    <w:rsid w:val="008F6765"/>
    <w:rsid w:val="008F6845"/>
    <w:rsid w:val="008F6C97"/>
    <w:rsid w:val="008F6D0A"/>
    <w:rsid w:val="008F6D48"/>
    <w:rsid w:val="008F6DA0"/>
    <w:rsid w:val="008F6E3B"/>
    <w:rsid w:val="008F6F42"/>
    <w:rsid w:val="008F6F46"/>
    <w:rsid w:val="008F7052"/>
    <w:rsid w:val="008F7093"/>
    <w:rsid w:val="008F71C2"/>
    <w:rsid w:val="008F731C"/>
    <w:rsid w:val="008F7350"/>
    <w:rsid w:val="008F7499"/>
    <w:rsid w:val="008F763D"/>
    <w:rsid w:val="008F779D"/>
    <w:rsid w:val="008F78B8"/>
    <w:rsid w:val="008F78C3"/>
    <w:rsid w:val="008F7B8A"/>
    <w:rsid w:val="008F7C3E"/>
    <w:rsid w:val="008F7CE4"/>
    <w:rsid w:val="008F7D28"/>
    <w:rsid w:val="008F7DB6"/>
    <w:rsid w:val="009000CC"/>
    <w:rsid w:val="009002BB"/>
    <w:rsid w:val="00900367"/>
    <w:rsid w:val="009003B6"/>
    <w:rsid w:val="009003C6"/>
    <w:rsid w:val="009004AA"/>
    <w:rsid w:val="00900518"/>
    <w:rsid w:val="009005D7"/>
    <w:rsid w:val="0090071D"/>
    <w:rsid w:val="0090076E"/>
    <w:rsid w:val="009007F4"/>
    <w:rsid w:val="00900916"/>
    <w:rsid w:val="00900AF7"/>
    <w:rsid w:val="00900B8A"/>
    <w:rsid w:val="00900EBE"/>
    <w:rsid w:val="00900EFA"/>
    <w:rsid w:val="00900FDE"/>
    <w:rsid w:val="00900FE4"/>
    <w:rsid w:val="00901093"/>
    <w:rsid w:val="009010F6"/>
    <w:rsid w:val="009011BF"/>
    <w:rsid w:val="00901204"/>
    <w:rsid w:val="00901283"/>
    <w:rsid w:val="009012EF"/>
    <w:rsid w:val="00901380"/>
    <w:rsid w:val="00901409"/>
    <w:rsid w:val="009014D6"/>
    <w:rsid w:val="00901508"/>
    <w:rsid w:val="00901620"/>
    <w:rsid w:val="009016B5"/>
    <w:rsid w:val="00901757"/>
    <w:rsid w:val="0090178C"/>
    <w:rsid w:val="009018D6"/>
    <w:rsid w:val="0090193D"/>
    <w:rsid w:val="00901A27"/>
    <w:rsid w:val="00901AAA"/>
    <w:rsid w:val="00901E17"/>
    <w:rsid w:val="00901F54"/>
    <w:rsid w:val="00901F95"/>
    <w:rsid w:val="00902188"/>
    <w:rsid w:val="009021AE"/>
    <w:rsid w:val="009021BD"/>
    <w:rsid w:val="009022FA"/>
    <w:rsid w:val="00902540"/>
    <w:rsid w:val="00902673"/>
    <w:rsid w:val="009029F3"/>
    <w:rsid w:val="00902A57"/>
    <w:rsid w:val="00902AA7"/>
    <w:rsid w:val="00902AE4"/>
    <w:rsid w:val="00902B8D"/>
    <w:rsid w:val="00902BBD"/>
    <w:rsid w:val="00902C73"/>
    <w:rsid w:val="00902D79"/>
    <w:rsid w:val="00902DCA"/>
    <w:rsid w:val="00902DF7"/>
    <w:rsid w:val="00902FF8"/>
    <w:rsid w:val="009031D9"/>
    <w:rsid w:val="00903241"/>
    <w:rsid w:val="009032C0"/>
    <w:rsid w:val="009032E6"/>
    <w:rsid w:val="009033ED"/>
    <w:rsid w:val="00903475"/>
    <w:rsid w:val="009034C1"/>
    <w:rsid w:val="00903505"/>
    <w:rsid w:val="00903672"/>
    <w:rsid w:val="0090377D"/>
    <w:rsid w:val="009037DE"/>
    <w:rsid w:val="0090392D"/>
    <w:rsid w:val="00903B05"/>
    <w:rsid w:val="00903B56"/>
    <w:rsid w:val="00903B9A"/>
    <w:rsid w:val="00903D41"/>
    <w:rsid w:val="00903DEE"/>
    <w:rsid w:val="00903F25"/>
    <w:rsid w:val="009040DF"/>
    <w:rsid w:val="0090417F"/>
    <w:rsid w:val="0090423C"/>
    <w:rsid w:val="00904243"/>
    <w:rsid w:val="00904486"/>
    <w:rsid w:val="00904693"/>
    <w:rsid w:val="009046CD"/>
    <w:rsid w:val="00904A18"/>
    <w:rsid w:val="00904E24"/>
    <w:rsid w:val="00904ED2"/>
    <w:rsid w:val="00904F3C"/>
    <w:rsid w:val="00905020"/>
    <w:rsid w:val="00905097"/>
    <w:rsid w:val="009050C1"/>
    <w:rsid w:val="00905100"/>
    <w:rsid w:val="0090517D"/>
    <w:rsid w:val="00905228"/>
    <w:rsid w:val="00905360"/>
    <w:rsid w:val="00905403"/>
    <w:rsid w:val="00905520"/>
    <w:rsid w:val="009056FF"/>
    <w:rsid w:val="0090571F"/>
    <w:rsid w:val="00905845"/>
    <w:rsid w:val="0090593E"/>
    <w:rsid w:val="00905A70"/>
    <w:rsid w:val="00905ABD"/>
    <w:rsid w:val="00905C71"/>
    <w:rsid w:val="00905D56"/>
    <w:rsid w:val="00905EA5"/>
    <w:rsid w:val="00906071"/>
    <w:rsid w:val="009062C8"/>
    <w:rsid w:val="009062D2"/>
    <w:rsid w:val="009063DC"/>
    <w:rsid w:val="00906479"/>
    <w:rsid w:val="009064B4"/>
    <w:rsid w:val="00906633"/>
    <w:rsid w:val="009067DD"/>
    <w:rsid w:val="009068D7"/>
    <w:rsid w:val="009068F3"/>
    <w:rsid w:val="00906A3C"/>
    <w:rsid w:val="00906C98"/>
    <w:rsid w:val="00906CA0"/>
    <w:rsid w:val="00906D5A"/>
    <w:rsid w:val="00906D89"/>
    <w:rsid w:val="00906F43"/>
    <w:rsid w:val="00907007"/>
    <w:rsid w:val="00907022"/>
    <w:rsid w:val="009070BD"/>
    <w:rsid w:val="0090710C"/>
    <w:rsid w:val="0090712E"/>
    <w:rsid w:val="00907314"/>
    <w:rsid w:val="00907355"/>
    <w:rsid w:val="00907382"/>
    <w:rsid w:val="00907590"/>
    <w:rsid w:val="00907B89"/>
    <w:rsid w:val="00907EF4"/>
    <w:rsid w:val="009102AA"/>
    <w:rsid w:val="009102E2"/>
    <w:rsid w:val="00910324"/>
    <w:rsid w:val="00910440"/>
    <w:rsid w:val="009104BD"/>
    <w:rsid w:val="009104C2"/>
    <w:rsid w:val="009106BA"/>
    <w:rsid w:val="009107B8"/>
    <w:rsid w:val="009107C6"/>
    <w:rsid w:val="00910927"/>
    <w:rsid w:val="00910938"/>
    <w:rsid w:val="0091096A"/>
    <w:rsid w:val="00910A4A"/>
    <w:rsid w:val="00910A6B"/>
    <w:rsid w:val="00910AB8"/>
    <w:rsid w:val="00910B65"/>
    <w:rsid w:val="00910CB8"/>
    <w:rsid w:val="00910D36"/>
    <w:rsid w:val="00910ED5"/>
    <w:rsid w:val="00910F0B"/>
    <w:rsid w:val="00910FA1"/>
    <w:rsid w:val="0091147B"/>
    <w:rsid w:val="009115C4"/>
    <w:rsid w:val="009115F4"/>
    <w:rsid w:val="009116E3"/>
    <w:rsid w:val="00911765"/>
    <w:rsid w:val="00911777"/>
    <w:rsid w:val="009117A9"/>
    <w:rsid w:val="00911915"/>
    <w:rsid w:val="0091198C"/>
    <w:rsid w:val="00911995"/>
    <w:rsid w:val="00911B31"/>
    <w:rsid w:val="00911B70"/>
    <w:rsid w:val="00911BB2"/>
    <w:rsid w:val="00911BD0"/>
    <w:rsid w:val="00911C2F"/>
    <w:rsid w:val="00911E32"/>
    <w:rsid w:val="00911E69"/>
    <w:rsid w:val="00911EA9"/>
    <w:rsid w:val="009120EF"/>
    <w:rsid w:val="00912116"/>
    <w:rsid w:val="009121ED"/>
    <w:rsid w:val="0091255B"/>
    <w:rsid w:val="00912625"/>
    <w:rsid w:val="0091273A"/>
    <w:rsid w:val="009127C0"/>
    <w:rsid w:val="00912A28"/>
    <w:rsid w:val="00912A36"/>
    <w:rsid w:val="00912A39"/>
    <w:rsid w:val="00912A3B"/>
    <w:rsid w:val="00912A58"/>
    <w:rsid w:val="00912B63"/>
    <w:rsid w:val="00912D91"/>
    <w:rsid w:val="0091306F"/>
    <w:rsid w:val="00913093"/>
    <w:rsid w:val="00913096"/>
    <w:rsid w:val="009132A6"/>
    <w:rsid w:val="00913466"/>
    <w:rsid w:val="009135E3"/>
    <w:rsid w:val="00913617"/>
    <w:rsid w:val="009138EC"/>
    <w:rsid w:val="00913909"/>
    <w:rsid w:val="00913AE6"/>
    <w:rsid w:val="00913C3C"/>
    <w:rsid w:val="00913D6B"/>
    <w:rsid w:val="00913EA3"/>
    <w:rsid w:val="00913F97"/>
    <w:rsid w:val="00914125"/>
    <w:rsid w:val="0091416D"/>
    <w:rsid w:val="009141D3"/>
    <w:rsid w:val="0091421A"/>
    <w:rsid w:val="00914511"/>
    <w:rsid w:val="009145B4"/>
    <w:rsid w:val="00914628"/>
    <w:rsid w:val="00914768"/>
    <w:rsid w:val="009147E0"/>
    <w:rsid w:val="0091483C"/>
    <w:rsid w:val="00914974"/>
    <w:rsid w:val="00914A03"/>
    <w:rsid w:val="00914A7A"/>
    <w:rsid w:val="00914B1C"/>
    <w:rsid w:val="00914B68"/>
    <w:rsid w:val="00914BAF"/>
    <w:rsid w:val="00914C3E"/>
    <w:rsid w:val="00914C7A"/>
    <w:rsid w:val="00914E30"/>
    <w:rsid w:val="00914E95"/>
    <w:rsid w:val="00914EFA"/>
    <w:rsid w:val="00914FD6"/>
    <w:rsid w:val="00915004"/>
    <w:rsid w:val="00915130"/>
    <w:rsid w:val="0091514B"/>
    <w:rsid w:val="0091517A"/>
    <w:rsid w:val="009152E6"/>
    <w:rsid w:val="009153E3"/>
    <w:rsid w:val="0091542F"/>
    <w:rsid w:val="009154B9"/>
    <w:rsid w:val="0091571D"/>
    <w:rsid w:val="009157B7"/>
    <w:rsid w:val="009157FE"/>
    <w:rsid w:val="0091594D"/>
    <w:rsid w:val="00915984"/>
    <w:rsid w:val="00915A4F"/>
    <w:rsid w:val="00915B56"/>
    <w:rsid w:val="00915C6E"/>
    <w:rsid w:val="00915CE1"/>
    <w:rsid w:val="00915D19"/>
    <w:rsid w:val="00915E8D"/>
    <w:rsid w:val="00915EE3"/>
    <w:rsid w:val="00915F7A"/>
    <w:rsid w:val="009161C7"/>
    <w:rsid w:val="00916271"/>
    <w:rsid w:val="00916536"/>
    <w:rsid w:val="009166B2"/>
    <w:rsid w:val="0091670F"/>
    <w:rsid w:val="009168B2"/>
    <w:rsid w:val="009168CA"/>
    <w:rsid w:val="00916A60"/>
    <w:rsid w:val="00916A78"/>
    <w:rsid w:val="00916B5A"/>
    <w:rsid w:val="00916C53"/>
    <w:rsid w:val="00916ED3"/>
    <w:rsid w:val="009170CA"/>
    <w:rsid w:val="00917262"/>
    <w:rsid w:val="009173C0"/>
    <w:rsid w:val="00917593"/>
    <w:rsid w:val="009175AB"/>
    <w:rsid w:val="0091769A"/>
    <w:rsid w:val="009177C5"/>
    <w:rsid w:val="009177FA"/>
    <w:rsid w:val="00917820"/>
    <w:rsid w:val="00917901"/>
    <w:rsid w:val="00917965"/>
    <w:rsid w:val="00917A21"/>
    <w:rsid w:val="00917A3C"/>
    <w:rsid w:val="00917BD7"/>
    <w:rsid w:val="00917C55"/>
    <w:rsid w:val="00917D1E"/>
    <w:rsid w:val="00917D31"/>
    <w:rsid w:val="00917E79"/>
    <w:rsid w:val="00917F89"/>
    <w:rsid w:val="0092003B"/>
    <w:rsid w:val="009200DB"/>
    <w:rsid w:val="00920281"/>
    <w:rsid w:val="0092038A"/>
    <w:rsid w:val="009205A1"/>
    <w:rsid w:val="00920AE6"/>
    <w:rsid w:val="00920B76"/>
    <w:rsid w:val="00920BD3"/>
    <w:rsid w:val="00920C08"/>
    <w:rsid w:val="00920C54"/>
    <w:rsid w:val="00920DD7"/>
    <w:rsid w:val="00920EFB"/>
    <w:rsid w:val="00921087"/>
    <w:rsid w:val="009210C7"/>
    <w:rsid w:val="00921111"/>
    <w:rsid w:val="009211F0"/>
    <w:rsid w:val="0092121E"/>
    <w:rsid w:val="009212A8"/>
    <w:rsid w:val="0092139A"/>
    <w:rsid w:val="009214C6"/>
    <w:rsid w:val="00921521"/>
    <w:rsid w:val="009215F6"/>
    <w:rsid w:val="0092161E"/>
    <w:rsid w:val="00921672"/>
    <w:rsid w:val="00921691"/>
    <w:rsid w:val="00921789"/>
    <w:rsid w:val="009217B3"/>
    <w:rsid w:val="0092184D"/>
    <w:rsid w:val="0092192A"/>
    <w:rsid w:val="00921960"/>
    <w:rsid w:val="00921AA1"/>
    <w:rsid w:val="00921AC7"/>
    <w:rsid w:val="00921B9F"/>
    <w:rsid w:val="00921C55"/>
    <w:rsid w:val="00921E15"/>
    <w:rsid w:val="00921F88"/>
    <w:rsid w:val="00921FD8"/>
    <w:rsid w:val="009221A5"/>
    <w:rsid w:val="009224AB"/>
    <w:rsid w:val="00922523"/>
    <w:rsid w:val="00922918"/>
    <w:rsid w:val="00922A04"/>
    <w:rsid w:val="00922A66"/>
    <w:rsid w:val="00922B9D"/>
    <w:rsid w:val="00922CEE"/>
    <w:rsid w:val="00922D6C"/>
    <w:rsid w:val="00922D81"/>
    <w:rsid w:val="00922E18"/>
    <w:rsid w:val="00923005"/>
    <w:rsid w:val="0092307D"/>
    <w:rsid w:val="00923133"/>
    <w:rsid w:val="009231D7"/>
    <w:rsid w:val="009234A3"/>
    <w:rsid w:val="0092350E"/>
    <w:rsid w:val="00923589"/>
    <w:rsid w:val="009235E3"/>
    <w:rsid w:val="0092373A"/>
    <w:rsid w:val="00923786"/>
    <w:rsid w:val="00923A36"/>
    <w:rsid w:val="00923A51"/>
    <w:rsid w:val="00923AF3"/>
    <w:rsid w:val="00923B9A"/>
    <w:rsid w:val="00923CC0"/>
    <w:rsid w:val="00923D11"/>
    <w:rsid w:val="00923DED"/>
    <w:rsid w:val="00923F02"/>
    <w:rsid w:val="00924102"/>
    <w:rsid w:val="0092424B"/>
    <w:rsid w:val="00924586"/>
    <w:rsid w:val="00924841"/>
    <w:rsid w:val="00924CB0"/>
    <w:rsid w:val="00924CB5"/>
    <w:rsid w:val="00924D19"/>
    <w:rsid w:val="00924D9A"/>
    <w:rsid w:val="00924E3B"/>
    <w:rsid w:val="00924FFD"/>
    <w:rsid w:val="009251BA"/>
    <w:rsid w:val="00925234"/>
    <w:rsid w:val="00925520"/>
    <w:rsid w:val="00925663"/>
    <w:rsid w:val="009256FB"/>
    <w:rsid w:val="009258E5"/>
    <w:rsid w:val="00925A1B"/>
    <w:rsid w:val="00925A27"/>
    <w:rsid w:val="00925A95"/>
    <w:rsid w:val="00925AA7"/>
    <w:rsid w:val="00925B88"/>
    <w:rsid w:val="00925C40"/>
    <w:rsid w:val="00925C44"/>
    <w:rsid w:val="00926135"/>
    <w:rsid w:val="00926140"/>
    <w:rsid w:val="009262D9"/>
    <w:rsid w:val="00926315"/>
    <w:rsid w:val="0092631E"/>
    <w:rsid w:val="00926420"/>
    <w:rsid w:val="00926441"/>
    <w:rsid w:val="0092645F"/>
    <w:rsid w:val="009265C3"/>
    <w:rsid w:val="00926729"/>
    <w:rsid w:val="00926922"/>
    <w:rsid w:val="00926A63"/>
    <w:rsid w:val="00926B80"/>
    <w:rsid w:val="00926C23"/>
    <w:rsid w:val="00926C70"/>
    <w:rsid w:val="00926D64"/>
    <w:rsid w:val="009271C9"/>
    <w:rsid w:val="009271F9"/>
    <w:rsid w:val="009272F5"/>
    <w:rsid w:val="0092742F"/>
    <w:rsid w:val="009274FD"/>
    <w:rsid w:val="0092757A"/>
    <w:rsid w:val="0092761D"/>
    <w:rsid w:val="0092772A"/>
    <w:rsid w:val="0092776F"/>
    <w:rsid w:val="0092779F"/>
    <w:rsid w:val="009277CF"/>
    <w:rsid w:val="009277E2"/>
    <w:rsid w:val="009278B3"/>
    <w:rsid w:val="009278D2"/>
    <w:rsid w:val="0092792D"/>
    <w:rsid w:val="009279A2"/>
    <w:rsid w:val="00927A1B"/>
    <w:rsid w:val="00927A78"/>
    <w:rsid w:val="00927A81"/>
    <w:rsid w:val="00927ADC"/>
    <w:rsid w:val="00927C9E"/>
    <w:rsid w:val="00927D01"/>
    <w:rsid w:val="00927E09"/>
    <w:rsid w:val="00927E10"/>
    <w:rsid w:val="00927E7A"/>
    <w:rsid w:val="00927F85"/>
    <w:rsid w:val="00927FDD"/>
    <w:rsid w:val="00927FE8"/>
    <w:rsid w:val="00930004"/>
    <w:rsid w:val="00930066"/>
    <w:rsid w:val="00930075"/>
    <w:rsid w:val="00930182"/>
    <w:rsid w:val="009302CA"/>
    <w:rsid w:val="00930734"/>
    <w:rsid w:val="00930971"/>
    <w:rsid w:val="00930BB2"/>
    <w:rsid w:val="00930C42"/>
    <w:rsid w:val="00930D04"/>
    <w:rsid w:val="00930E4F"/>
    <w:rsid w:val="00930F9B"/>
    <w:rsid w:val="0093103E"/>
    <w:rsid w:val="009310C7"/>
    <w:rsid w:val="009310D2"/>
    <w:rsid w:val="009312F3"/>
    <w:rsid w:val="00931358"/>
    <w:rsid w:val="009313FE"/>
    <w:rsid w:val="00931426"/>
    <w:rsid w:val="00931447"/>
    <w:rsid w:val="009315B0"/>
    <w:rsid w:val="00931725"/>
    <w:rsid w:val="009318BC"/>
    <w:rsid w:val="0093191E"/>
    <w:rsid w:val="009319DB"/>
    <w:rsid w:val="00931AFD"/>
    <w:rsid w:val="00931BFA"/>
    <w:rsid w:val="00931D47"/>
    <w:rsid w:val="00931D70"/>
    <w:rsid w:val="00931E9F"/>
    <w:rsid w:val="00931FBC"/>
    <w:rsid w:val="00932021"/>
    <w:rsid w:val="00932076"/>
    <w:rsid w:val="00932274"/>
    <w:rsid w:val="009327D2"/>
    <w:rsid w:val="009328E2"/>
    <w:rsid w:val="009328F1"/>
    <w:rsid w:val="0093294D"/>
    <w:rsid w:val="00932C27"/>
    <w:rsid w:val="00932D12"/>
    <w:rsid w:val="00932DAC"/>
    <w:rsid w:val="00932EEA"/>
    <w:rsid w:val="00932F8A"/>
    <w:rsid w:val="00933161"/>
    <w:rsid w:val="0093331A"/>
    <w:rsid w:val="0093335A"/>
    <w:rsid w:val="009333C9"/>
    <w:rsid w:val="00933442"/>
    <w:rsid w:val="00933458"/>
    <w:rsid w:val="0093355E"/>
    <w:rsid w:val="0093357E"/>
    <w:rsid w:val="009335AD"/>
    <w:rsid w:val="009335E2"/>
    <w:rsid w:val="00933628"/>
    <w:rsid w:val="00933677"/>
    <w:rsid w:val="00933737"/>
    <w:rsid w:val="00933AF7"/>
    <w:rsid w:val="00933D43"/>
    <w:rsid w:val="00933DAE"/>
    <w:rsid w:val="00933E03"/>
    <w:rsid w:val="00933F27"/>
    <w:rsid w:val="0093429C"/>
    <w:rsid w:val="009342CD"/>
    <w:rsid w:val="009343E2"/>
    <w:rsid w:val="00934504"/>
    <w:rsid w:val="00934670"/>
    <w:rsid w:val="00934795"/>
    <w:rsid w:val="0093482E"/>
    <w:rsid w:val="00934847"/>
    <w:rsid w:val="00934A47"/>
    <w:rsid w:val="00934A59"/>
    <w:rsid w:val="00934B29"/>
    <w:rsid w:val="00934C85"/>
    <w:rsid w:val="00934D39"/>
    <w:rsid w:val="00934DC3"/>
    <w:rsid w:val="00934DE2"/>
    <w:rsid w:val="00934DEC"/>
    <w:rsid w:val="00934F56"/>
    <w:rsid w:val="0093507B"/>
    <w:rsid w:val="00935197"/>
    <w:rsid w:val="0093526F"/>
    <w:rsid w:val="00935313"/>
    <w:rsid w:val="00935422"/>
    <w:rsid w:val="00935460"/>
    <w:rsid w:val="009354C1"/>
    <w:rsid w:val="0093568D"/>
    <w:rsid w:val="009356D5"/>
    <w:rsid w:val="009357EA"/>
    <w:rsid w:val="009357EC"/>
    <w:rsid w:val="009358F0"/>
    <w:rsid w:val="00935BB6"/>
    <w:rsid w:val="00935CA5"/>
    <w:rsid w:val="00935D01"/>
    <w:rsid w:val="00935D66"/>
    <w:rsid w:val="00935EF2"/>
    <w:rsid w:val="0093604D"/>
    <w:rsid w:val="0093609B"/>
    <w:rsid w:val="00936257"/>
    <w:rsid w:val="009363D2"/>
    <w:rsid w:val="00936497"/>
    <w:rsid w:val="0093650B"/>
    <w:rsid w:val="0093651A"/>
    <w:rsid w:val="00936909"/>
    <w:rsid w:val="00936AF1"/>
    <w:rsid w:val="00936EA4"/>
    <w:rsid w:val="00936EE4"/>
    <w:rsid w:val="00936F2A"/>
    <w:rsid w:val="00937202"/>
    <w:rsid w:val="009372A2"/>
    <w:rsid w:val="0093734D"/>
    <w:rsid w:val="0093736A"/>
    <w:rsid w:val="00937427"/>
    <w:rsid w:val="00937567"/>
    <w:rsid w:val="009375DC"/>
    <w:rsid w:val="00937715"/>
    <w:rsid w:val="00937726"/>
    <w:rsid w:val="009377B0"/>
    <w:rsid w:val="009378B1"/>
    <w:rsid w:val="009379C8"/>
    <w:rsid w:val="00937D2A"/>
    <w:rsid w:val="00937D6B"/>
    <w:rsid w:val="00937F28"/>
    <w:rsid w:val="00940408"/>
    <w:rsid w:val="009404C2"/>
    <w:rsid w:val="00940576"/>
    <w:rsid w:val="00940645"/>
    <w:rsid w:val="009406F3"/>
    <w:rsid w:val="009408C0"/>
    <w:rsid w:val="009408EB"/>
    <w:rsid w:val="00940912"/>
    <w:rsid w:val="00940933"/>
    <w:rsid w:val="00940A74"/>
    <w:rsid w:val="00940E25"/>
    <w:rsid w:val="00940E6E"/>
    <w:rsid w:val="00940ED2"/>
    <w:rsid w:val="00940F9B"/>
    <w:rsid w:val="00941121"/>
    <w:rsid w:val="00941158"/>
    <w:rsid w:val="0094142B"/>
    <w:rsid w:val="00941705"/>
    <w:rsid w:val="0094180D"/>
    <w:rsid w:val="0094180E"/>
    <w:rsid w:val="009419A5"/>
    <w:rsid w:val="009419B3"/>
    <w:rsid w:val="00941BA0"/>
    <w:rsid w:val="00941BDA"/>
    <w:rsid w:val="00941C6E"/>
    <w:rsid w:val="00941C99"/>
    <w:rsid w:val="00941CEB"/>
    <w:rsid w:val="00941EC2"/>
    <w:rsid w:val="00941F94"/>
    <w:rsid w:val="00941F9B"/>
    <w:rsid w:val="0094206D"/>
    <w:rsid w:val="00942111"/>
    <w:rsid w:val="009421CF"/>
    <w:rsid w:val="00942212"/>
    <w:rsid w:val="00942242"/>
    <w:rsid w:val="00942393"/>
    <w:rsid w:val="009423CD"/>
    <w:rsid w:val="0094258B"/>
    <w:rsid w:val="0094265F"/>
    <w:rsid w:val="009429EF"/>
    <w:rsid w:val="00942A56"/>
    <w:rsid w:val="00942AAD"/>
    <w:rsid w:val="00942D2E"/>
    <w:rsid w:val="00942D78"/>
    <w:rsid w:val="00942F35"/>
    <w:rsid w:val="00942F68"/>
    <w:rsid w:val="0094306C"/>
    <w:rsid w:val="00943119"/>
    <w:rsid w:val="00943273"/>
    <w:rsid w:val="0094339E"/>
    <w:rsid w:val="00943433"/>
    <w:rsid w:val="00943448"/>
    <w:rsid w:val="009434D2"/>
    <w:rsid w:val="009435B5"/>
    <w:rsid w:val="009435BD"/>
    <w:rsid w:val="0094365D"/>
    <w:rsid w:val="00943960"/>
    <w:rsid w:val="009439D4"/>
    <w:rsid w:val="009439F9"/>
    <w:rsid w:val="00943A0D"/>
    <w:rsid w:val="00943A94"/>
    <w:rsid w:val="00943D8C"/>
    <w:rsid w:val="00943E9D"/>
    <w:rsid w:val="00943EA6"/>
    <w:rsid w:val="00944062"/>
    <w:rsid w:val="009441BF"/>
    <w:rsid w:val="00944226"/>
    <w:rsid w:val="0094427D"/>
    <w:rsid w:val="009442BC"/>
    <w:rsid w:val="00944444"/>
    <w:rsid w:val="00944447"/>
    <w:rsid w:val="00944460"/>
    <w:rsid w:val="00944489"/>
    <w:rsid w:val="00944528"/>
    <w:rsid w:val="0094455A"/>
    <w:rsid w:val="009445E3"/>
    <w:rsid w:val="009445FC"/>
    <w:rsid w:val="009447B6"/>
    <w:rsid w:val="00944931"/>
    <w:rsid w:val="0094495F"/>
    <w:rsid w:val="0094499E"/>
    <w:rsid w:val="00944A14"/>
    <w:rsid w:val="00944A89"/>
    <w:rsid w:val="00944C2F"/>
    <w:rsid w:val="00944ED2"/>
    <w:rsid w:val="00944EE7"/>
    <w:rsid w:val="00944F18"/>
    <w:rsid w:val="009450E7"/>
    <w:rsid w:val="0094515F"/>
    <w:rsid w:val="00945160"/>
    <w:rsid w:val="0094532A"/>
    <w:rsid w:val="00945460"/>
    <w:rsid w:val="0094554E"/>
    <w:rsid w:val="00945652"/>
    <w:rsid w:val="00945755"/>
    <w:rsid w:val="009459A6"/>
    <w:rsid w:val="009459EA"/>
    <w:rsid w:val="00945A38"/>
    <w:rsid w:val="00945B01"/>
    <w:rsid w:val="00945B14"/>
    <w:rsid w:val="00945F67"/>
    <w:rsid w:val="00946120"/>
    <w:rsid w:val="0094620B"/>
    <w:rsid w:val="009462B1"/>
    <w:rsid w:val="00946316"/>
    <w:rsid w:val="00946398"/>
    <w:rsid w:val="009463BD"/>
    <w:rsid w:val="009464C0"/>
    <w:rsid w:val="00946531"/>
    <w:rsid w:val="0094655E"/>
    <w:rsid w:val="00946A8E"/>
    <w:rsid w:val="00946AB0"/>
    <w:rsid w:val="00946AD3"/>
    <w:rsid w:val="00946B0E"/>
    <w:rsid w:val="00946BBA"/>
    <w:rsid w:val="00946E1E"/>
    <w:rsid w:val="00946E2A"/>
    <w:rsid w:val="00946ED6"/>
    <w:rsid w:val="00946EEB"/>
    <w:rsid w:val="00946F1D"/>
    <w:rsid w:val="00946F4B"/>
    <w:rsid w:val="009470DE"/>
    <w:rsid w:val="00947118"/>
    <w:rsid w:val="00947204"/>
    <w:rsid w:val="009472F6"/>
    <w:rsid w:val="0094731B"/>
    <w:rsid w:val="00947587"/>
    <w:rsid w:val="0094760C"/>
    <w:rsid w:val="009477B1"/>
    <w:rsid w:val="009478A8"/>
    <w:rsid w:val="009478FB"/>
    <w:rsid w:val="00947994"/>
    <w:rsid w:val="00947A89"/>
    <w:rsid w:val="00947C0B"/>
    <w:rsid w:val="00947CEC"/>
    <w:rsid w:val="009500BD"/>
    <w:rsid w:val="0095019E"/>
    <w:rsid w:val="009502FB"/>
    <w:rsid w:val="00950301"/>
    <w:rsid w:val="009503E2"/>
    <w:rsid w:val="00950415"/>
    <w:rsid w:val="00950466"/>
    <w:rsid w:val="0095046F"/>
    <w:rsid w:val="00950527"/>
    <w:rsid w:val="009505F5"/>
    <w:rsid w:val="00950609"/>
    <w:rsid w:val="0095091D"/>
    <w:rsid w:val="0095096F"/>
    <w:rsid w:val="009509FA"/>
    <w:rsid w:val="00950AE0"/>
    <w:rsid w:val="00950C04"/>
    <w:rsid w:val="00950C99"/>
    <w:rsid w:val="00950D1E"/>
    <w:rsid w:val="00950D20"/>
    <w:rsid w:val="00950E0C"/>
    <w:rsid w:val="00950F49"/>
    <w:rsid w:val="00951093"/>
    <w:rsid w:val="009510B0"/>
    <w:rsid w:val="00951320"/>
    <w:rsid w:val="00951463"/>
    <w:rsid w:val="00951515"/>
    <w:rsid w:val="0095156B"/>
    <w:rsid w:val="00951635"/>
    <w:rsid w:val="00951841"/>
    <w:rsid w:val="00951938"/>
    <w:rsid w:val="00951AA4"/>
    <w:rsid w:val="00951C8D"/>
    <w:rsid w:val="0095204C"/>
    <w:rsid w:val="00952185"/>
    <w:rsid w:val="00952227"/>
    <w:rsid w:val="00952362"/>
    <w:rsid w:val="00952A8D"/>
    <w:rsid w:val="00952A92"/>
    <w:rsid w:val="00952C40"/>
    <w:rsid w:val="0095301A"/>
    <w:rsid w:val="00953244"/>
    <w:rsid w:val="00953303"/>
    <w:rsid w:val="0095343A"/>
    <w:rsid w:val="00953630"/>
    <w:rsid w:val="00953994"/>
    <w:rsid w:val="00953A24"/>
    <w:rsid w:val="00953EAC"/>
    <w:rsid w:val="00953F6A"/>
    <w:rsid w:val="00953F7D"/>
    <w:rsid w:val="00954080"/>
    <w:rsid w:val="009540B4"/>
    <w:rsid w:val="0095414A"/>
    <w:rsid w:val="009543DF"/>
    <w:rsid w:val="009544C4"/>
    <w:rsid w:val="0095457D"/>
    <w:rsid w:val="009545AD"/>
    <w:rsid w:val="009545CC"/>
    <w:rsid w:val="0095460F"/>
    <w:rsid w:val="00954626"/>
    <w:rsid w:val="00954680"/>
    <w:rsid w:val="00954709"/>
    <w:rsid w:val="00954744"/>
    <w:rsid w:val="00954868"/>
    <w:rsid w:val="0095488C"/>
    <w:rsid w:val="0095491C"/>
    <w:rsid w:val="009549A5"/>
    <w:rsid w:val="009549BE"/>
    <w:rsid w:val="00954AB2"/>
    <w:rsid w:val="00954AD2"/>
    <w:rsid w:val="00954BDF"/>
    <w:rsid w:val="00954C31"/>
    <w:rsid w:val="00954D21"/>
    <w:rsid w:val="00954D38"/>
    <w:rsid w:val="00954D6D"/>
    <w:rsid w:val="00954DBA"/>
    <w:rsid w:val="00954EF3"/>
    <w:rsid w:val="0095511E"/>
    <w:rsid w:val="0095516B"/>
    <w:rsid w:val="00955352"/>
    <w:rsid w:val="009553F8"/>
    <w:rsid w:val="00955457"/>
    <w:rsid w:val="009555D4"/>
    <w:rsid w:val="00955616"/>
    <w:rsid w:val="009557EE"/>
    <w:rsid w:val="0095581B"/>
    <w:rsid w:val="00955899"/>
    <w:rsid w:val="00955907"/>
    <w:rsid w:val="00955DB5"/>
    <w:rsid w:val="00955FCC"/>
    <w:rsid w:val="009560CE"/>
    <w:rsid w:val="00956184"/>
    <w:rsid w:val="009561D7"/>
    <w:rsid w:val="00956215"/>
    <w:rsid w:val="00956673"/>
    <w:rsid w:val="009567CD"/>
    <w:rsid w:val="00956993"/>
    <w:rsid w:val="009569B2"/>
    <w:rsid w:val="00956A9D"/>
    <w:rsid w:val="00956B52"/>
    <w:rsid w:val="00956B81"/>
    <w:rsid w:val="00956CBC"/>
    <w:rsid w:val="0095700A"/>
    <w:rsid w:val="0095711E"/>
    <w:rsid w:val="00957166"/>
    <w:rsid w:val="009571C3"/>
    <w:rsid w:val="009573D0"/>
    <w:rsid w:val="0095752D"/>
    <w:rsid w:val="00957604"/>
    <w:rsid w:val="00957654"/>
    <w:rsid w:val="009576D4"/>
    <w:rsid w:val="00957709"/>
    <w:rsid w:val="00957743"/>
    <w:rsid w:val="009577D8"/>
    <w:rsid w:val="00957C47"/>
    <w:rsid w:val="00957DA5"/>
    <w:rsid w:val="00957EDF"/>
    <w:rsid w:val="00957FF4"/>
    <w:rsid w:val="00960187"/>
    <w:rsid w:val="00960188"/>
    <w:rsid w:val="009601B1"/>
    <w:rsid w:val="009601E2"/>
    <w:rsid w:val="009603E8"/>
    <w:rsid w:val="009603F2"/>
    <w:rsid w:val="00960507"/>
    <w:rsid w:val="00960B52"/>
    <w:rsid w:val="00960C35"/>
    <w:rsid w:val="00960CC6"/>
    <w:rsid w:val="00960D2A"/>
    <w:rsid w:val="0096111F"/>
    <w:rsid w:val="009611D1"/>
    <w:rsid w:val="00961290"/>
    <w:rsid w:val="009612ED"/>
    <w:rsid w:val="009613B5"/>
    <w:rsid w:val="0096145E"/>
    <w:rsid w:val="0096156B"/>
    <w:rsid w:val="0096158F"/>
    <w:rsid w:val="009615EA"/>
    <w:rsid w:val="00961621"/>
    <w:rsid w:val="00961651"/>
    <w:rsid w:val="00961730"/>
    <w:rsid w:val="00961898"/>
    <w:rsid w:val="009618FE"/>
    <w:rsid w:val="0096193B"/>
    <w:rsid w:val="00961B15"/>
    <w:rsid w:val="00961C2E"/>
    <w:rsid w:val="00961D23"/>
    <w:rsid w:val="00961D93"/>
    <w:rsid w:val="00961DBF"/>
    <w:rsid w:val="00961F4C"/>
    <w:rsid w:val="00961FC5"/>
    <w:rsid w:val="00962015"/>
    <w:rsid w:val="0096201B"/>
    <w:rsid w:val="009620BA"/>
    <w:rsid w:val="0096235B"/>
    <w:rsid w:val="00962407"/>
    <w:rsid w:val="0096244F"/>
    <w:rsid w:val="009626D7"/>
    <w:rsid w:val="0096271D"/>
    <w:rsid w:val="00962733"/>
    <w:rsid w:val="00962754"/>
    <w:rsid w:val="009627D3"/>
    <w:rsid w:val="009628C5"/>
    <w:rsid w:val="009628CD"/>
    <w:rsid w:val="009629FB"/>
    <w:rsid w:val="00962B37"/>
    <w:rsid w:val="00962BAE"/>
    <w:rsid w:val="00962C2B"/>
    <w:rsid w:val="00962F32"/>
    <w:rsid w:val="00962F34"/>
    <w:rsid w:val="00962F93"/>
    <w:rsid w:val="0096301A"/>
    <w:rsid w:val="00963133"/>
    <w:rsid w:val="0096319D"/>
    <w:rsid w:val="009631F6"/>
    <w:rsid w:val="00963212"/>
    <w:rsid w:val="0096323C"/>
    <w:rsid w:val="009632BB"/>
    <w:rsid w:val="009633B2"/>
    <w:rsid w:val="009633E1"/>
    <w:rsid w:val="00963407"/>
    <w:rsid w:val="00963496"/>
    <w:rsid w:val="009634D3"/>
    <w:rsid w:val="0096351B"/>
    <w:rsid w:val="0096353F"/>
    <w:rsid w:val="00963722"/>
    <w:rsid w:val="00963872"/>
    <w:rsid w:val="0096388F"/>
    <w:rsid w:val="00963975"/>
    <w:rsid w:val="00963BF1"/>
    <w:rsid w:val="00963CC2"/>
    <w:rsid w:val="00963F69"/>
    <w:rsid w:val="0096402E"/>
    <w:rsid w:val="00964469"/>
    <w:rsid w:val="00964517"/>
    <w:rsid w:val="009645A4"/>
    <w:rsid w:val="009645FB"/>
    <w:rsid w:val="00964774"/>
    <w:rsid w:val="009649C1"/>
    <w:rsid w:val="009649FB"/>
    <w:rsid w:val="00964A6C"/>
    <w:rsid w:val="00964A70"/>
    <w:rsid w:val="00964B3D"/>
    <w:rsid w:val="00964C4D"/>
    <w:rsid w:val="00964E2D"/>
    <w:rsid w:val="00964E7E"/>
    <w:rsid w:val="00965101"/>
    <w:rsid w:val="00965143"/>
    <w:rsid w:val="00965191"/>
    <w:rsid w:val="009652D9"/>
    <w:rsid w:val="0096544C"/>
    <w:rsid w:val="009655FF"/>
    <w:rsid w:val="00965633"/>
    <w:rsid w:val="009657C6"/>
    <w:rsid w:val="00965905"/>
    <w:rsid w:val="0096593D"/>
    <w:rsid w:val="009659E5"/>
    <w:rsid w:val="00965B28"/>
    <w:rsid w:val="00965C24"/>
    <w:rsid w:val="00965D5C"/>
    <w:rsid w:val="00965E8C"/>
    <w:rsid w:val="00965E8F"/>
    <w:rsid w:val="00965F96"/>
    <w:rsid w:val="00966079"/>
    <w:rsid w:val="009660E8"/>
    <w:rsid w:val="0096612B"/>
    <w:rsid w:val="00966159"/>
    <w:rsid w:val="009662AB"/>
    <w:rsid w:val="009662F4"/>
    <w:rsid w:val="0096631C"/>
    <w:rsid w:val="00966420"/>
    <w:rsid w:val="009664D4"/>
    <w:rsid w:val="00966556"/>
    <w:rsid w:val="0096676A"/>
    <w:rsid w:val="0096685B"/>
    <w:rsid w:val="00966AF7"/>
    <w:rsid w:val="00966CE5"/>
    <w:rsid w:val="00966DBE"/>
    <w:rsid w:val="00966EC5"/>
    <w:rsid w:val="00966F0A"/>
    <w:rsid w:val="00967092"/>
    <w:rsid w:val="00967229"/>
    <w:rsid w:val="0096729B"/>
    <w:rsid w:val="0096739D"/>
    <w:rsid w:val="0096745E"/>
    <w:rsid w:val="009674B6"/>
    <w:rsid w:val="009676AD"/>
    <w:rsid w:val="009677DB"/>
    <w:rsid w:val="00967803"/>
    <w:rsid w:val="009678C2"/>
    <w:rsid w:val="00967B0A"/>
    <w:rsid w:val="00967C61"/>
    <w:rsid w:val="00967D6A"/>
    <w:rsid w:val="00967D78"/>
    <w:rsid w:val="00967DCC"/>
    <w:rsid w:val="00967E99"/>
    <w:rsid w:val="00970356"/>
    <w:rsid w:val="00970556"/>
    <w:rsid w:val="00970587"/>
    <w:rsid w:val="0097059A"/>
    <w:rsid w:val="009705C7"/>
    <w:rsid w:val="009705DA"/>
    <w:rsid w:val="009705EC"/>
    <w:rsid w:val="0097067D"/>
    <w:rsid w:val="00970906"/>
    <w:rsid w:val="009709CA"/>
    <w:rsid w:val="00970AE8"/>
    <w:rsid w:val="00970BAD"/>
    <w:rsid w:val="00970C23"/>
    <w:rsid w:val="00970D7E"/>
    <w:rsid w:val="00970DDE"/>
    <w:rsid w:val="00970F30"/>
    <w:rsid w:val="00971032"/>
    <w:rsid w:val="00971219"/>
    <w:rsid w:val="009712B1"/>
    <w:rsid w:val="00971326"/>
    <w:rsid w:val="009714A6"/>
    <w:rsid w:val="00971563"/>
    <w:rsid w:val="0097165A"/>
    <w:rsid w:val="00971664"/>
    <w:rsid w:val="0097166E"/>
    <w:rsid w:val="00971A9E"/>
    <w:rsid w:val="00971B91"/>
    <w:rsid w:val="00971BAA"/>
    <w:rsid w:val="00971D5D"/>
    <w:rsid w:val="00971D7F"/>
    <w:rsid w:val="00971DDE"/>
    <w:rsid w:val="00971E59"/>
    <w:rsid w:val="00971ECF"/>
    <w:rsid w:val="00971F38"/>
    <w:rsid w:val="00971F45"/>
    <w:rsid w:val="00972057"/>
    <w:rsid w:val="0097209B"/>
    <w:rsid w:val="00972266"/>
    <w:rsid w:val="00972273"/>
    <w:rsid w:val="009722DC"/>
    <w:rsid w:val="009723C2"/>
    <w:rsid w:val="00972449"/>
    <w:rsid w:val="0097247E"/>
    <w:rsid w:val="00972539"/>
    <w:rsid w:val="00972A13"/>
    <w:rsid w:val="00972A99"/>
    <w:rsid w:val="00972B37"/>
    <w:rsid w:val="00972BBF"/>
    <w:rsid w:val="00972BCE"/>
    <w:rsid w:val="00972C74"/>
    <w:rsid w:val="00972E07"/>
    <w:rsid w:val="00972E6E"/>
    <w:rsid w:val="00972F1E"/>
    <w:rsid w:val="00972F1F"/>
    <w:rsid w:val="00972F2C"/>
    <w:rsid w:val="00973069"/>
    <w:rsid w:val="009730A4"/>
    <w:rsid w:val="00973194"/>
    <w:rsid w:val="00973372"/>
    <w:rsid w:val="0097340E"/>
    <w:rsid w:val="009734DE"/>
    <w:rsid w:val="00973776"/>
    <w:rsid w:val="009739E5"/>
    <w:rsid w:val="00973A2C"/>
    <w:rsid w:val="00973BD2"/>
    <w:rsid w:val="00973CA7"/>
    <w:rsid w:val="00973D6E"/>
    <w:rsid w:val="00973D7A"/>
    <w:rsid w:val="00973E67"/>
    <w:rsid w:val="00973E87"/>
    <w:rsid w:val="00973F3D"/>
    <w:rsid w:val="0097408C"/>
    <w:rsid w:val="00974091"/>
    <w:rsid w:val="009743F2"/>
    <w:rsid w:val="00974639"/>
    <w:rsid w:val="00974666"/>
    <w:rsid w:val="009747EB"/>
    <w:rsid w:val="009748E3"/>
    <w:rsid w:val="00974A28"/>
    <w:rsid w:val="00974A35"/>
    <w:rsid w:val="00974AEA"/>
    <w:rsid w:val="00974B08"/>
    <w:rsid w:val="00974BA1"/>
    <w:rsid w:val="00974BCA"/>
    <w:rsid w:val="00974D66"/>
    <w:rsid w:val="00974DFD"/>
    <w:rsid w:val="00974E2B"/>
    <w:rsid w:val="00974F26"/>
    <w:rsid w:val="00974FB6"/>
    <w:rsid w:val="00974FF2"/>
    <w:rsid w:val="009752B0"/>
    <w:rsid w:val="00975471"/>
    <w:rsid w:val="009755B6"/>
    <w:rsid w:val="0097568B"/>
    <w:rsid w:val="00975708"/>
    <w:rsid w:val="009757C8"/>
    <w:rsid w:val="00975856"/>
    <w:rsid w:val="009758D7"/>
    <w:rsid w:val="009759B4"/>
    <w:rsid w:val="009759BE"/>
    <w:rsid w:val="00975A81"/>
    <w:rsid w:val="00975C80"/>
    <w:rsid w:val="00975CC9"/>
    <w:rsid w:val="00975D92"/>
    <w:rsid w:val="00975E0B"/>
    <w:rsid w:val="009760D4"/>
    <w:rsid w:val="00976154"/>
    <w:rsid w:val="0097616C"/>
    <w:rsid w:val="00976329"/>
    <w:rsid w:val="00976356"/>
    <w:rsid w:val="00976424"/>
    <w:rsid w:val="00976441"/>
    <w:rsid w:val="009764E0"/>
    <w:rsid w:val="00976625"/>
    <w:rsid w:val="00976666"/>
    <w:rsid w:val="009766B9"/>
    <w:rsid w:val="00976721"/>
    <w:rsid w:val="00976919"/>
    <w:rsid w:val="00976989"/>
    <w:rsid w:val="00976A1D"/>
    <w:rsid w:val="00976B68"/>
    <w:rsid w:val="00976C56"/>
    <w:rsid w:val="00976CB6"/>
    <w:rsid w:val="00976CD1"/>
    <w:rsid w:val="00976E78"/>
    <w:rsid w:val="00977068"/>
    <w:rsid w:val="00977188"/>
    <w:rsid w:val="009771D1"/>
    <w:rsid w:val="00977237"/>
    <w:rsid w:val="0097756E"/>
    <w:rsid w:val="00977874"/>
    <w:rsid w:val="009778B6"/>
    <w:rsid w:val="009778B7"/>
    <w:rsid w:val="00977A63"/>
    <w:rsid w:val="00977ADF"/>
    <w:rsid w:val="00977CD2"/>
    <w:rsid w:val="00977CF8"/>
    <w:rsid w:val="00977E2E"/>
    <w:rsid w:val="00977FDE"/>
    <w:rsid w:val="00977FE2"/>
    <w:rsid w:val="0098012E"/>
    <w:rsid w:val="00980269"/>
    <w:rsid w:val="00980344"/>
    <w:rsid w:val="00980770"/>
    <w:rsid w:val="00980802"/>
    <w:rsid w:val="00980991"/>
    <w:rsid w:val="00980AEB"/>
    <w:rsid w:val="00980C0A"/>
    <w:rsid w:val="00980E3E"/>
    <w:rsid w:val="00980EF5"/>
    <w:rsid w:val="00980F0E"/>
    <w:rsid w:val="00981007"/>
    <w:rsid w:val="00981158"/>
    <w:rsid w:val="00981188"/>
    <w:rsid w:val="009811E7"/>
    <w:rsid w:val="00981274"/>
    <w:rsid w:val="009812B6"/>
    <w:rsid w:val="0098140D"/>
    <w:rsid w:val="0098143A"/>
    <w:rsid w:val="00981871"/>
    <w:rsid w:val="009819F3"/>
    <w:rsid w:val="00981B37"/>
    <w:rsid w:val="00981BC6"/>
    <w:rsid w:val="00981CE3"/>
    <w:rsid w:val="00981CF1"/>
    <w:rsid w:val="00981D21"/>
    <w:rsid w:val="00981F66"/>
    <w:rsid w:val="009820BD"/>
    <w:rsid w:val="009820DB"/>
    <w:rsid w:val="009822EF"/>
    <w:rsid w:val="00982383"/>
    <w:rsid w:val="00982454"/>
    <w:rsid w:val="00982457"/>
    <w:rsid w:val="009825D5"/>
    <w:rsid w:val="009825F7"/>
    <w:rsid w:val="009825FB"/>
    <w:rsid w:val="009826F0"/>
    <w:rsid w:val="00982764"/>
    <w:rsid w:val="00982780"/>
    <w:rsid w:val="00982842"/>
    <w:rsid w:val="00982AE7"/>
    <w:rsid w:val="00982B79"/>
    <w:rsid w:val="00982E5C"/>
    <w:rsid w:val="00982E7C"/>
    <w:rsid w:val="00982F03"/>
    <w:rsid w:val="009830D5"/>
    <w:rsid w:val="009833C9"/>
    <w:rsid w:val="00983436"/>
    <w:rsid w:val="009835C1"/>
    <w:rsid w:val="00983619"/>
    <w:rsid w:val="00983670"/>
    <w:rsid w:val="0098383F"/>
    <w:rsid w:val="009838B5"/>
    <w:rsid w:val="009839CE"/>
    <w:rsid w:val="00983A13"/>
    <w:rsid w:val="00983ADD"/>
    <w:rsid w:val="00983C2E"/>
    <w:rsid w:val="00983EA6"/>
    <w:rsid w:val="00983EC9"/>
    <w:rsid w:val="00984104"/>
    <w:rsid w:val="009842C9"/>
    <w:rsid w:val="009842DB"/>
    <w:rsid w:val="00984302"/>
    <w:rsid w:val="0098440F"/>
    <w:rsid w:val="00984490"/>
    <w:rsid w:val="009845EF"/>
    <w:rsid w:val="009846D0"/>
    <w:rsid w:val="009849B1"/>
    <w:rsid w:val="009849EC"/>
    <w:rsid w:val="00984B03"/>
    <w:rsid w:val="00984BBC"/>
    <w:rsid w:val="00984C00"/>
    <w:rsid w:val="00984C34"/>
    <w:rsid w:val="00984E28"/>
    <w:rsid w:val="00984F24"/>
    <w:rsid w:val="00985216"/>
    <w:rsid w:val="0098527E"/>
    <w:rsid w:val="00985310"/>
    <w:rsid w:val="00985373"/>
    <w:rsid w:val="009853AC"/>
    <w:rsid w:val="009853FF"/>
    <w:rsid w:val="00985482"/>
    <w:rsid w:val="009854B5"/>
    <w:rsid w:val="009855ED"/>
    <w:rsid w:val="00985658"/>
    <w:rsid w:val="009856CC"/>
    <w:rsid w:val="00985742"/>
    <w:rsid w:val="00985756"/>
    <w:rsid w:val="0098585C"/>
    <w:rsid w:val="00985B10"/>
    <w:rsid w:val="00985B1A"/>
    <w:rsid w:val="00985C4E"/>
    <w:rsid w:val="00985CBD"/>
    <w:rsid w:val="00985F53"/>
    <w:rsid w:val="00986495"/>
    <w:rsid w:val="009865B5"/>
    <w:rsid w:val="009866E1"/>
    <w:rsid w:val="009866EF"/>
    <w:rsid w:val="00986706"/>
    <w:rsid w:val="00986796"/>
    <w:rsid w:val="009868AC"/>
    <w:rsid w:val="009868B8"/>
    <w:rsid w:val="009869A3"/>
    <w:rsid w:val="009869AB"/>
    <w:rsid w:val="00986A44"/>
    <w:rsid w:val="00986B3B"/>
    <w:rsid w:val="00986CD2"/>
    <w:rsid w:val="00986CD7"/>
    <w:rsid w:val="00986D33"/>
    <w:rsid w:val="00986DAF"/>
    <w:rsid w:val="00986DBA"/>
    <w:rsid w:val="0098706F"/>
    <w:rsid w:val="009870D9"/>
    <w:rsid w:val="00987278"/>
    <w:rsid w:val="009873E5"/>
    <w:rsid w:val="00987484"/>
    <w:rsid w:val="00987862"/>
    <w:rsid w:val="0098792A"/>
    <w:rsid w:val="009879FC"/>
    <w:rsid w:val="00987AE8"/>
    <w:rsid w:val="00987B06"/>
    <w:rsid w:val="00987B1C"/>
    <w:rsid w:val="00987BE6"/>
    <w:rsid w:val="00987D75"/>
    <w:rsid w:val="00987F03"/>
    <w:rsid w:val="00990005"/>
    <w:rsid w:val="00990060"/>
    <w:rsid w:val="009900E3"/>
    <w:rsid w:val="00990101"/>
    <w:rsid w:val="00990195"/>
    <w:rsid w:val="0099021D"/>
    <w:rsid w:val="0099026C"/>
    <w:rsid w:val="00990275"/>
    <w:rsid w:val="00990305"/>
    <w:rsid w:val="009903A3"/>
    <w:rsid w:val="0099046F"/>
    <w:rsid w:val="009904F2"/>
    <w:rsid w:val="00990726"/>
    <w:rsid w:val="009907F8"/>
    <w:rsid w:val="00990863"/>
    <w:rsid w:val="0099087D"/>
    <w:rsid w:val="00990A85"/>
    <w:rsid w:val="00990AC9"/>
    <w:rsid w:val="00990D66"/>
    <w:rsid w:val="00990DC9"/>
    <w:rsid w:val="00990F53"/>
    <w:rsid w:val="0099100E"/>
    <w:rsid w:val="009910BD"/>
    <w:rsid w:val="009911EA"/>
    <w:rsid w:val="00991219"/>
    <w:rsid w:val="0099128D"/>
    <w:rsid w:val="009912DD"/>
    <w:rsid w:val="009913D1"/>
    <w:rsid w:val="0099148E"/>
    <w:rsid w:val="00991634"/>
    <w:rsid w:val="009917D0"/>
    <w:rsid w:val="0099190A"/>
    <w:rsid w:val="0099199E"/>
    <w:rsid w:val="00991A16"/>
    <w:rsid w:val="00991AAB"/>
    <w:rsid w:val="00991BC6"/>
    <w:rsid w:val="00991C3C"/>
    <w:rsid w:val="00991CEB"/>
    <w:rsid w:val="00991E13"/>
    <w:rsid w:val="00991F24"/>
    <w:rsid w:val="00991FDD"/>
    <w:rsid w:val="00992237"/>
    <w:rsid w:val="00992370"/>
    <w:rsid w:val="00992458"/>
    <w:rsid w:val="009924AA"/>
    <w:rsid w:val="009924EC"/>
    <w:rsid w:val="009925AD"/>
    <w:rsid w:val="00992948"/>
    <w:rsid w:val="00992B3C"/>
    <w:rsid w:val="00992CC7"/>
    <w:rsid w:val="00992FB9"/>
    <w:rsid w:val="009931ED"/>
    <w:rsid w:val="009933DE"/>
    <w:rsid w:val="009934C8"/>
    <w:rsid w:val="009934CC"/>
    <w:rsid w:val="009935FC"/>
    <w:rsid w:val="00993785"/>
    <w:rsid w:val="009937ED"/>
    <w:rsid w:val="00993815"/>
    <w:rsid w:val="00993833"/>
    <w:rsid w:val="00993982"/>
    <w:rsid w:val="0099399F"/>
    <w:rsid w:val="00993AF6"/>
    <w:rsid w:val="00993BFA"/>
    <w:rsid w:val="00993E56"/>
    <w:rsid w:val="00993E76"/>
    <w:rsid w:val="00993EB6"/>
    <w:rsid w:val="00993EBA"/>
    <w:rsid w:val="00993EEC"/>
    <w:rsid w:val="00993F65"/>
    <w:rsid w:val="009940B8"/>
    <w:rsid w:val="009941BE"/>
    <w:rsid w:val="00994227"/>
    <w:rsid w:val="009942A7"/>
    <w:rsid w:val="009943D2"/>
    <w:rsid w:val="009943EF"/>
    <w:rsid w:val="00994481"/>
    <w:rsid w:val="00994588"/>
    <w:rsid w:val="009947B7"/>
    <w:rsid w:val="009947FD"/>
    <w:rsid w:val="00994890"/>
    <w:rsid w:val="00994A09"/>
    <w:rsid w:val="00994B51"/>
    <w:rsid w:val="00994C1A"/>
    <w:rsid w:val="00994C93"/>
    <w:rsid w:val="00994CA9"/>
    <w:rsid w:val="00994CB8"/>
    <w:rsid w:val="00994E6B"/>
    <w:rsid w:val="00994E74"/>
    <w:rsid w:val="00994F05"/>
    <w:rsid w:val="0099500E"/>
    <w:rsid w:val="0099520C"/>
    <w:rsid w:val="009953FD"/>
    <w:rsid w:val="00995618"/>
    <w:rsid w:val="00995792"/>
    <w:rsid w:val="009957B1"/>
    <w:rsid w:val="009958A5"/>
    <w:rsid w:val="00995A1E"/>
    <w:rsid w:val="00995A62"/>
    <w:rsid w:val="00995A94"/>
    <w:rsid w:val="00995A9B"/>
    <w:rsid w:val="00995AA5"/>
    <w:rsid w:val="00995AF1"/>
    <w:rsid w:val="00995B08"/>
    <w:rsid w:val="00995D1A"/>
    <w:rsid w:val="00995FF6"/>
    <w:rsid w:val="00996190"/>
    <w:rsid w:val="0099625D"/>
    <w:rsid w:val="009962EE"/>
    <w:rsid w:val="009962FA"/>
    <w:rsid w:val="00996438"/>
    <w:rsid w:val="0099650B"/>
    <w:rsid w:val="00996523"/>
    <w:rsid w:val="00996592"/>
    <w:rsid w:val="009966D4"/>
    <w:rsid w:val="0099677D"/>
    <w:rsid w:val="0099685A"/>
    <w:rsid w:val="0099698F"/>
    <w:rsid w:val="00996AE3"/>
    <w:rsid w:val="00996B8F"/>
    <w:rsid w:val="00996BF1"/>
    <w:rsid w:val="00996D6C"/>
    <w:rsid w:val="00996D81"/>
    <w:rsid w:val="00996E6A"/>
    <w:rsid w:val="00996E77"/>
    <w:rsid w:val="00996EAA"/>
    <w:rsid w:val="009970D6"/>
    <w:rsid w:val="009973F0"/>
    <w:rsid w:val="009973F1"/>
    <w:rsid w:val="0099750B"/>
    <w:rsid w:val="009975AC"/>
    <w:rsid w:val="009975C0"/>
    <w:rsid w:val="00997866"/>
    <w:rsid w:val="009978CA"/>
    <w:rsid w:val="00997920"/>
    <w:rsid w:val="009979B2"/>
    <w:rsid w:val="009979DA"/>
    <w:rsid w:val="00997A3A"/>
    <w:rsid w:val="00997A8D"/>
    <w:rsid w:val="00997BE6"/>
    <w:rsid w:val="00997C48"/>
    <w:rsid w:val="00997C64"/>
    <w:rsid w:val="00997CC2"/>
    <w:rsid w:val="00997D55"/>
    <w:rsid w:val="00997D92"/>
    <w:rsid w:val="00997E73"/>
    <w:rsid w:val="00997E85"/>
    <w:rsid w:val="00997F2F"/>
    <w:rsid w:val="00997F4A"/>
    <w:rsid w:val="009A00DA"/>
    <w:rsid w:val="009A0159"/>
    <w:rsid w:val="009A0310"/>
    <w:rsid w:val="009A05C2"/>
    <w:rsid w:val="009A05EA"/>
    <w:rsid w:val="009A065B"/>
    <w:rsid w:val="009A0972"/>
    <w:rsid w:val="009A0A48"/>
    <w:rsid w:val="009A0C57"/>
    <w:rsid w:val="009A0CC9"/>
    <w:rsid w:val="009A0D0D"/>
    <w:rsid w:val="009A0DED"/>
    <w:rsid w:val="009A0E08"/>
    <w:rsid w:val="009A0EDB"/>
    <w:rsid w:val="009A0F74"/>
    <w:rsid w:val="009A0FA4"/>
    <w:rsid w:val="009A1047"/>
    <w:rsid w:val="009A1146"/>
    <w:rsid w:val="009A11DE"/>
    <w:rsid w:val="009A122F"/>
    <w:rsid w:val="009A1283"/>
    <w:rsid w:val="009A1475"/>
    <w:rsid w:val="009A14B0"/>
    <w:rsid w:val="009A14F7"/>
    <w:rsid w:val="009A1532"/>
    <w:rsid w:val="009A1557"/>
    <w:rsid w:val="009A16BC"/>
    <w:rsid w:val="009A1778"/>
    <w:rsid w:val="009A1859"/>
    <w:rsid w:val="009A19C2"/>
    <w:rsid w:val="009A1B04"/>
    <w:rsid w:val="009A1C0B"/>
    <w:rsid w:val="009A1E6E"/>
    <w:rsid w:val="009A22B5"/>
    <w:rsid w:val="009A2578"/>
    <w:rsid w:val="009A262F"/>
    <w:rsid w:val="009A2646"/>
    <w:rsid w:val="009A2871"/>
    <w:rsid w:val="009A2946"/>
    <w:rsid w:val="009A2B38"/>
    <w:rsid w:val="009A2B61"/>
    <w:rsid w:val="009A2CAB"/>
    <w:rsid w:val="009A2DDF"/>
    <w:rsid w:val="009A2E83"/>
    <w:rsid w:val="009A2E8B"/>
    <w:rsid w:val="009A2EC2"/>
    <w:rsid w:val="009A2F76"/>
    <w:rsid w:val="009A2F9A"/>
    <w:rsid w:val="009A3029"/>
    <w:rsid w:val="009A3146"/>
    <w:rsid w:val="009A31D4"/>
    <w:rsid w:val="009A328A"/>
    <w:rsid w:val="009A33AF"/>
    <w:rsid w:val="009A33DF"/>
    <w:rsid w:val="009A342B"/>
    <w:rsid w:val="009A351C"/>
    <w:rsid w:val="009A3528"/>
    <w:rsid w:val="009A3590"/>
    <w:rsid w:val="009A3860"/>
    <w:rsid w:val="009A38E1"/>
    <w:rsid w:val="009A39BD"/>
    <w:rsid w:val="009A3A30"/>
    <w:rsid w:val="009A3A4C"/>
    <w:rsid w:val="009A3AD4"/>
    <w:rsid w:val="009A3B00"/>
    <w:rsid w:val="009A3D4A"/>
    <w:rsid w:val="009A3E30"/>
    <w:rsid w:val="009A3E73"/>
    <w:rsid w:val="009A3F6E"/>
    <w:rsid w:val="009A3F9F"/>
    <w:rsid w:val="009A3FC8"/>
    <w:rsid w:val="009A4162"/>
    <w:rsid w:val="009A41ED"/>
    <w:rsid w:val="009A4414"/>
    <w:rsid w:val="009A4466"/>
    <w:rsid w:val="009A447D"/>
    <w:rsid w:val="009A44BB"/>
    <w:rsid w:val="009A470D"/>
    <w:rsid w:val="009A47C4"/>
    <w:rsid w:val="009A48B8"/>
    <w:rsid w:val="009A4910"/>
    <w:rsid w:val="009A4C0E"/>
    <w:rsid w:val="009A4D81"/>
    <w:rsid w:val="009A4DA1"/>
    <w:rsid w:val="009A4DCE"/>
    <w:rsid w:val="009A4E6A"/>
    <w:rsid w:val="009A4EAA"/>
    <w:rsid w:val="009A51EA"/>
    <w:rsid w:val="009A52FE"/>
    <w:rsid w:val="009A54B8"/>
    <w:rsid w:val="009A54CA"/>
    <w:rsid w:val="009A5590"/>
    <w:rsid w:val="009A5714"/>
    <w:rsid w:val="009A5728"/>
    <w:rsid w:val="009A579D"/>
    <w:rsid w:val="009A58D2"/>
    <w:rsid w:val="009A591B"/>
    <w:rsid w:val="009A59CE"/>
    <w:rsid w:val="009A5A5C"/>
    <w:rsid w:val="009A5B63"/>
    <w:rsid w:val="009A5B8C"/>
    <w:rsid w:val="009A5C73"/>
    <w:rsid w:val="009A5DE4"/>
    <w:rsid w:val="009A5F73"/>
    <w:rsid w:val="009A619B"/>
    <w:rsid w:val="009A621D"/>
    <w:rsid w:val="009A6347"/>
    <w:rsid w:val="009A646E"/>
    <w:rsid w:val="009A655D"/>
    <w:rsid w:val="009A660A"/>
    <w:rsid w:val="009A66B7"/>
    <w:rsid w:val="009A66E7"/>
    <w:rsid w:val="009A6719"/>
    <w:rsid w:val="009A6801"/>
    <w:rsid w:val="009A6A23"/>
    <w:rsid w:val="009A6A27"/>
    <w:rsid w:val="009A6D6B"/>
    <w:rsid w:val="009A6D75"/>
    <w:rsid w:val="009A6E47"/>
    <w:rsid w:val="009A6E9D"/>
    <w:rsid w:val="009A6F62"/>
    <w:rsid w:val="009A717F"/>
    <w:rsid w:val="009A7192"/>
    <w:rsid w:val="009A723D"/>
    <w:rsid w:val="009A72EF"/>
    <w:rsid w:val="009A72F2"/>
    <w:rsid w:val="009A734F"/>
    <w:rsid w:val="009A73C5"/>
    <w:rsid w:val="009A746D"/>
    <w:rsid w:val="009A7544"/>
    <w:rsid w:val="009A75DE"/>
    <w:rsid w:val="009A75DF"/>
    <w:rsid w:val="009A7958"/>
    <w:rsid w:val="009A7963"/>
    <w:rsid w:val="009A79B5"/>
    <w:rsid w:val="009A7B96"/>
    <w:rsid w:val="009A7C63"/>
    <w:rsid w:val="009A7FCD"/>
    <w:rsid w:val="009A7FCE"/>
    <w:rsid w:val="009B00A3"/>
    <w:rsid w:val="009B0281"/>
    <w:rsid w:val="009B03A9"/>
    <w:rsid w:val="009B03E5"/>
    <w:rsid w:val="009B0642"/>
    <w:rsid w:val="009B0653"/>
    <w:rsid w:val="009B072B"/>
    <w:rsid w:val="009B0B86"/>
    <w:rsid w:val="009B0CAA"/>
    <w:rsid w:val="009B0CC3"/>
    <w:rsid w:val="009B0D06"/>
    <w:rsid w:val="009B0D20"/>
    <w:rsid w:val="009B0EF0"/>
    <w:rsid w:val="009B1092"/>
    <w:rsid w:val="009B112A"/>
    <w:rsid w:val="009B114C"/>
    <w:rsid w:val="009B1189"/>
    <w:rsid w:val="009B11E9"/>
    <w:rsid w:val="009B1496"/>
    <w:rsid w:val="009B1674"/>
    <w:rsid w:val="009B1724"/>
    <w:rsid w:val="009B19D1"/>
    <w:rsid w:val="009B1A28"/>
    <w:rsid w:val="009B2034"/>
    <w:rsid w:val="009B2099"/>
    <w:rsid w:val="009B20FF"/>
    <w:rsid w:val="009B2330"/>
    <w:rsid w:val="009B2436"/>
    <w:rsid w:val="009B26EE"/>
    <w:rsid w:val="009B2870"/>
    <w:rsid w:val="009B2CAE"/>
    <w:rsid w:val="009B2D01"/>
    <w:rsid w:val="009B2D06"/>
    <w:rsid w:val="009B2D0B"/>
    <w:rsid w:val="009B2E04"/>
    <w:rsid w:val="009B2E12"/>
    <w:rsid w:val="009B3003"/>
    <w:rsid w:val="009B30A9"/>
    <w:rsid w:val="009B328E"/>
    <w:rsid w:val="009B331A"/>
    <w:rsid w:val="009B3513"/>
    <w:rsid w:val="009B35CE"/>
    <w:rsid w:val="009B3611"/>
    <w:rsid w:val="009B372A"/>
    <w:rsid w:val="009B375B"/>
    <w:rsid w:val="009B377B"/>
    <w:rsid w:val="009B379F"/>
    <w:rsid w:val="009B385D"/>
    <w:rsid w:val="009B3A23"/>
    <w:rsid w:val="009B3AEC"/>
    <w:rsid w:val="009B3D17"/>
    <w:rsid w:val="009B3D2B"/>
    <w:rsid w:val="009B3EA5"/>
    <w:rsid w:val="009B3F02"/>
    <w:rsid w:val="009B4198"/>
    <w:rsid w:val="009B424B"/>
    <w:rsid w:val="009B42AC"/>
    <w:rsid w:val="009B430A"/>
    <w:rsid w:val="009B435C"/>
    <w:rsid w:val="009B453C"/>
    <w:rsid w:val="009B45E6"/>
    <w:rsid w:val="009B4741"/>
    <w:rsid w:val="009B4788"/>
    <w:rsid w:val="009B47C4"/>
    <w:rsid w:val="009B4918"/>
    <w:rsid w:val="009B493B"/>
    <w:rsid w:val="009B4DAC"/>
    <w:rsid w:val="009B4ECF"/>
    <w:rsid w:val="009B4FC5"/>
    <w:rsid w:val="009B502F"/>
    <w:rsid w:val="009B52DA"/>
    <w:rsid w:val="009B5362"/>
    <w:rsid w:val="009B5545"/>
    <w:rsid w:val="009B564A"/>
    <w:rsid w:val="009B5671"/>
    <w:rsid w:val="009B568A"/>
    <w:rsid w:val="009B5801"/>
    <w:rsid w:val="009B59AE"/>
    <w:rsid w:val="009B5B00"/>
    <w:rsid w:val="009B5BB0"/>
    <w:rsid w:val="009B5E62"/>
    <w:rsid w:val="009B5EA2"/>
    <w:rsid w:val="009B6091"/>
    <w:rsid w:val="009B62C7"/>
    <w:rsid w:val="009B634F"/>
    <w:rsid w:val="009B6624"/>
    <w:rsid w:val="009B670A"/>
    <w:rsid w:val="009B6951"/>
    <w:rsid w:val="009B69B7"/>
    <w:rsid w:val="009B6AD7"/>
    <w:rsid w:val="009B6B16"/>
    <w:rsid w:val="009B6C01"/>
    <w:rsid w:val="009B6DA2"/>
    <w:rsid w:val="009B6EE5"/>
    <w:rsid w:val="009B7049"/>
    <w:rsid w:val="009B727A"/>
    <w:rsid w:val="009B741D"/>
    <w:rsid w:val="009B742B"/>
    <w:rsid w:val="009B7499"/>
    <w:rsid w:val="009B74C6"/>
    <w:rsid w:val="009B74CF"/>
    <w:rsid w:val="009B7605"/>
    <w:rsid w:val="009B7A1C"/>
    <w:rsid w:val="009B7A33"/>
    <w:rsid w:val="009B7A78"/>
    <w:rsid w:val="009B7D73"/>
    <w:rsid w:val="009B7D9B"/>
    <w:rsid w:val="009C0515"/>
    <w:rsid w:val="009C05A5"/>
    <w:rsid w:val="009C060F"/>
    <w:rsid w:val="009C0743"/>
    <w:rsid w:val="009C0849"/>
    <w:rsid w:val="009C0870"/>
    <w:rsid w:val="009C08CA"/>
    <w:rsid w:val="009C0AF3"/>
    <w:rsid w:val="009C0B02"/>
    <w:rsid w:val="009C0DD0"/>
    <w:rsid w:val="009C0E5C"/>
    <w:rsid w:val="009C0F17"/>
    <w:rsid w:val="009C10F5"/>
    <w:rsid w:val="009C114B"/>
    <w:rsid w:val="009C11E5"/>
    <w:rsid w:val="009C122F"/>
    <w:rsid w:val="009C1280"/>
    <w:rsid w:val="009C135D"/>
    <w:rsid w:val="009C1485"/>
    <w:rsid w:val="009C1558"/>
    <w:rsid w:val="009C15F6"/>
    <w:rsid w:val="009C163D"/>
    <w:rsid w:val="009C171E"/>
    <w:rsid w:val="009C176C"/>
    <w:rsid w:val="009C190B"/>
    <w:rsid w:val="009C1B23"/>
    <w:rsid w:val="009C1BD7"/>
    <w:rsid w:val="009C1F01"/>
    <w:rsid w:val="009C2012"/>
    <w:rsid w:val="009C20B7"/>
    <w:rsid w:val="009C21DC"/>
    <w:rsid w:val="009C21E6"/>
    <w:rsid w:val="009C250D"/>
    <w:rsid w:val="009C2676"/>
    <w:rsid w:val="009C27E5"/>
    <w:rsid w:val="009C28D7"/>
    <w:rsid w:val="009C2957"/>
    <w:rsid w:val="009C2A2A"/>
    <w:rsid w:val="009C2B4C"/>
    <w:rsid w:val="009C2C02"/>
    <w:rsid w:val="009C2C56"/>
    <w:rsid w:val="009C2C85"/>
    <w:rsid w:val="009C2D69"/>
    <w:rsid w:val="009C2D8E"/>
    <w:rsid w:val="009C30A5"/>
    <w:rsid w:val="009C3146"/>
    <w:rsid w:val="009C3223"/>
    <w:rsid w:val="009C322D"/>
    <w:rsid w:val="009C32FC"/>
    <w:rsid w:val="009C3384"/>
    <w:rsid w:val="009C3392"/>
    <w:rsid w:val="009C33C8"/>
    <w:rsid w:val="009C3505"/>
    <w:rsid w:val="009C3545"/>
    <w:rsid w:val="009C369E"/>
    <w:rsid w:val="009C3853"/>
    <w:rsid w:val="009C38A2"/>
    <w:rsid w:val="009C3B76"/>
    <w:rsid w:val="009C3C68"/>
    <w:rsid w:val="009C3C8C"/>
    <w:rsid w:val="009C3DCE"/>
    <w:rsid w:val="009C3E21"/>
    <w:rsid w:val="009C3E46"/>
    <w:rsid w:val="009C3F46"/>
    <w:rsid w:val="009C3F6F"/>
    <w:rsid w:val="009C4301"/>
    <w:rsid w:val="009C445A"/>
    <w:rsid w:val="009C4566"/>
    <w:rsid w:val="009C4677"/>
    <w:rsid w:val="009C479A"/>
    <w:rsid w:val="009C4971"/>
    <w:rsid w:val="009C4A16"/>
    <w:rsid w:val="009C4A33"/>
    <w:rsid w:val="009C4A4F"/>
    <w:rsid w:val="009C4C62"/>
    <w:rsid w:val="009C4C76"/>
    <w:rsid w:val="009C4E76"/>
    <w:rsid w:val="009C4E8E"/>
    <w:rsid w:val="009C4F97"/>
    <w:rsid w:val="009C4FFA"/>
    <w:rsid w:val="009C5207"/>
    <w:rsid w:val="009C5378"/>
    <w:rsid w:val="009C542E"/>
    <w:rsid w:val="009C5748"/>
    <w:rsid w:val="009C5774"/>
    <w:rsid w:val="009C578B"/>
    <w:rsid w:val="009C57E7"/>
    <w:rsid w:val="009C5A13"/>
    <w:rsid w:val="009C5A92"/>
    <w:rsid w:val="009C5AF5"/>
    <w:rsid w:val="009C5BCD"/>
    <w:rsid w:val="009C5C13"/>
    <w:rsid w:val="009C5C1F"/>
    <w:rsid w:val="009C5E06"/>
    <w:rsid w:val="009C5E28"/>
    <w:rsid w:val="009C5F8B"/>
    <w:rsid w:val="009C605D"/>
    <w:rsid w:val="009C605F"/>
    <w:rsid w:val="009C60A5"/>
    <w:rsid w:val="009C613D"/>
    <w:rsid w:val="009C61EE"/>
    <w:rsid w:val="009C621B"/>
    <w:rsid w:val="009C628E"/>
    <w:rsid w:val="009C633C"/>
    <w:rsid w:val="009C6354"/>
    <w:rsid w:val="009C637D"/>
    <w:rsid w:val="009C648C"/>
    <w:rsid w:val="009C6604"/>
    <w:rsid w:val="009C66BD"/>
    <w:rsid w:val="009C671C"/>
    <w:rsid w:val="009C687B"/>
    <w:rsid w:val="009C6899"/>
    <w:rsid w:val="009C6BB3"/>
    <w:rsid w:val="009C6BC2"/>
    <w:rsid w:val="009C6BE8"/>
    <w:rsid w:val="009C6C39"/>
    <w:rsid w:val="009C6CF4"/>
    <w:rsid w:val="009C6D43"/>
    <w:rsid w:val="009C6E0B"/>
    <w:rsid w:val="009C7074"/>
    <w:rsid w:val="009C71AE"/>
    <w:rsid w:val="009C72BA"/>
    <w:rsid w:val="009C7417"/>
    <w:rsid w:val="009C74B2"/>
    <w:rsid w:val="009C757F"/>
    <w:rsid w:val="009C76DD"/>
    <w:rsid w:val="009C777F"/>
    <w:rsid w:val="009C7861"/>
    <w:rsid w:val="009C786A"/>
    <w:rsid w:val="009C7914"/>
    <w:rsid w:val="009C7922"/>
    <w:rsid w:val="009C7927"/>
    <w:rsid w:val="009C79AC"/>
    <w:rsid w:val="009C7A55"/>
    <w:rsid w:val="009C7B04"/>
    <w:rsid w:val="009C7BD0"/>
    <w:rsid w:val="009C7D0E"/>
    <w:rsid w:val="009C7E84"/>
    <w:rsid w:val="009C7EF2"/>
    <w:rsid w:val="009C7FF6"/>
    <w:rsid w:val="009D00A5"/>
    <w:rsid w:val="009D0168"/>
    <w:rsid w:val="009D02D2"/>
    <w:rsid w:val="009D033F"/>
    <w:rsid w:val="009D0511"/>
    <w:rsid w:val="009D0703"/>
    <w:rsid w:val="009D072D"/>
    <w:rsid w:val="009D0849"/>
    <w:rsid w:val="009D0855"/>
    <w:rsid w:val="009D0982"/>
    <w:rsid w:val="009D0AA7"/>
    <w:rsid w:val="009D0C64"/>
    <w:rsid w:val="009D0F71"/>
    <w:rsid w:val="009D1028"/>
    <w:rsid w:val="009D102A"/>
    <w:rsid w:val="009D11C5"/>
    <w:rsid w:val="009D126C"/>
    <w:rsid w:val="009D12A2"/>
    <w:rsid w:val="009D12EE"/>
    <w:rsid w:val="009D152E"/>
    <w:rsid w:val="009D153E"/>
    <w:rsid w:val="009D157B"/>
    <w:rsid w:val="009D15D2"/>
    <w:rsid w:val="009D186E"/>
    <w:rsid w:val="009D1B85"/>
    <w:rsid w:val="009D1BBA"/>
    <w:rsid w:val="009D1C1B"/>
    <w:rsid w:val="009D1CA3"/>
    <w:rsid w:val="009D1DB9"/>
    <w:rsid w:val="009D1F88"/>
    <w:rsid w:val="009D226C"/>
    <w:rsid w:val="009D25AD"/>
    <w:rsid w:val="009D269D"/>
    <w:rsid w:val="009D274C"/>
    <w:rsid w:val="009D280E"/>
    <w:rsid w:val="009D2875"/>
    <w:rsid w:val="009D28BE"/>
    <w:rsid w:val="009D2AB9"/>
    <w:rsid w:val="009D2C17"/>
    <w:rsid w:val="009D2CC3"/>
    <w:rsid w:val="009D32E7"/>
    <w:rsid w:val="009D33BD"/>
    <w:rsid w:val="009D34D3"/>
    <w:rsid w:val="009D3594"/>
    <w:rsid w:val="009D368F"/>
    <w:rsid w:val="009D36FC"/>
    <w:rsid w:val="009D3702"/>
    <w:rsid w:val="009D3716"/>
    <w:rsid w:val="009D399D"/>
    <w:rsid w:val="009D39C4"/>
    <w:rsid w:val="009D39C6"/>
    <w:rsid w:val="009D3AE4"/>
    <w:rsid w:val="009D3CB0"/>
    <w:rsid w:val="009D3DDF"/>
    <w:rsid w:val="009D3F26"/>
    <w:rsid w:val="009D3FED"/>
    <w:rsid w:val="009D402C"/>
    <w:rsid w:val="009D4150"/>
    <w:rsid w:val="009D4232"/>
    <w:rsid w:val="009D4341"/>
    <w:rsid w:val="009D4372"/>
    <w:rsid w:val="009D4396"/>
    <w:rsid w:val="009D446E"/>
    <w:rsid w:val="009D44A2"/>
    <w:rsid w:val="009D44BB"/>
    <w:rsid w:val="009D496D"/>
    <w:rsid w:val="009D4A66"/>
    <w:rsid w:val="009D4B24"/>
    <w:rsid w:val="009D4D70"/>
    <w:rsid w:val="009D4D74"/>
    <w:rsid w:val="009D4E56"/>
    <w:rsid w:val="009D4F87"/>
    <w:rsid w:val="009D4FA6"/>
    <w:rsid w:val="009D506B"/>
    <w:rsid w:val="009D50A9"/>
    <w:rsid w:val="009D5221"/>
    <w:rsid w:val="009D537C"/>
    <w:rsid w:val="009D55CC"/>
    <w:rsid w:val="009D57BC"/>
    <w:rsid w:val="009D57D0"/>
    <w:rsid w:val="009D5980"/>
    <w:rsid w:val="009D59CC"/>
    <w:rsid w:val="009D5A07"/>
    <w:rsid w:val="009D5B38"/>
    <w:rsid w:val="009D5B90"/>
    <w:rsid w:val="009D5BA5"/>
    <w:rsid w:val="009D5D8F"/>
    <w:rsid w:val="009D5ECA"/>
    <w:rsid w:val="009D5FED"/>
    <w:rsid w:val="009D61D4"/>
    <w:rsid w:val="009D61D6"/>
    <w:rsid w:val="009D62FE"/>
    <w:rsid w:val="009D633D"/>
    <w:rsid w:val="009D635D"/>
    <w:rsid w:val="009D637C"/>
    <w:rsid w:val="009D63E1"/>
    <w:rsid w:val="009D6459"/>
    <w:rsid w:val="009D682F"/>
    <w:rsid w:val="009D6844"/>
    <w:rsid w:val="009D68DC"/>
    <w:rsid w:val="009D691A"/>
    <w:rsid w:val="009D6AEF"/>
    <w:rsid w:val="009D6DB5"/>
    <w:rsid w:val="009D6EDC"/>
    <w:rsid w:val="009D6F28"/>
    <w:rsid w:val="009D708D"/>
    <w:rsid w:val="009D7128"/>
    <w:rsid w:val="009D7357"/>
    <w:rsid w:val="009D7422"/>
    <w:rsid w:val="009D7637"/>
    <w:rsid w:val="009D7649"/>
    <w:rsid w:val="009D770F"/>
    <w:rsid w:val="009D77C1"/>
    <w:rsid w:val="009D7850"/>
    <w:rsid w:val="009D7979"/>
    <w:rsid w:val="009D79F5"/>
    <w:rsid w:val="009D7C1D"/>
    <w:rsid w:val="009D7C51"/>
    <w:rsid w:val="009D7CA3"/>
    <w:rsid w:val="009D7D9F"/>
    <w:rsid w:val="009D7F28"/>
    <w:rsid w:val="009D7F79"/>
    <w:rsid w:val="009E0085"/>
    <w:rsid w:val="009E0292"/>
    <w:rsid w:val="009E03AB"/>
    <w:rsid w:val="009E03C2"/>
    <w:rsid w:val="009E0405"/>
    <w:rsid w:val="009E08A8"/>
    <w:rsid w:val="009E08B1"/>
    <w:rsid w:val="009E0971"/>
    <w:rsid w:val="009E0B42"/>
    <w:rsid w:val="009E0BD3"/>
    <w:rsid w:val="009E0DA0"/>
    <w:rsid w:val="009E0DE1"/>
    <w:rsid w:val="009E10A8"/>
    <w:rsid w:val="009E11B2"/>
    <w:rsid w:val="009E1293"/>
    <w:rsid w:val="009E12F3"/>
    <w:rsid w:val="009E1305"/>
    <w:rsid w:val="009E155B"/>
    <w:rsid w:val="009E167B"/>
    <w:rsid w:val="009E1832"/>
    <w:rsid w:val="009E1A98"/>
    <w:rsid w:val="009E1B96"/>
    <w:rsid w:val="009E1C23"/>
    <w:rsid w:val="009E1C85"/>
    <w:rsid w:val="009E1F8C"/>
    <w:rsid w:val="009E2009"/>
    <w:rsid w:val="009E2236"/>
    <w:rsid w:val="009E229B"/>
    <w:rsid w:val="009E22D0"/>
    <w:rsid w:val="009E24D7"/>
    <w:rsid w:val="009E2630"/>
    <w:rsid w:val="009E2645"/>
    <w:rsid w:val="009E2835"/>
    <w:rsid w:val="009E286C"/>
    <w:rsid w:val="009E2894"/>
    <w:rsid w:val="009E28D2"/>
    <w:rsid w:val="009E28FB"/>
    <w:rsid w:val="009E2994"/>
    <w:rsid w:val="009E2B35"/>
    <w:rsid w:val="009E2CEA"/>
    <w:rsid w:val="009E2DAF"/>
    <w:rsid w:val="009E2F75"/>
    <w:rsid w:val="009E30AA"/>
    <w:rsid w:val="009E313E"/>
    <w:rsid w:val="009E31E4"/>
    <w:rsid w:val="009E3328"/>
    <w:rsid w:val="009E3521"/>
    <w:rsid w:val="009E36E8"/>
    <w:rsid w:val="009E3779"/>
    <w:rsid w:val="009E387F"/>
    <w:rsid w:val="009E394E"/>
    <w:rsid w:val="009E3955"/>
    <w:rsid w:val="009E3AE3"/>
    <w:rsid w:val="009E3C31"/>
    <w:rsid w:val="009E3CAC"/>
    <w:rsid w:val="009E3CB1"/>
    <w:rsid w:val="009E3EA0"/>
    <w:rsid w:val="009E3EB6"/>
    <w:rsid w:val="009E3EBB"/>
    <w:rsid w:val="009E3EF3"/>
    <w:rsid w:val="009E3F4C"/>
    <w:rsid w:val="009E4151"/>
    <w:rsid w:val="009E4186"/>
    <w:rsid w:val="009E4376"/>
    <w:rsid w:val="009E43A3"/>
    <w:rsid w:val="009E4413"/>
    <w:rsid w:val="009E4476"/>
    <w:rsid w:val="009E4692"/>
    <w:rsid w:val="009E46C2"/>
    <w:rsid w:val="009E4900"/>
    <w:rsid w:val="009E4B5F"/>
    <w:rsid w:val="009E4C4F"/>
    <w:rsid w:val="009E5041"/>
    <w:rsid w:val="009E5108"/>
    <w:rsid w:val="009E530F"/>
    <w:rsid w:val="009E5BA5"/>
    <w:rsid w:val="009E5DCB"/>
    <w:rsid w:val="009E5EB3"/>
    <w:rsid w:val="009E5ECF"/>
    <w:rsid w:val="009E5F62"/>
    <w:rsid w:val="009E6110"/>
    <w:rsid w:val="009E6120"/>
    <w:rsid w:val="009E62A3"/>
    <w:rsid w:val="009E64D4"/>
    <w:rsid w:val="009E65CC"/>
    <w:rsid w:val="009E66A4"/>
    <w:rsid w:val="009E66DF"/>
    <w:rsid w:val="009E68E0"/>
    <w:rsid w:val="009E69AC"/>
    <w:rsid w:val="009E6CFA"/>
    <w:rsid w:val="009E6DD2"/>
    <w:rsid w:val="009E6E29"/>
    <w:rsid w:val="009E6EB8"/>
    <w:rsid w:val="009E6F67"/>
    <w:rsid w:val="009E7020"/>
    <w:rsid w:val="009E7117"/>
    <w:rsid w:val="009E718A"/>
    <w:rsid w:val="009E71E6"/>
    <w:rsid w:val="009E72BF"/>
    <w:rsid w:val="009E7335"/>
    <w:rsid w:val="009E73A5"/>
    <w:rsid w:val="009E743C"/>
    <w:rsid w:val="009E7450"/>
    <w:rsid w:val="009E74C1"/>
    <w:rsid w:val="009E753E"/>
    <w:rsid w:val="009E7579"/>
    <w:rsid w:val="009E7655"/>
    <w:rsid w:val="009E7864"/>
    <w:rsid w:val="009E7ABE"/>
    <w:rsid w:val="009E7E37"/>
    <w:rsid w:val="009E7EA6"/>
    <w:rsid w:val="009F0325"/>
    <w:rsid w:val="009F0374"/>
    <w:rsid w:val="009F03A7"/>
    <w:rsid w:val="009F03EF"/>
    <w:rsid w:val="009F0499"/>
    <w:rsid w:val="009F0519"/>
    <w:rsid w:val="009F07D2"/>
    <w:rsid w:val="009F082D"/>
    <w:rsid w:val="009F08F4"/>
    <w:rsid w:val="009F0A62"/>
    <w:rsid w:val="009F0A95"/>
    <w:rsid w:val="009F0B4C"/>
    <w:rsid w:val="009F0CD8"/>
    <w:rsid w:val="009F0D96"/>
    <w:rsid w:val="009F0E18"/>
    <w:rsid w:val="009F0E20"/>
    <w:rsid w:val="009F0EB4"/>
    <w:rsid w:val="009F0FB2"/>
    <w:rsid w:val="009F1019"/>
    <w:rsid w:val="009F108F"/>
    <w:rsid w:val="009F115F"/>
    <w:rsid w:val="009F1402"/>
    <w:rsid w:val="009F145F"/>
    <w:rsid w:val="009F1474"/>
    <w:rsid w:val="009F147C"/>
    <w:rsid w:val="009F163E"/>
    <w:rsid w:val="009F1756"/>
    <w:rsid w:val="009F1788"/>
    <w:rsid w:val="009F186B"/>
    <w:rsid w:val="009F188E"/>
    <w:rsid w:val="009F19B4"/>
    <w:rsid w:val="009F19CD"/>
    <w:rsid w:val="009F1A16"/>
    <w:rsid w:val="009F1EE6"/>
    <w:rsid w:val="009F22F3"/>
    <w:rsid w:val="009F2407"/>
    <w:rsid w:val="009F241E"/>
    <w:rsid w:val="009F245C"/>
    <w:rsid w:val="009F273F"/>
    <w:rsid w:val="009F288E"/>
    <w:rsid w:val="009F28C0"/>
    <w:rsid w:val="009F292A"/>
    <w:rsid w:val="009F29D6"/>
    <w:rsid w:val="009F2A66"/>
    <w:rsid w:val="009F2AC9"/>
    <w:rsid w:val="009F2AFF"/>
    <w:rsid w:val="009F2B3F"/>
    <w:rsid w:val="009F2C0A"/>
    <w:rsid w:val="009F2C61"/>
    <w:rsid w:val="009F2D8F"/>
    <w:rsid w:val="009F2DFD"/>
    <w:rsid w:val="009F2E08"/>
    <w:rsid w:val="009F2E13"/>
    <w:rsid w:val="009F2E54"/>
    <w:rsid w:val="009F2E66"/>
    <w:rsid w:val="009F2EFA"/>
    <w:rsid w:val="009F2F05"/>
    <w:rsid w:val="009F2FCD"/>
    <w:rsid w:val="009F30F2"/>
    <w:rsid w:val="009F3165"/>
    <w:rsid w:val="009F31D7"/>
    <w:rsid w:val="009F3338"/>
    <w:rsid w:val="009F33FB"/>
    <w:rsid w:val="009F3426"/>
    <w:rsid w:val="009F36C1"/>
    <w:rsid w:val="009F377B"/>
    <w:rsid w:val="009F37DD"/>
    <w:rsid w:val="009F37FD"/>
    <w:rsid w:val="009F3815"/>
    <w:rsid w:val="009F3A54"/>
    <w:rsid w:val="009F3C6A"/>
    <w:rsid w:val="009F3DCA"/>
    <w:rsid w:val="009F3E22"/>
    <w:rsid w:val="009F3FCC"/>
    <w:rsid w:val="009F40C2"/>
    <w:rsid w:val="009F4161"/>
    <w:rsid w:val="009F42FB"/>
    <w:rsid w:val="009F4326"/>
    <w:rsid w:val="009F436B"/>
    <w:rsid w:val="009F458A"/>
    <w:rsid w:val="009F4820"/>
    <w:rsid w:val="009F4850"/>
    <w:rsid w:val="009F4887"/>
    <w:rsid w:val="009F491C"/>
    <w:rsid w:val="009F4928"/>
    <w:rsid w:val="009F4A41"/>
    <w:rsid w:val="009F4A85"/>
    <w:rsid w:val="009F4AB3"/>
    <w:rsid w:val="009F4C75"/>
    <w:rsid w:val="009F4EA7"/>
    <w:rsid w:val="009F4F5A"/>
    <w:rsid w:val="009F4F5E"/>
    <w:rsid w:val="009F4FA0"/>
    <w:rsid w:val="009F50F3"/>
    <w:rsid w:val="009F51F0"/>
    <w:rsid w:val="009F5252"/>
    <w:rsid w:val="009F5329"/>
    <w:rsid w:val="009F55AE"/>
    <w:rsid w:val="009F5875"/>
    <w:rsid w:val="009F58DF"/>
    <w:rsid w:val="009F5958"/>
    <w:rsid w:val="009F59DF"/>
    <w:rsid w:val="009F5A43"/>
    <w:rsid w:val="009F5A6F"/>
    <w:rsid w:val="009F5ABF"/>
    <w:rsid w:val="009F5E38"/>
    <w:rsid w:val="009F5F26"/>
    <w:rsid w:val="009F6017"/>
    <w:rsid w:val="009F60B8"/>
    <w:rsid w:val="009F61DC"/>
    <w:rsid w:val="009F6391"/>
    <w:rsid w:val="009F648C"/>
    <w:rsid w:val="009F64F7"/>
    <w:rsid w:val="009F66AC"/>
    <w:rsid w:val="009F66EC"/>
    <w:rsid w:val="009F670D"/>
    <w:rsid w:val="009F6838"/>
    <w:rsid w:val="009F6938"/>
    <w:rsid w:val="009F69ED"/>
    <w:rsid w:val="009F6A05"/>
    <w:rsid w:val="009F6E84"/>
    <w:rsid w:val="009F6F04"/>
    <w:rsid w:val="009F701F"/>
    <w:rsid w:val="009F71CF"/>
    <w:rsid w:val="009F73FB"/>
    <w:rsid w:val="009F74F7"/>
    <w:rsid w:val="009F7613"/>
    <w:rsid w:val="009F7672"/>
    <w:rsid w:val="009F77B9"/>
    <w:rsid w:val="009F77C1"/>
    <w:rsid w:val="009F78B1"/>
    <w:rsid w:val="009F7C57"/>
    <w:rsid w:val="009F7D80"/>
    <w:rsid w:val="009F7D8D"/>
    <w:rsid w:val="009F7ED3"/>
    <w:rsid w:val="00A00057"/>
    <w:rsid w:val="00A000E0"/>
    <w:rsid w:val="00A00123"/>
    <w:rsid w:val="00A001F0"/>
    <w:rsid w:val="00A0023F"/>
    <w:rsid w:val="00A00256"/>
    <w:rsid w:val="00A002AC"/>
    <w:rsid w:val="00A00381"/>
    <w:rsid w:val="00A003B0"/>
    <w:rsid w:val="00A003E2"/>
    <w:rsid w:val="00A0053E"/>
    <w:rsid w:val="00A00571"/>
    <w:rsid w:val="00A0065D"/>
    <w:rsid w:val="00A00764"/>
    <w:rsid w:val="00A007F2"/>
    <w:rsid w:val="00A00899"/>
    <w:rsid w:val="00A009D7"/>
    <w:rsid w:val="00A00A77"/>
    <w:rsid w:val="00A012FE"/>
    <w:rsid w:val="00A0149A"/>
    <w:rsid w:val="00A014E1"/>
    <w:rsid w:val="00A016A6"/>
    <w:rsid w:val="00A01765"/>
    <w:rsid w:val="00A017EB"/>
    <w:rsid w:val="00A0181A"/>
    <w:rsid w:val="00A0188E"/>
    <w:rsid w:val="00A01A38"/>
    <w:rsid w:val="00A01A74"/>
    <w:rsid w:val="00A01B60"/>
    <w:rsid w:val="00A01B7E"/>
    <w:rsid w:val="00A01E0E"/>
    <w:rsid w:val="00A01EB1"/>
    <w:rsid w:val="00A01FA6"/>
    <w:rsid w:val="00A020BE"/>
    <w:rsid w:val="00A022DA"/>
    <w:rsid w:val="00A0236E"/>
    <w:rsid w:val="00A024EC"/>
    <w:rsid w:val="00A02733"/>
    <w:rsid w:val="00A02846"/>
    <w:rsid w:val="00A02934"/>
    <w:rsid w:val="00A02E25"/>
    <w:rsid w:val="00A02E2B"/>
    <w:rsid w:val="00A02EE6"/>
    <w:rsid w:val="00A0301E"/>
    <w:rsid w:val="00A03129"/>
    <w:rsid w:val="00A031A9"/>
    <w:rsid w:val="00A033C4"/>
    <w:rsid w:val="00A03473"/>
    <w:rsid w:val="00A03488"/>
    <w:rsid w:val="00A03524"/>
    <w:rsid w:val="00A036EA"/>
    <w:rsid w:val="00A0374D"/>
    <w:rsid w:val="00A037BC"/>
    <w:rsid w:val="00A0390F"/>
    <w:rsid w:val="00A03B3D"/>
    <w:rsid w:val="00A03C9B"/>
    <w:rsid w:val="00A03FAC"/>
    <w:rsid w:val="00A04096"/>
    <w:rsid w:val="00A040E9"/>
    <w:rsid w:val="00A0421D"/>
    <w:rsid w:val="00A042E9"/>
    <w:rsid w:val="00A04313"/>
    <w:rsid w:val="00A04370"/>
    <w:rsid w:val="00A04395"/>
    <w:rsid w:val="00A043F0"/>
    <w:rsid w:val="00A044B9"/>
    <w:rsid w:val="00A046E4"/>
    <w:rsid w:val="00A047AA"/>
    <w:rsid w:val="00A0494B"/>
    <w:rsid w:val="00A04A60"/>
    <w:rsid w:val="00A04B6E"/>
    <w:rsid w:val="00A04C3E"/>
    <w:rsid w:val="00A04CB5"/>
    <w:rsid w:val="00A04CE8"/>
    <w:rsid w:val="00A04D82"/>
    <w:rsid w:val="00A04DC0"/>
    <w:rsid w:val="00A04DD8"/>
    <w:rsid w:val="00A04E91"/>
    <w:rsid w:val="00A04EF8"/>
    <w:rsid w:val="00A04F5C"/>
    <w:rsid w:val="00A04FD6"/>
    <w:rsid w:val="00A050C0"/>
    <w:rsid w:val="00A050DA"/>
    <w:rsid w:val="00A0512C"/>
    <w:rsid w:val="00A051AF"/>
    <w:rsid w:val="00A0525E"/>
    <w:rsid w:val="00A05275"/>
    <w:rsid w:val="00A05328"/>
    <w:rsid w:val="00A053EF"/>
    <w:rsid w:val="00A05469"/>
    <w:rsid w:val="00A054BD"/>
    <w:rsid w:val="00A055A3"/>
    <w:rsid w:val="00A05A60"/>
    <w:rsid w:val="00A05A7E"/>
    <w:rsid w:val="00A05AFC"/>
    <w:rsid w:val="00A05AFF"/>
    <w:rsid w:val="00A05B39"/>
    <w:rsid w:val="00A05B51"/>
    <w:rsid w:val="00A05BCA"/>
    <w:rsid w:val="00A05E53"/>
    <w:rsid w:val="00A05EB5"/>
    <w:rsid w:val="00A05F15"/>
    <w:rsid w:val="00A06291"/>
    <w:rsid w:val="00A062B6"/>
    <w:rsid w:val="00A06439"/>
    <w:rsid w:val="00A0669F"/>
    <w:rsid w:val="00A0695C"/>
    <w:rsid w:val="00A06A96"/>
    <w:rsid w:val="00A06AD8"/>
    <w:rsid w:val="00A06B9C"/>
    <w:rsid w:val="00A06CFA"/>
    <w:rsid w:val="00A06E89"/>
    <w:rsid w:val="00A06F23"/>
    <w:rsid w:val="00A06F82"/>
    <w:rsid w:val="00A06FBC"/>
    <w:rsid w:val="00A072F3"/>
    <w:rsid w:val="00A075B7"/>
    <w:rsid w:val="00A0761E"/>
    <w:rsid w:val="00A07736"/>
    <w:rsid w:val="00A0794A"/>
    <w:rsid w:val="00A07975"/>
    <w:rsid w:val="00A07A50"/>
    <w:rsid w:val="00A07AD1"/>
    <w:rsid w:val="00A07B5A"/>
    <w:rsid w:val="00A07DB6"/>
    <w:rsid w:val="00A10087"/>
    <w:rsid w:val="00A10115"/>
    <w:rsid w:val="00A10133"/>
    <w:rsid w:val="00A10138"/>
    <w:rsid w:val="00A10341"/>
    <w:rsid w:val="00A103B9"/>
    <w:rsid w:val="00A10417"/>
    <w:rsid w:val="00A10437"/>
    <w:rsid w:val="00A107E2"/>
    <w:rsid w:val="00A10809"/>
    <w:rsid w:val="00A10A03"/>
    <w:rsid w:val="00A10A8A"/>
    <w:rsid w:val="00A10C0E"/>
    <w:rsid w:val="00A10C9A"/>
    <w:rsid w:val="00A10D3F"/>
    <w:rsid w:val="00A10DA3"/>
    <w:rsid w:val="00A10E20"/>
    <w:rsid w:val="00A10E38"/>
    <w:rsid w:val="00A10EB0"/>
    <w:rsid w:val="00A10FCB"/>
    <w:rsid w:val="00A1106E"/>
    <w:rsid w:val="00A110E1"/>
    <w:rsid w:val="00A11169"/>
    <w:rsid w:val="00A111AB"/>
    <w:rsid w:val="00A111C8"/>
    <w:rsid w:val="00A112B5"/>
    <w:rsid w:val="00A114B2"/>
    <w:rsid w:val="00A11675"/>
    <w:rsid w:val="00A116C3"/>
    <w:rsid w:val="00A1186D"/>
    <w:rsid w:val="00A118C1"/>
    <w:rsid w:val="00A11929"/>
    <w:rsid w:val="00A11987"/>
    <w:rsid w:val="00A11A75"/>
    <w:rsid w:val="00A11AB8"/>
    <w:rsid w:val="00A11B36"/>
    <w:rsid w:val="00A11B5A"/>
    <w:rsid w:val="00A11CA9"/>
    <w:rsid w:val="00A11D36"/>
    <w:rsid w:val="00A11DAB"/>
    <w:rsid w:val="00A11E0D"/>
    <w:rsid w:val="00A11F3A"/>
    <w:rsid w:val="00A11F6F"/>
    <w:rsid w:val="00A1204B"/>
    <w:rsid w:val="00A1213A"/>
    <w:rsid w:val="00A121AE"/>
    <w:rsid w:val="00A1221A"/>
    <w:rsid w:val="00A12222"/>
    <w:rsid w:val="00A12365"/>
    <w:rsid w:val="00A12596"/>
    <w:rsid w:val="00A12721"/>
    <w:rsid w:val="00A1272D"/>
    <w:rsid w:val="00A1280A"/>
    <w:rsid w:val="00A12829"/>
    <w:rsid w:val="00A12862"/>
    <w:rsid w:val="00A12B4B"/>
    <w:rsid w:val="00A12EE3"/>
    <w:rsid w:val="00A130CB"/>
    <w:rsid w:val="00A1311F"/>
    <w:rsid w:val="00A131A4"/>
    <w:rsid w:val="00A13313"/>
    <w:rsid w:val="00A13419"/>
    <w:rsid w:val="00A135CF"/>
    <w:rsid w:val="00A13644"/>
    <w:rsid w:val="00A136BC"/>
    <w:rsid w:val="00A1379E"/>
    <w:rsid w:val="00A137AE"/>
    <w:rsid w:val="00A13900"/>
    <w:rsid w:val="00A13AE5"/>
    <w:rsid w:val="00A13B49"/>
    <w:rsid w:val="00A13B9F"/>
    <w:rsid w:val="00A13C27"/>
    <w:rsid w:val="00A13C3E"/>
    <w:rsid w:val="00A13CD0"/>
    <w:rsid w:val="00A14179"/>
    <w:rsid w:val="00A14181"/>
    <w:rsid w:val="00A143D9"/>
    <w:rsid w:val="00A1444E"/>
    <w:rsid w:val="00A14529"/>
    <w:rsid w:val="00A14856"/>
    <w:rsid w:val="00A1497E"/>
    <w:rsid w:val="00A149F1"/>
    <w:rsid w:val="00A14A83"/>
    <w:rsid w:val="00A14A9A"/>
    <w:rsid w:val="00A14AA3"/>
    <w:rsid w:val="00A14B59"/>
    <w:rsid w:val="00A14BB2"/>
    <w:rsid w:val="00A14BD2"/>
    <w:rsid w:val="00A14CCE"/>
    <w:rsid w:val="00A14CE8"/>
    <w:rsid w:val="00A15490"/>
    <w:rsid w:val="00A15618"/>
    <w:rsid w:val="00A158B4"/>
    <w:rsid w:val="00A158DF"/>
    <w:rsid w:val="00A15A89"/>
    <w:rsid w:val="00A15B93"/>
    <w:rsid w:val="00A15BC0"/>
    <w:rsid w:val="00A15E16"/>
    <w:rsid w:val="00A15E17"/>
    <w:rsid w:val="00A15F6D"/>
    <w:rsid w:val="00A15FC3"/>
    <w:rsid w:val="00A16027"/>
    <w:rsid w:val="00A1618E"/>
    <w:rsid w:val="00A161A1"/>
    <w:rsid w:val="00A16268"/>
    <w:rsid w:val="00A16412"/>
    <w:rsid w:val="00A16646"/>
    <w:rsid w:val="00A16682"/>
    <w:rsid w:val="00A167A5"/>
    <w:rsid w:val="00A168F7"/>
    <w:rsid w:val="00A16A24"/>
    <w:rsid w:val="00A16B6C"/>
    <w:rsid w:val="00A16BB1"/>
    <w:rsid w:val="00A16BD1"/>
    <w:rsid w:val="00A16E7F"/>
    <w:rsid w:val="00A170FA"/>
    <w:rsid w:val="00A1712E"/>
    <w:rsid w:val="00A172A3"/>
    <w:rsid w:val="00A172E2"/>
    <w:rsid w:val="00A17321"/>
    <w:rsid w:val="00A17337"/>
    <w:rsid w:val="00A17439"/>
    <w:rsid w:val="00A175DD"/>
    <w:rsid w:val="00A1768B"/>
    <w:rsid w:val="00A17A24"/>
    <w:rsid w:val="00A17B0B"/>
    <w:rsid w:val="00A17BEB"/>
    <w:rsid w:val="00A17BEC"/>
    <w:rsid w:val="00A17DD9"/>
    <w:rsid w:val="00A17E26"/>
    <w:rsid w:val="00A17E4A"/>
    <w:rsid w:val="00A17E6D"/>
    <w:rsid w:val="00A17E6E"/>
    <w:rsid w:val="00A17E9D"/>
    <w:rsid w:val="00A20002"/>
    <w:rsid w:val="00A2014A"/>
    <w:rsid w:val="00A2023F"/>
    <w:rsid w:val="00A2053A"/>
    <w:rsid w:val="00A205AE"/>
    <w:rsid w:val="00A2060E"/>
    <w:rsid w:val="00A20617"/>
    <w:rsid w:val="00A20742"/>
    <w:rsid w:val="00A207BF"/>
    <w:rsid w:val="00A207D3"/>
    <w:rsid w:val="00A20814"/>
    <w:rsid w:val="00A2084D"/>
    <w:rsid w:val="00A2088A"/>
    <w:rsid w:val="00A2088D"/>
    <w:rsid w:val="00A208C3"/>
    <w:rsid w:val="00A20984"/>
    <w:rsid w:val="00A209A3"/>
    <w:rsid w:val="00A20AD2"/>
    <w:rsid w:val="00A20C86"/>
    <w:rsid w:val="00A20C9C"/>
    <w:rsid w:val="00A20EC6"/>
    <w:rsid w:val="00A20F43"/>
    <w:rsid w:val="00A21016"/>
    <w:rsid w:val="00A2105C"/>
    <w:rsid w:val="00A21063"/>
    <w:rsid w:val="00A210DF"/>
    <w:rsid w:val="00A210F7"/>
    <w:rsid w:val="00A2114B"/>
    <w:rsid w:val="00A2130B"/>
    <w:rsid w:val="00A21332"/>
    <w:rsid w:val="00A213A1"/>
    <w:rsid w:val="00A21405"/>
    <w:rsid w:val="00A215F7"/>
    <w:rsid w:val="00A21655"/>
    <w:rsid w:val="00A217C5"/>
    <w:rsid w:val="00A21816"/>
    <w:rsid w:val="00A2186D"/>
    <w:rsid w:val="00A218CD"/>
    <w:rsid w:val="00A218FC"/>
    <w:rsid w:val="00A21AA4"/>
    <w:rsid w:val="00A21BFD"/>
    <w:rsid w:val="00A21CE2"/>
    <w:rsid w:val="00A21CF8"/>
    <w:rsid w:val="00A21EC2"/>
    <w:rsid w:val="00A21F31"/>
    <w:rsid w:val="00A22011"/>
    <w:rsid w:val="00A22087"/>
    <w:rsid w:val="00A22169"/>
    <w:rsid w:val="00A22269"/>
    <w:rsid w:val="00A222B5"/>
    <w:rsid w:val="00A22398"/>
    <w:rsid w:val="00A223CD"/>
    <w:rsid w:val="00A22405"/>
    <w:rsid w:val="00A224F6"/>
    <w:rsid w:val="00A2252D"/>
    <w:rsid w:val="00A22537"/>
    <w:rsid w:val="00A2256E"/>
    <w:rsid w:val="00A2279C"/>
    <w:rsid w:val="00A228CC"/>
    <w:rsid w:val="00A228DC"/>
    <w:rsid w:val="00A2293D"/>
    <w:rsid w:val="00A22B89"/>
    <w:rsid w:val="00A22BDE"/>
    <w:rsid w:val="00A22C7D"/>
    <w:rsid w:val="00A22CFB"/>
    <w:rsid w:val="00A22D1A"/>
    <w:rsid w:val="00A22E40"/>
    <w:rsid w:val="00A22E74"/>
    <w:rsid w:val="00A22ED8"/>
    <w:rsid w:val="00A22F67"/>
    <w:rsid w:val="00A23001"/>
    <w:rsid w:val="00A232A3"/>
    <w:rsid w:val="00A234B5"/>
    <w:rsid w:val="00A2355F"/>
    <w:rsid w:val="00A23803"/>
    <w:rsid w:val="00A23828"/>
    <w:rsid w:val="00A238A9"/>
    <w:rsid w:val="00A2398E"/>
    <w:rsid w:val="00A23A92"/>
    <w:rsid w:val="00A23E5D"/>
    <w:rsid w:val="00A23EC3"/>
    <w:rsid w:val="00A23EE9"/>
    <w:rsid w:val="00A240C1"/>
    <w:rsid w:val="00A24432"/>
    <w:rsid w:val="00A246D1"/>
    <w:rsid w:val="00A24736"/>
    <w:rsid w:val="00A248C9"/>
    <w:rsid w:val="00A248F0"/>
    <w:rsid w:val="00A2490D"/>
    <w:rsid w:val="00A24970"/>
    <w:rsid w:val="00A24A01"/>
    <w:rsid w:val="00A24B6C"/>
    <w:rsid w:val="00A24BD6"/>
    <w:rsid w:val="00A24CF0"/>
    <w:rsid w:val="00A24D1A"/>
    <w:rsid w:val="00A24D49"/>
    <w:rsid w:val="00A24DBA"/>
    <w:rsid w:val="00A24DCB"/>
    <w:rsid w:val="00A24FE1"/>
    <w:rsid w:val="00A2521B"/>
    <w:rsid w:val="00A2534E"/>
    <w:rsid w:val="00A2543A"/>
    <w:rsid w:val="00A255DD"/>
    <w:rsid w:val="00A2560D"/>
    <w:rsid w:val="00A25666"/>
    <w:rsid w:val="00A256E6"/>
    <w:rsid w:val="00A25707"/>
    <w:rsid w:val="00A25746"/>
    <w:rsid w:val="00A25789"/>
    <w:rsid w:val="00A257DB"/>
    <w:rsid w:val="00A25AA2"/>
    <w:rsid w:val="00A25C8C"/>
    <w:rsid w:val="00A25D45"/>
    <w:rsid w:val="00A25F36"/>
    <w:rsid w:val="00A25FB2"/>
    <w:rsid w:val="00A260E3"/>
    <w:rsid w:val="00A260FF"/>
    <w:rsid w:val="00A26191"/>
    <w:rsid w:val="00A263AE"/>
    <w:rsid w:val="00A263F0"/>
    <w:rsid w:val="00A2640F"/>
    <w:rsid w:val="00A2646B"/>
    <w:rsid w:val="00A264BF"/>
    <w:rsid w:val="00A26656"/>
    <w:rsid w:val="00A26758"/>
    <w:rsid w:val="00A268B5"/>
    <w:rsid w:val="00A26AC9"/>
    <w:rsid w:val="00A26B53"/>
    <w:rsid w:val="00A26CB8"/>
    <w:rsid w:val="00A2700D"/>
    <w:rsid w:val="00A27050"/>
    <w:rsid w:val="00A27078"/>
    <w:rsid w:val="00A270C2"/>
    <w:rsid w:val="00A271C8"/>
    <w:rsid w:val="00A2730D"/>
    <w:rsid w:val="00A273F0"/>
    <w:rsid w:val="00A27488"/>
    <w:rsid w:val="00A274C6"/>
    <w:rsid w:val="00A27748"/>
    <w:rsid w:val="00A2774A"/>
    <w:rsid w:val="00A27844"/>
    <w:rsid w:val="00A27B3A"/>
    <w:rsid w:val="00A27B83"/>
    <w:rsid w:val="00A27CD2"/>
    <w:rsid w:val="00A27D03"/>
    <w:rsid w:val="00A27D89"/>
    <w:rsid w:val="00A27DAB"/>
    <w:rsid w:val="00A27E2D"/>
    <w:rsid w:val="00A27F23"/>
    <w:rsid w:val="00A27FFA"/>
    <w:rsid w:val="00A27FFB"/>
    <w:rsid w:val="00A3009D"/>
    <w:rsid w:val="00A300DE"/>
    <w:rsid w:val="00A30233"/>
    <w:rsid w:val="00A30237"/>
    <w:rsid w:val="00A302CE"/>
    <w:rsid w:val="00A3041D"/>
    <w:rsid w:val="00A304A4"/>
    <w:rsid w:val="00A304A6"/>
    <w:rsid w:val="00A305BE"/>
    <w:rsid w:val="00A305E7"/>
    <w:rsid w:val="00A30746"/>
    <w:rsid w:val="00A30874"/>
    <w:rsid w:val="00A3088E"/>
    <w:rsid w:val="00A30A2E"/>
    <w:rsid w:val="00A30A63"/>
    <w:rsid w:val="00A30AA1"/>
    <w:rsid w:val="00A30CDB"/>
    <w:rsid w:val="00A30E80"/>
    <w:rsid w:val="00A30ECE"/>
    <w:rsid w:val="00A30F0D"/>
    <w:rsid w:val="00A31019"/>
    <w:rsid w:val="00A31028"/>
    <w:rsid w:val="00A3102C"/>
    <w:rsid w:val="00A3102D"/>
    <w:rsid w:val="00A31428"/>
    <w:rsid w:val="00A31496"/>
    <w:rsid w:val="00A318DB"/>
    <w:rsid w:val="00A31946"/>
    <w:rsid w:val="00A31C54"/>
    <w:rsid w:val="00A31C7B"/>
    <w:rsid w:val="00A31CCA"/>
    <w:rsid w:val="00A31DCD"/>
    <w:rsid w:val="00A3200C"/>
    <w:rsid w:val="00A32090"/>
    <w:rsid w:val="00A32133"/>
    <w:rsid w:val="00A322CE"/>
    <w:rsid w:val="00A322DB"/>
    <w:rsid w:val="00A32355"/>
    <w:rsid w:val="00A323D6"/>
    <w:rsid w:val="00A323D9"/>
    <w:rsid w:val="00A32403"/>
    <w:rsid w:val="00A325C6"/>
    <w:rsid w:val="00A328AA"/>
    <w:rsid w:val="00A32A95"/>
    <w:rsid w:val="00A32BA3"/>
    <w:rsid w:val="00A32C19"/>
    <w:rsid w:val="00A32CE9"/>
    <w:rsid w:val="00A32D09"/>
    <w:rsid w:val="00A32D5B"/>
    <w:rsid w:val="00A32D6D"/>
    <w:rsid w:val="00A32DEF"/>
    <w:rsid w:val="00A32EB1"/>
    <w:rsid w:val="00A32FEA"/>
    <w:rsid w:val="00A3301E"/>
    <w:rsid w:val="00A33156"/>
    <w:rsid w:val="00A331F8"/>
    <w:rsid w:val="00A3325E"/>
    <w:rsid w:val="00A3336D"/>
    <w:rsid w:val="00A3349C"/>
    <w:rsid w:val="00A335DF"/>
    <w:rsid w:val="00A3360B"/>
    <w:rsid w:val="00A336B2"/>
    <w:rsid w:val="00A33813"/>
    <w:rsid w:val="00A33836"/>
    <w:rsid w:val="00A338A6"/>
    <w:rsid w:val="00A33907"/>
    <w:rsid w:val="00A339BC"/>
    <w:rsid w:val="00A339DC"/>
    <w:rsid w:val="00A33B1A"/>
    <w:rsid w:val="00A33B4C"/>
    <w:rsid w:val="00A33BA6"/>
    <w:rsid w:val="00A33BD6"/>
    <w:rsid w:val="00A33CCA"/>
    <w:rsid w:val="00A33CDC"/>
    <w:rsid w:val="00A33D8B"/>
    <w:rsid w:val="00A33DD7"/>
    <w:rsid w:val="00A33F38"/>
    <w:rsid w:val="00A3404B"/>
    <w:rsid w:val="00A343A2"/>
    <w:rsid w:val="00A3444D"/>
    <w:rsid w:val="00A3448D"/>
    <w:rsid w:val="00A34516"/>
    <w:rsid w:val="00A345EB"/>
    <w:rsid w:val="00A3469A"/>
    <w:rsid w:val="00A34914"/>
    <w:rsid w:val="00A349F8"/>
    <w:rsid w:val="00A34A6F"/>
    <w:rsid w:val="00A34A85"/>
    <w:rsid w:val="00A34B2D"/>
    <w:rsid w:val="00A34B33"/>
    <w:rsid w:val="00A34B8B"/>
    <w:rsid w:val="00A34BDD"/>
    <w:rsid w:val="00A34C7F"/>
    <w:rsid w:val="00A34CB7"/>
    <w:rsid w:val="00A34D16"/>
    <w:rsid w:val="00A34DE1"/>
    <w:rsid w:val="00A34F39"/>
    <w:rsid w:val="00A35241"/>
    <w:rsid w:val="00A352EC"/>
    <w:rsid w:val="00A354ED"/>
    <w:rsid w:val="00A35523"/>
    <w:rsid w:val="00A35555"/>
    <w:rsid w:val="00A356B6"/>
    <w:rsid w:val="00A356FF"/>
    <w:rsid w:val="00A35749"/>
    <w:rsid w:val="00A35786"/>
    <w:rsid w:val="00A35965"/>
    <w:rsid w:val="00A359E2"/>
    <w:rsid w:val="00A35A16"/>
    <w:rsid w:val="00A35B3F"/>
    <w:rsid w:val="00A35B75"/>
    <w:rsid w:val="00A35DA2"/>
    <w:rsid w:val="00A35E68"/>
    <w:rsid w:val="00A35EDF"/>
    <w:rsid w:val="00A35F55"/>
    <w:rsid w:val="00A3602E"/>
    <w:rsid w:val="00A360E2"/>
    <w:rsid w:val="00A363FD"/>
    <w:rsid w:val="00A366C7"/>
    <w:rsid w:val="00A367A9"/>
    <w:rsid w:val="00A367AC"/>
    <w:rsid w:val="00A369C7"/>
    <w:rsid w:val="00A36BA3"/>
    <w:rsid w:val="00A36CE3"/>
    <w:rsid w:val="00A36CEB"/>
    <w:rsid w:val="00A36D0C"/>
    <w:rsid w:val="00A36D54"/>
    <w:rsid w:val="00A36D98"/>
    <w:rsid w:val="00A36E01"/>
    <w:rsid w:val="00A36E0A"/>
    <w:rsid w:val="00A36EC5"/>
    <w:rsid w:val="00A37082"/>
    <w:rsid w:val="00A373BD"/>
    <w:rsid w:val="00A3749C"/>
    <w:rsid w:val="00A3755F"/>
    <w:rsid w:val="00A376E9"/>
    <w:rsid w:val="00A37795"/>
    <w:rsid w:val="00A37A4A"/>
    <w:rsid w:val="00A37A5F"/>
    <w:rsid w:val="00A37CE9"/>
    <w:rsid w:val="00A37E22"/>
    <w:rsid w:val="00A37EFD"/>
    <w:rsid w:val="00A37F35"/>
    <w:rsid w:val="00A37FEF"/>
    <w:rsid w:val="00A40001"/>
    <w:rsid w:val="00A40057"/>
    <w:rsid w:val="00A4011F"/>
    <w:rsid w:val="00A40257"/>
    <w:rsid w:val="00A4033E"/>
    <w:rsid w:val="00A40457"/>
    <w:rsid w:val="00A4054A"/>
    <w:rsid w:val="00A405F8"/>
    <w:rsid w:val="00A4073D"/>
    <w:rsid w:val="00A40758"/>
    <w:rsid w:val="00A40995"/>
    <w:rsid w:val="00A40AF6"/>
    <w:rsid w:val="00A40DE1"/>
    <w:rsid w:val="00A40F27"/>
    <w:rsid w:val="00A40F6C"/>
    <w:rsid w:val="00A41166"/>
    <w:rsid w:val="00A412B0"/>
    <w:rsid w:val="00A4145D"/>
    <w:rsid w:val="00A41484"/>
    <w:rsid w:val="00A414B4"/>
    <w:rsid w:val="00A41546"/>
    <w:rsid w:val="00A415EC"/>
    <w:rsid w:val="00A415FB"/>
    <w:rsid w:val="00A41623"/>
    <w:rsid w:val="00A4177A"/>
    <w:rsid w:val="00A41889"/>
    <w:rsid w:val="00A419B9"/>
    <w:rsid w:val="00A41B78"/>
    <w:rsid w:val="00A41BB5"/>
    <w:rsid w:val="00A41C15"/>
    <w:rsid w:val="00A41D66"/>
    <w:rsid w:val="00A41E3C"/>
    <w:rsid w:val="00A41F75"/>
    <w:rsid w:val="00A4208D"/>
    <w:rsid w:val="00A4208E"/>
    <w:rsid w:val="00A4217E"/>
    <w:rsid w:val="00A4230B"/>
    <w:rsid w:val="00A4238B"/>
    <w:rsid w:val="00A4243C"/>
    <w:rsid w:val="00A4250E"/>
    <w:rsid w:val="00A426FD"/>
    <w:rsid w:val="00A42717"/>
    <w:rsid w:val="00A42731"/>
    <w:rsid w:val="00A427AE"/>
    <w:rsid w:val="00A427FE"/>
    <w:rsid w:val="00A428A1"/>
    <w:rsid w:val="00A42990"/>
    <w:rsid w:val="00A429C7"/>
    <w:rsid w:val="00A429DA"/>
    <w:rsid w:val="00A42A1C"/>
    <w:rsid w:val="00A42C12"/>
    <w:rsid w:val="00A42CA8"/>
    <w:rsid w:val="00A42CCA"/>
    <w:rsid w:val="00A42D76"/>
    <w:rsid w:val="00A42E22"/>
    <w:rsid w:val="00A42EAB"/>
    <w:rsid w:val="00A42ECC"/>
    <w:rsid w:val="00A42ED8"/>
    <w:rsid w:val="00A43022"/>
    <w:rsid w:val="00A431CB"/>
    <w:rsid w:val="00A433C9"/>
    <w:rsid w:val="00A434E1"/>
    <w:rsid w:val="00A43836"/>
    <w:rsid w:val="00A4399A"/>
    <w:rsid w:val="00A439C0"/>
    <w:rsid w:val="00A439E9"/>
    <w:rsid w:val="00A43A0E"/>
    <w:rsid w:val="00A43B2D"/>
    <w:rsid w:val="00A43CC6"/>
    <w:rsid w:val="00A43DC9"/>
    <w:rsid w:val="00A43EF9"/>
    <w:rsid w:val="00A43F96"/>
    <w:rsid w:val="00A43FD2"/>
    <w:rsid w:val="00A440B1"/>
    <w:rsid w:val="00A4426E"/>
    <w:rsid w:val="00A442B6"/>
    <w:rsid w:val="00A442E9"/>
    <w:rsid w:val="00A444EA"/>
    <w:rsid w:val="00A4458C"/>
    <w:rsid w:val="00A4460B"/>
    <w:rsid w:val="00A446BF"/>
    <w:rsid w:val="00A44766"/>
    <w:rsid w:val="00A449EF"/>
    <w:rsid w:val="00A44A9E"/>
    <w:rsid w:val="00A44ABF"/>
    <w:rsid w:val="00A44B54"/>
    <w:rsid w:val="00A44DED"/>
    <w:rsid w:val="00A44F58"/>
    <w:rsid w:val="00A4514D"/>
    <w:rsid w:val="00A451AB"/>
    <w:rsid w:val="00A452FF"/>
    <w:rsid w:val="00A45308"/>
    <w:rsid w:val="00A45314"/>
    <w:rsid w:val="00A4533D"/>
    <w:rsid w:val="00A45575"/>
    <w:rsid w:val="00A45712"/>
    <w:rsid w:val="00A457DF"/>
    <w:rsid w:val="00A45974"/>
    <w:rsid w:val="00A45A1F"/>
    <w:rsid w:val="00A45A25"/>
    <w:rsid w:val="00A45A2E"/>
    <w:rsid w:val="00A45A81"/>
    <w:rsid w:val="00A45BEF"/>
    <w:rsid w:val="00A45C04"/>
    <w:rsid w:val="00A45D30"/>
    <w:rsid w:val="00A45D7D"/>
    <w:rsid w:val="00A45D95"/>
    <w:rsid w:val="00A45F7D"/>
    <w:rsid w:val="00A461E6"/>
    <w:rsid w:val="00A462E9"/>
    <w:rsid w:val="00A46904"/>
    <w:rsid w:val="00A46907"/>
    <w:rsid w:val="00A4692F"/>
    <w:rsid w:val="00A4694B"/>
    <w:rsid w:val="00A469EB"/>
    <w:rsid w:val="00A46B19"/>
    <w:rsid w:val="00A46B21"/>
    <w:rsid w:val="00A46B7E"/>
    <w:rsid w:val="00A46C96"/>
    <w:rsid w:val="00A46E52"/>
    <w:rsid w:val="00A46F7B"/>
    <w:rsid w:val="00A47174"/>
    <w:rsid w:val="00A47293"/>
    <w:rsid w:val="00A475C1"/>
    <w:rsid w:val="00A477C1"/>
    <w:rsid w:val="00A477FA"/>
    <w:rsid w:val="00A4781F"/>
    <w:rsid w:val="00A47866"/>
    <w:rsid w:val="00A47B2E"/>
    <w:rsid w:val="00A47FBB"/>
    <w:rsid w:val="00A50039"/>
    <w:rsid w:val="00A50056"/>
    <w:rsid w:val="00A5015E"/>
    <w:rsid w:val="00A50197"/>
    <w:rsid w:val="00A501D1"/>
    <w:rsid w:val="00A50230"/>
    <w:rsid w:val="00A505C4"/>
    <w:rsid w:val="00A505E7"/>
    <w:rsid w:val="00A505EC"/>
    <w:rsid w:val="00A5063F"/>
    <w:rsid w:val="00A506E2"/>
    <w:rsid w:val="00A50791"/>
    <w:rsid w:val="00A508B8"/>
    <w:rsid w:val="00A50901"/>
    <w:rsid w:val="00A5099A"/>
    <w:rsid w:val="00A509C0"/>
    <w:rsid w:val="00A509E4"/>
    <w:rsid w:val="00A50A0F"/>
    <w:rsid w:val="00A50D18"/>
    <w:rsid w:val="00A50DE1"/>
    <w:rsid w:val="00A50EED"/>
    <w:rsid w:val="00A510D6"/>
    <w:rsid w:val="00A510E9"/>
    <w:rsid w:val="00A513B4"/>
    <w:rsid w:val="00A51414"/>
    <w:rsid w:val="00A51426"/>
    <w:rsid w:val="00A515BE"/>
    <w:rsid w:val="00A516CE"/>
    <w:rsid w:val="00A518E8"/>
    <w:rsid w:val="00A51988"/>
    <w:rsid w:val="00A51A62"/>
    <w:rsid w:val="00A51AB6"/>
    <w:rsid w:val="00A51BA5"/>
    <w:rsid w:val="00A51D4A"/>
    <w:rsid w:val="00A51D59"/>
    <w:rsid w:val="00A51F8D"/>
    <w:rsid w:val="00A51FC0"/>
    <w:rsid w:val="00A5203D"/>
    <w:rsid w:val="00A520FE"/>
    <w:rsid w:val="00A521B4"/>
    <w:rsid w:val="00A5247F"/>
    <w:rsid w:val="00A52499"/>
    <w:rsid w:val="00A52585"/>
    <w:rsid w:val="00A526FD"/>
    <w:rsid w:val="00A527AF"/>
    <w:rsid w:val="00A529E7"/>
    <w:rsid w:val="00A529F7"/>
    <w:rsid w:val="00A52AF0"/>
    <w:rsid w:val="00A52B80"/>
    <w:rsid w:val="00A530F7"/>
    <w:rsid w:val="00A532E7"/>
    <w:rsid w:val="00A5339D"/>
    <w:rsid w:val="00A533DB"/>
    <w:rsid w:val="00A53615"/>
    <w:rsid w:val="00A53710"/>
    <w:rsid w:val="00A537A6"/>
    <w:rsid w:val="00A537E7"/>
    <w:rsid w:val="00A53C1A"/>
    <w:rsid w:val="00A53D5D"/>
    <w:rsid w:val="00A53DA2"/>
    <w:rsid w:val="00A53F2F"/>
    <w:rsid w:val="00A54273"/>
    <w:rsid w:val="00A542E2"/>
    <w:rsid w:val="00A54468"/>
    <w:rsid w:val="00A5451D"/>
    <w:rsid w:val="00A546A2"/>
    <w:rsid w:val="00A54748"/>
    <w:rsid w:val="00A548AB"/>
    <w:rsid w:val="00A548B6"/>
    <w:rsid w:val="00A549DD"/>
    <w:rsid w:val="00A549EB"/>
    <w:rsid w:val="00A54A16"/>
    <w:rsid w:val="00A54A79"/>
    <w:rsid w:val="00A54AB7"/>
    <w:rsid w:val="00A54AE5"/>
    <w:rsid w:val="00A54CF5"/>
    <w:rsid w:val="00A54D1C"/>
    <w:rsid w:val="00A54D44"/>
    <w:rsid w:val="00A54D8E"/>
    <w:rsid w:val="00A54DA7"/>
    <w:rsid w:val="00A54E3A"/>
    <w:rsid w:val="00A54EA6"/>
    <w:rsid w:val="00A54EAD"/>
    <w:rsid w:val="00A5516F"/>
    <w:rsid w:val="00A55267"/>
    <w:rsid w:val="00A55297"/>
    <w:rsid w:val="00A553E2"/>
    <w:rsid w:val="00A55523"/>
    <w:rsid w:val="00A55576"/>
    <w:rsid w:val="00A5575E"/>
    <w:rsid w:val="00A55896"/>
    <w:rsid w:val="00A558DA"/>
    <w:rsid w:val="00A559D8"/>
    <w:rsid w:val="00A55B02"/>
    <w:rsid w:val="00A55C0D"/>
    <w:rsid w:val="00A55C55"/>
    <w:rsid w:val="00A55CFA"/>
    <w:rsid w:val="00A55D94"/>
    <w:rsid w:val="00A55E41"/>
    <w:rsid w:val="00A5605D"/>
    <w:rsid w:val="00A56267"/>
    <w:rsid w:val="00A56351"/>
    <w:rsid w:val="00A56415"/>
    <w:rsid w:val="00A56627"/>
    <w:rsid w:val="00A5667B"/>
    <w:rsid w:val="00A566D8"/>
    <w:rsid w:val="00A567EC"/>
    <w:rsid w:val="00A56845"/>
    <w:rsid w:val="00A568A0"/>
    <w:rsid w:val="00A56A9B"/>
    <w:rsid w:val="00A56ACF"/>
    <w:rsid w:val="00A56D6F"/>
    <w:rsid w:val="00A56F4C"/>
    <w:rsid w:val="00A57077"/>
    <w:rsid w:val="00A570CA"/>
    <w:rsid w:val="00A571ED"/>
    <w:rsid w:val="00A57479"/>
    <w:rsid w:val="00A5750D"/>
    <w:rsid w:val="00A57913"/>
    <w:rsid w:val="00A57A5A"/>
    <w:rsid w:val="00A57AB5"/>
    <w:rsid w:val="00A57B56"/>
    <w:rsid w:val="00A57D37"/>
    <w:rsid w:val="00A57E77"/>
    <w:rsid w:val="00A57ED5"/>
    <w:rsid w:val="00A57ED9"/>
    <w:rsid w:val="00A60140"/>
    <w:rsid w:val="00A60262"/>
    <w:rsid w:val="00A6029B"/>
    <w:rsid w:val="00A60701"/>
    <w:rsid w:val="00A6077C"/>
    <w:rsid w:val="00A607BF"/>
    <w:rsid w:val="00A608C3"/>
    <w:rsid w:val="00A608DE"/>
    <w:rsid w:val="00A60A4F"/>
    <w:rsid w:val="00A60A88"/>
    <w:rsid w:val="00A60AA9"/>
    <w:rsid w:val="00A60BAF"/>
    <w:rsid w:val="00A60C31"/>
    <w:rsid w:val="00A60CD1"/>
    <w:rsid w:val="00A60D8E"/>
    <w:rsid w:val="00A60EFB"/>
    <w:rsid w:val="00A6115A"/>
    <w:rsid w:val="00A6122E"/>
    <w:rsid w:val="00A612F7"/>
    <w:rsid w:val="00A61414"/>
    <w:rsid w:val="00A6153E"/>
    <w:rsid w:val="00A6158F"/>
    <w:rsid w:val="00A61658"/>
    <w:rsid w:val="00A61663"/>
    <w:rsid w:val="00A6172F"/>
    <w:rsid w:val="00A6183C"/>
    <w:rsid w:val="00A61932"/>
    <w:rsid w:val="00A61969"/>
    <w:rsid w:val="00A61A0A"/>
    <w:rsid w:val="00A61A15"/>
    <w:rsid w:val="00A61A2E"/>
    <w:rsid w:val="00A61AC0"/>
    <w:rsid w:val="00A61BD0"/>
    <w:rsid w:val="00A61D3F"/>
    <w:rsid w:val="00A61E62"/>
    <w:rsid w:val="00A621CC"/>
    <w:rsid w:val="00A621F3"/>
    <w:rsid w:val="00A62232"/>
    <w:rsid w:val="00A6224D"/>
    <w:rsid w:val="00A622B5"/>
    <w:rsid w:val="00A62371"/>
    <w:rsid w:val="00A62510"/>
    <w:rsid w:val="00A62660"/>
    <w:rsid w:val="00A6286D"/>
    <w:rsid w:val="00A62908"/>
    <w:rsid w:val="00A62B4A"/>
    <w:rsid w:val="00A62BCA"/>
    <w:rsid w:val="00A62C54"/>
    <w:rsid w:val="00A62DC1"/>
    <w:rsid w:val="00A62E90"/>
    <w:rsid w:val="00A62F80"/>
    <w:rsid w:val="00A6325E"/>
    <w:rsid w:val="00A632B9"/>
    <w:rsid w:val="00A63692"/>
    <w:rsid w:val="00A63816"/>
    <w:rsid w:val="00A6395E"/>
    <w:rsid w:val="00A63A09"/>
    <w:rsid w:val="00A63CA6"/>
    <w:rsid w:val="00A63D54"/>
    <w:rsid w:val="00A63F15"/>
    <w:rsid w:val="00A63FF3"/>
    <w:rsid w:val="00A64072"/>
    <w:rsid w:val="00A641AC"/>
    <w:rsid w:val="00A641CC"/>
    <w:rsid w:val="00A642B0"/>
    <w:rsid w:val="00A64475"/>
    <w:rsid w:val="00A646B6"/>
    <w:rsid w:val="00A64797"/>
    <w:rsid w:val="00A6480F"/>
    <w:rsid w:val="00A6489A"/>
    <w:rsid w:val="00A648F1"/>
    <w:rsid w:val="00A64980"/>
    <w:rsid w:val="00A6498A"/>
    <w:rsid w:val="00A64AA3"/>
    <w:rsid w:val="00A64AA4"/>
    <w:rsid w:val="00A64AA8"/>
    <w:rsid w:val="00A64B44"/>
    <w:rsid w:val="00A64BDD"/>
    <w:rsid w:val="00A64C15"/>
    <w:rsid w:val="00A64C27"/>
    <w:rsid w:val="00A64DA6"/>
    <w:rsid w:val="00A64DBA"/>
    <w:rsid w:val="00A64DEB"/>
    <w:rsid w:val="00A64E36"/>
    <w:rsid w:val="00A64ECD"/>
    <w:rsid w:val="00A64F1D"/>
    <w:rsid w:val="00A64F76"/>
    <w:rsid w:val="00A64F91"/>
    <w:rsid w:val="00A64F98"/>
    <w:rsid w:val="00A65256"/>
    <w:rsid w:val="00A652F8"/>
    <w:rsid w:val="00A653A5"/>
    <w:rsid w:val="00A657B8"/>
    <w:rsid w:val="00A657F5"/>
    <w:rsid w:val="00A659EF"/>
    <w:rsid w:val="00A65A68"/>
    <w:rsid w:val="00A65BAE"/>
    <w:rsid w:val="00A65C6C"/>
    <w:rsid w:val="00A65C84"/>
    <w:rsid w:val="00A65D34"/>
    <w:rsid w:val="00A65D96"/>
    <w:rsid w:val="00A65E6A"/>
    <w:rsid w:val="00A65ED8"/>
    <w:rsid w:val="00A661C1"/>
    <w:rsid w:val="00A66246"/>
    <w:rsid w:val="00A662FB"/>
    <w:rsid w:val="00A663D5"/>
    <w:rsid w:val="00A664DF"/>
    <w:rsid w:val="00A66573"/>
    <w:rsid w:val="00A66674"/>
    <w:rsid w:val="00A66772"/>
    <w:rsid w:val="00A6678C"/>
    <w:rsid w:val="00A66798"/>
    <w:rsid w:val="00A667E0"/>
    <w:rsid w:val="00A66A3B"/>
    <w:rsid w:val="00A66BCD"/>
    <w:rsid w:val="00A66BD8"/>
    <w:rsid w:val="00A66C66"/>
    <w:rsid w:val="00A66C7D"/>
    <w:rsid w:val="00A66CB1"/>
    <w:rsid w:val="00A66CC0"/>
    <w:rsid w:val="00A66D07"/>
    <w:rsid w:val="00A66D34"/>
    <w:rsid w:val="00A66D80"/>
    <w:rsid w:val="00A66EA7"/>
    <w:rsid w:val="00A66F05"/>
    <w:rsid w:val="00A66F4D"/>
    <w:rsid w:val="00A66FD1"/>
    <w:rsid w:val="00A673DB"/>
    <w:rsid w:val="00A674D3"/>
    <w:rsid w:val="00A675D1"/>
    <w:rsid w:val="00A676EF"/>
    <w:rsid w:val="00A677BE"/>
    <w:rsid w:val="00A678B9"/>
    <w:rsid w:val="00A67913"/>
    <w:rsid w:val="00A67917"/>
    <w:rsid w:val="00A67922"/>
    <w:rsid w:val="00A67A09"/>
    <w:rsid w:val="00A67C33"/>
    <w:rsid w:val="00A67D1B"/>
    <w:rsid w:val="00A67D2D"/>
    <w:rsid w:val="00A67F06"/>
    <w:rsid w:val="00A70017"/>
    <w:rsid w:val="00A703A5"/>
    <w:rsid w:val="00A70440"/>
    <w:rsid w:val="00A70476"/>
    <w:rsid w:val="00A706D0"/>
    <w:rsid w:val="00A70997"/>
    <w:rsid w:val="00A709D1"/>
    <w:rsid w:val="00A70B2E"/>
    <w:rsid w:val="00A70C1E"/>
    <w:rsid w:val="00A70C31"/>
    <w:rsid w:val="00A70DCA"/>
    <w:rsid w:val="00A70F36"/>
    <w:rsid w:val="00A71471"/>
    <w:rsid w:val="00A7157E"/>
    <w:rsid w:val="00A7163C"/>
    <w:rsid w:val="00A71694"/>
    <w:rsid w:val="00A71793"/>
    <w:rsid w:val="00A717BC"/>
    <w:rsid w:val="00A717BF"/>
    <w:rsid w:val="00A718A9"/>
    <w:rsid w:val="00A718AE"/>
    <w:rsid w:val="00A71C83"/>
    <w:rsid w:val="00A71D51"/>
    <w:rsid w:val="00A71DFB"/>
    <w:rsid w:val="00A71E5C"/>
    <w:rsid w:val="00A71FC0"/>
    <w:rsid w:val="00A72035"/>
    <w:rsid w:val="00A72074"/>
    <w:rsid w:val="00A721ED"/>
    <w:rsid w:val="00A723CA"/>
    <w:rsid w:val="00A724BB"/>
    <w:rsid w:val="00A724DE"/>
    <w:rsid w:val="00A72506"/>
    <w:rsid w:val="00A726B2"/>
    <w:rsid w:val="00A7287F"/>
    <w:rsid w:val="00A728D3"/>
    <w:rsid w:val="00A72A33"/>
    <w:rsid w:val="00A72CD6"/>
    <w:rsid w:val="00A72DBC"/>
    <w:rsid w:val="00A72E35"/>
    <w:rsid w:val="00A72EBE"/>
    <w:rsid w:val="00A72EDA"/>
    <w:rsid w:val="00A7307A"/>
    <w:rsid w:val="00A730DC"/>
    <w:rsid w:val="00A7315E"/>
    <w:rsid w:val="00A731CE"/>
    <w:rsid w:val="00A73486"/>
    <w:rsid w:val="00A73509"/>
    <w:rsid w:val="00A73516"/>
    <w:rsid w:val="00A73597"/>
    <w:rsid w:val="00A73766"/>
    <w:rsid w:val="00A73825"/>
    <w:rsid w:val="00A738FF"/>
    <w:rsid w:val="00A73A0D"/>
    <w:rsid w:val="00A73A5C"/>
    <w:rsid w:val="00A73E9F"/>
    <w:rsid w:val="00A73ED0"/>
    <w:rsid w:val="00A73EF1"/>
    <w:rsid w:val="00A73F8F"/>
    <w:rsid w:val="00A74147"/>
    <w:rsid w:val="00A741A4"/>
    <w:rsid w:val="00A74219"/>
    <w:rsid w:val="00A74233"/>
    <w:rsid w:val="00A7447E"/>
    <w:rsid w:val="00A74636"/>
    <w:rsid w:val="00A746A0"/>
    <w:rsid w:val="00A7492C"/>
    <w:rsid w:val="00A74C42"/>
    <w:rsid w:val="00A74E89"/>
    <w:rsid w:val="00A74EE0"/>
    <w:rsid w:val="00A751D6"/>
    <w:rsid w:val="00A75295"/>
    <w:rsid w:val="00A7544C"/>
    <w:rsid w:val="00A75544"/>
    <w:rsid w:val="00A75571"/>
    <w:rsid w:val="00A75622"/>
    <w:rsid w:val="00A756B5"/>
    <w:rsid w:val="00A756E2"/>
    <w:rsid w:val="00A7580A"/>
    <w:rsid w:val="00A7582F"/>
    <w:rsid w:val="00A75887"/>
    <w:rsid w:val="00A758F8"/>
    <w:rsid w:val="00A75E4D"/>
    <w:rsid w:val="00A75F9A"/>
    <w:rsid w:val="00A76004"/>
    <w:rsid w:val="00A762C9"/>
    <w:rsid w:val="00A763C7"/>
    <w:rsid w:val="00A764CF"/>
    <w:rsid w:val="00A7663F"/>
    <w:rsid w:val="00A7677E"/>
    <w:rsid w:val="00A7686C"/>
    <w:rsid w:val="00A768B3"/>
    <w:rsid w:val="00A76936"/>
    <w:rsid w:val="00A76955"/>
    <w:rsid w:val="00A76ACE"/>
    <w:rsid w:val="00A76B33"/>
    <w:rsid w:val="00A76C76"/>
    <w:rsid w:val="00A76CDC"/>
    <w:rsid w:val="00A76D4D"/>
    <w:rsid w:val="00A76D92"/>
    <w:rsid w:val="00A76DB8"/>
    <w:rsid w:val="00A76E75"/>
    <w:rsid w:val="00A76EAE"/>
    <w:rsid w:val="00A76EE1"/>
    <w:rsid w:val="00A76F38"/>
    <w:rsid w:val="00A76F39"/>
    <w:rsid w:val="00A76F5C"/>
    <w:rsid w:val="00A7702B"/>
    <w:rsid w:val="00A77107"/>
    <w:rsid w:val="00A7712D"/>
    <w:rsid w:val="00A771D1"/>
    <w:rsid w:val="00A772C6"/>
    <w:rsid w:val="00A773E4"/>
    <w:rsid w:val="00A7756B"/>
    <w:rsid w:val="00A775EB"/>
    <w:rsid w:val="00A776FF"/>
    <w:rsid w:val="00A77706"/>
    <w:rsid w:val="00A7776F"/>
    <w:rsid w:val="00A777AC"/>
    <w:rsid w:val="00A7782E"/>
    <w:rsid w:val="00A7798C"/>
    <w:rsid w:val="00A77A07"/>
    <w:rsid w:val="00A77AD5"/>
    <w:rsid w:val="00A77B14"/>
    <w:rsid w:val="00A77BC5"/>
    <w:rsid w:val="00A77BDE"/>
    <w:rsid w:val="00A77D46"/>
    <w:rsid w:val="00A8018E"/>
    <w:rsid w:val="00A80236"/>
    <w:rsid w:val="00A80339"/>
    <w:rsid w:val="00A8042B"/>
    <w:rsid w:val="00A8046D"/>
    <w:rsid w:val="00A804A8"/>
    <w:rsid w:val="00A804DB"/>
    <w:rsid w:val="00A805DD"/>
    <w:rsid w:val="00A80632"/>
    <w:rsid w:val="00A80661"/>
    <w:rsid w:val="00A8072A"/>
    <w:rsid w:val="00A807A3"/>
    <w:rsid w:val="00A8085A"/>
    <w:rsid w:val="00A808D2"/>
    <w:rsid w:val="00A809D0"/>
    <w:rsid w:val="00A809D4"/>
    <w:rsid w:val="00A80A71"/>
    <w:rsid w:val="00A80A93"/>
    <w:rsid w:val="00A80B4B"/>
    <w:rsid w:val="00A80C16"/>
    <w:rsid w:val="00A80DD3"/>
    <w:rsid w:val="00A80DE7"/>
    <w:rsid w:val="00A80E01"/>
    <w:rsid w:val="00A80EC1"/>
    <w:rsid w:val="00A810AF"/>
    <w:rsid w:val="00A811DA"/>
    <w:rsid w:val="00A813E4"/>
    <w:rsid w:val="00A814AF"/>
    <w:rsid w:val="00A81550"/>
    <w:rsid w:val="00A815A3"/>
    <w:rsid w:val="00A81664"/>
    <w:rsid w:val="00A81677"/>
    <w:rsid w:val="00A81685"/>
    <w:rsid w:val="00A8169C"/>
    <w:rsid w:val="00A816C2"/>
    <w:rsid w:val="00A8179E"/>
    <w:rsid w:val="00A81AF5"/>
    <w:rsid w:val="00A81B1C"/>
    <w:rsid w:val="00A81F8D"/>
    <w:rsid w:val="00A822C0"/>
    <w:rsid w:val="00A82370"/>
    <w:rsid w:val="00A82494"/>
    <w:rsid w:val="00A8255C"/>
    <w:rsid w:val="00A827F2"/>
    <w:rsid w:val="00A82C6E"/>
    <w:rsid w:val="00A82D2F"/>
    <w:rsid w:val="00A82DB6"/>
    <w:rsid w:val="00A82DC3"/>
    <w:rsid w:val="00A82E52"/>
    <w:rsid w:val="00A82F37"/>
    <w:rsid w:val="00A82F7D"/>
    <w:rsid w:val="00A83082"/>
    <w:rsid w:val="00A83279"/>
    <w:rsid w:val="00A832D6"/>
    <w:rsid w:val="00A83332"/>
    <w:rsid w:val="00A83465"/>
    <w:rsid w:val="00A8351F"/>
    <w:rsid w:val="00A83635"/>
    <w:rsid w:val="00A83686"/>
    <w:rsid w:val="00A83758"/>
    <w:rsid w:val="00A839A8"/>
    <w:rsid w:val="00A83ADF"/>
    <w:rsid w:val="00A83B31"/>
    <w:rsid w:val="00A83B74"/>
    <w:rsid w:val="00A83C96"/>
    <w:rsid w:val="00A83D54"/>
    <w:rsid w:val="00A83D8E"/>
    <w:rsid w:val="00A83DDF"/>
    <w:rsid w:val="00A83EC3"/>
    <w:rsid w:val="00A83EE6"/>
    <w:rsid w:val="00A83EED"/>
    <w:rsid w:val="00A83EFC"/>
    <w:rsid w:val="00A83F93"/>
    <w:rsid w:val="00A840A3"/>
    <w:rsid w:val="00A840C9"/>
    <w:rsid w:val="00A84105"/>
    <w:rsid w:val="00A842A1"/>
    <w:rsid w:val="00A84353"/>
    <w:rsid w:val="00A843F2"/>
    <w:rsid w:val="00A844E6"/>
    <w:rsid w:val="00A845D4"/>
    <w:rsid w:val="00A845E2"/>
    <w:rsid w:val="00A84618"/>
    <w:rsid w:val="00A84800"/>
    <w:rsid w:val="00A8486A"/>
    <w:rsid w:val="00A84978"/>
    <w:rsid w:val="00A849E3"/>
    <w:rsid w:val="00A84A12"/>
    <w:rsid w:val="00A84AE9"/>
    <w:rsid w:val="00A84B87"/>
    <w:rsid w:val="00A84C60"/>
    <w:rsid w:val="00A84F34"/>
    <w:rsid w:val="00A8501D"/>
    <w:rsid w:val="00A85081"/>
    <w:rsid w:val="00A850A0"/>
    <w:rsid w:val="00A8521D"/>
    <w:rsid w:val="00A85256"/>
    <w:rsid w:val="00A85376"/>
    <w:rsid w:val="00A853CC"/>
    <w:rsid w:val="00A853D6"/>
    <w:rsid w:val="00A85598"/>
    <w:rsid w:val="00A855B0"/>
    <w:rsid w:val="00A858C2"/>
    <w:rsid w:val="00A85901"/>
    <w:rsid w:val="00A85B14"/>
    <w:rsid w:val="00A85C4D"/>
    <w:rsid w:val="00A85DE9"/>
    <w:rsid w:val="00A85E33"/>
    <w:rsid w:val="00A85F3C"/>
    <w:rsid w:val="00A86021"/>
    <w:rsid w:val="00A860A9"/>
    <w:rsid w:val="00A860D6"/>
    <w:rsid w:val="00A861C3"/>
    <w:rsid w:val="00A862D4"/>
    <w:rsid w:val="00A863C2"/>
    <w:rsid w:val="00A86494"/>
    <w:rsid w:val="00A864EE"/>
    <w:rsid w:val="00A869E6"/>
    <w:rsid w:val="00A86AE0"/>
    <w:rsid w:val="00A86B0F"/>
    <w:rsid w:val="00A86B63"/>
    <w:rsid w:val="00A86DEB"/>
    <w:rsid w:val="00A86DF5"/>
    <w:rsid w:val="00A86EF1"/>
    <w:rsid w:val="00A86FD8"/>
    <w:rsid w:val="00A86FE5"/>
    <w:rsid w:val="00A87087"/>
    <w:rsid w:val="00A87203"/>
    <w:rsid w:val="00A8735A"/>
    <w:rsid w:val="00A87432"/>
    <w:rsid w:val="00A8760D"/>
    <w:rsid w:val="00A8765E"/>
    <w:rsid w:val="00A8771C"/>
    <w:rsid w:val="00A87983"/>
    <w:rsid w:val="00A87996"/>
    <w:rsid w:val="00A87A26"/>
    <w:rsid w:val="00A87C5F"/>
    <w:rsid w:val="00A87DC9"/>
    <w:rsid w:val="00A87EFE"/>
    <w:rsid w:val="00A87F09"/>
    <w:rsid w:val="00A90034"/>
    <w:rsid w:val="00A900B6"/>
    <w:rsid w:val="00A90211"/>
    <w:rsid w:val="00A90250"/>
    <w:rsid w:val="00A902E4"/>
    <w:rsid w:val="00A903FB"/>
    <w:rsid w:val="00A9047D"/>
    <w:rsid w:val="00A9055A"/>
    <w:rsid w:val="00A9057B"/>
    <w:rsid w:val="00A905D1"/>
    <w:rsid w:val="00A90770"/>
    <w:rsid w:val="00A907F6"/>
    <w:rsid w:val="00A90846"/>
    <w:rsid w:val="00A90862"/>
    <w:rsid w:val="00A90865"/>
    <w:rsid w:val="00A90979"/>
    <w:rsid w:val="00A909B0"/>
    <w:rsid w:val="00A90A7A"/>
    <w:rsid w:val="00A90BAC"/>
    <w:rsid w:val="00A90BCC"/>
    <w:rsid w:val="00A90BE8"/>
    <w:rsid w:val="00A90BFA"/>
    <w:rsid w:val="00A90CB4"/>
    <w:rsid w:val="00A90D39"/>
    <w:rsid w:val="00A90F8C"/>
    <w:rsid w:val="00A91095"/>
    <w:rsid w:val="00A91121"/>
    <w:rsid w:val="00A9114E"/>
    <w:rsid w:val="00A91227"/>
    <w:rsid w:val="00A9127B"/>
    <w:rsid w:val="00A9131F"/>
    <w:rsid w:val="00A913A8"/>
    <w:rsid w:val="00A91899"/>
    <w:rsid w:val="00A918CB"/>
    <w:rsid w:val="00A9195B"/>
    <w:rsid w:val="00A91AD4"/>
    <w:rsid w:val="00A91B58"/>
    <w:rsid w:val="00A91BD4"/>
    <w:rsid w:val="00A91C67"/>
    <w:rsid w:val="00A91C8D"/>
    <w:rsid w:val="00A91E4D"/>
    <w:rsid w:val="00A922AF"/>
    <w:rsid w:val="00A922E6"/>
    <w:rsid w:val="00A9233C"/>
    <w:rsid w:val="00A92462"/>
    <w:rsid w:val="00A92468"/>
    <w:rsid w:val="00A924FC"/>
    <w:rsid w:val="00A92506"/>
    <w:rsid w:val="00A9257A"/>
    <w:rsid w:val="00A92664"/>
    <w:rsid w:val="00A926C9"/>
    <w:rsid w:val="00A926D0"/>
    <w:rsid w:val="00A92879"/>
    <w:rsid w:val="00A92904"/>
    <w:rsid w:val="00A92A08"/>
    <w:rsid w:val="00A92DF3"/>
    <w:rsid w:val="00A92E35"/>
    <w:rsid w:val="00A92EB8"/>
    <w:rsid w:val="00A92F91"/>
    <w:rsid w:val="00A92FA3"/>
    <w:rsid w:val="00A93136"/>
    <w:rsid w:val="00A9313F"/>
    <w:rsid w:val="00A93146"/>
    <w:rsid w:val="00A9315C"/>
    <w:rsid w:val="00A931C1"/>
    <w:rsid w:val="00A9329A"/>
    <w:rsid w:val="00A93379"/>
    <w:rsid w:val="00A933AA"/>
    <w:rsid w:val="00A934FF"/>
    <w:rsid w:val="00A9351E"/>
    <w:rsid w:val="00A93548"/>
    <w:rsid w:val="00A93696"/>
    <w:rsid w:val="00A93A06"/>
    <w:rsid w:val="00A93C97"/>
    <w:rsid w:val="00A93DB6"/>
    <w:rsid w:val="00A93E17"/>
    <w:rsid w:val="00A93E7D"/>
    <w:rsid w:val="00A93E84"/>
    <w:rsid w:val="00A9402A"/>
    <w:rsid w:val="00A94058"/>
    <w:rsid w:val="00A94129"/>
    <w:rsid w:val="00A9421C"/>
    <w:rsid w:val="00A94283"/>
    <w:rsid w:val="00A94285"/>
    <w:rsid w:val="00A942D1"/>
    <w:rsid w:val="00A943F8"/>
    <w:rsid w:val="00A94404"/>
    <w:rsid w:val="00A94431"/>
    <w:rsid w:val="00A9449D"/>
    <w:rsid w:val="00A945C1"/>
    <w:rsid w:val="00A9463A"/>
    <w:rsid w:val="00A946DF"/>
    <w:rsid w:val="00A9481D"/>
    <w:rsid w:val="00A94826"/>
    <w:rsid w:val="00A94839"/>
    <w:rsid w:val="00A948E4"/>
    <w:rsid w:val="00A949E6"/>
    <w:rsid w:val="00A94BA3"/>
    <w:rsid w:val="00A94BC7"/>
    <w:rsid w:val="00A94DD7"/>
    <w:rsid w:val="00A94E6A"/>
    <w:rsid w:val="00A95001"/>
    <w:rsid w:val="00A95038"/>
    <w:rsid w:val="00A95054"/>
    <w:rsid w:val="00A95172"/>
    <w:rsid w:val="00A951FF"/>
    <w:rsid w:val="00A952F5"/>
    <w:rsid w:val="00A9553A"/>
    <w:rsid w:val="00A95547"/>
    <w:rsid w:val="00A956BD"/>
    <w:rsid w:val="00A95824"/>
    <w:rsid w:val="00A95AD6"/>
    <w:rsid w:val="00A95B71"/>
    <w:rsid w:val="00A95BAD"/>
    <w:rsid w:val="00A95F09"/>
    <w:rsid w:val="00A96097"/>
    <w:rsid w:val="00A960F8"/>
    <w:rsid w:val="00A9630C"/>
    <w:rsid w:val="00A964F6"/>
    <w:rsid w:val="00A9664C"/>
    <w:rsid w:val="00A966A1"/>
    <w:rsid w:val="00A96779"/>
    <w:rsid w:val="00A96AB1"/>
    <w:rsid w:val="00A96B9B"/>
    <w:rsid w:val="00A96BE7"/>
    <w:rsid w:val="00A96D4F"/>
    <w:rsid w:val="00A96D8F"/>
    <w:rsid w:val="00A96DB9"/>
    <w:rsid w:val="00A96FA3"/>
    <w:rsid w:val="00A96FBA"/>
    <w:rsid w:val="00A96FE4"/>
    <w:rsid w:val="00A9730B"/>
    <w:rsid w:val="00A9735F"/>
    <w:rsid w:val="00A97433"/>
    <w:rsid w:val="00A97541"/>
    <w:rsid w:val="00A976BE"/>
    <w:rsid w:val="00A9789D"/>
    <w:rsid w:val="00A978C4"/>
    <w:rsid w:val="00A97C16"/>
    <w:rsid w:val="00A97C59"/>
    <w:rsid w:val="00A97EFE"/>
    <w:rsid w:val="00A97F16"/>
    <w:rsid w:val="00A97F84"/>
    <w:rsid w:val="00A97F92"/>
    <w:rsid w:val="00AA00BD"/>
    <w:rsid w:val="00AA0337"/>
    <w:rsid w:val="00AA0339"/>
    <w:rsid w:val="00AA039B"/>
    <w:rsid w:val="00AA0457"/>
    <w:rsid w:val="00AA058F"/>
    <w:rsid w:val="00AA073E"/>
    <w:rsid w:val="00AA0913"/>
    <w:rsid w:val="00AA0960"/>
    <w:rsid w:val="00AA0A9D"/>
    <w:rsid w:val="00AA0B17"/>
    <w:rsid w:val="00AA0BEA"/>
    <w:rsid w:val="00AA0BF6"/>
    <w:rsid w:val="00AA0C8A"/>
    <w:rsid w:val="00AA0DE6"/>
    <w:rsid w:val="00AA0E5C"/>
    <w:rsid w:val="00AA0EBF"/>
    <w:rsid w:val="00AA0ED8"/>
    <w:rsid w:val="00AA0F01"/>
    <w:rsid w:val="00AA0F1F"/>
    <w:rsid w:val="00AA0F96"/>
    <w:rsid w:val="00AA13E8"/>
    <w:rsid w:val="00AA14DC"/>
    <w:rsid w:val="00AA1597"/>
    <w:rsid w:val="00AA160F"/>
    <w:rsid w:val="00AA16C4"/>
    <w:rsid w:val="00AA177A"/>
    <w:rsid w:val="00AA193D"/>
    <w:rsid w:val="00AA1ACF"/>
    <w:rsid w:val="00AA1E36"/>
    <w:rsid w:val="00AA1FAC"/>
    <w:rsid w:val="00AA2021"/>
    <w:rsid w:val="00AA20A6"/>
    <w:rsid w:val="00AA22AB"/>
    <w:rsid w:val="00AA22F2"/>
    <w:rsid w:val="00AA235A"/>
    <w:rsid w:val="00AA2538"/>
    <w:rsid w:val="00AA26B9"/>
    <w:rsid w:val="00AA29F9"/>
    <w:rsid w:val="00AA2A57"/>
    <w:rsid w:val="00AA2B3F"/>
    <w:rsid w:val="00AA2B41"/>
    <w:rsid w:val="00AA2BB2"/>
    <w:rsid w:val="00AA2D98"/>
    <w:rsid w:val="00AA2F95"/>
    <w:rsid w:val="00AA30A0"/>
    <w:rsid w:val="00AA30D8"/>
    <w:rsid w:val="00AA3679"/>
    <w:rsid w:val="00AA36BD"/>
    <w:rsid w:val="00AA37F5"/>
    <w:rsid w:val="00AA382C"/>
    <w:rsid w:val="00AA3852"/>
    <w:rsid w:val="00AA39E6"/>
    <w:rsid w:val="00AA3AA0"/>
    <w:rsid w:val="00AA3BB1"/>
    <w:rsid w:val="00AA3BCB"/>
    <w:rsid w:val="00AA3C38"/>
    <w:rsid w:val="00AA3C54"/>
    <w:rsid w:val="00AA3FC8"/>
    <w:rsid w:val="00AA42DA"/>
    <w:rsid w:val="00AA431F"/>
    <w:rsid w:val="00AA4462"/>
    <w:rsid w:val="00AA4540"/>
    <w:rsid w:val="00AA463E"/>
    <w:rsid w:val="00AA4665"/>
    <w:rsid w:val="00AA475C"/>
    <w:rsid w:val="00AA47FD"/>
    <w:rsid w:val="00AA48E3"/>
    <w:rsid w:val="00AA4996"/>
    <w:rsid w:val="00AA4E24"/>
    <w:rsid w:val="00AA4F78"/>
    <w:rsid w:val="00AA4F95"/>
    <w:rsid w:val="00AA5034"/>
    <w:rsid w:val="00AA5131"/>
    <w:rsid w:val="00AA51EB"/>
    <w:rsid w:val="00AA52A5"/>
    <w:rsid w:val="00AA5A28"/>
    <w:rsid w:val="00AA5A82"/>
    <w:rsid w:val="00AA5AF3"/>
    <w:rsid w:val="00AA5CD0"/>
    <w:rsid w:val="00AA6111"/>
    <w:rsid w:val="00AA6289"/>
    <w:rsid w:val="00AA6312"/>
    <w:rsid w:val="00AA6462"/>
    <w:rsid w:val="00AA6489"/>
    <w:rsid w:val="00AA64DE"/>
    <w:rsid w:val="00AA65DF"/>
    <w:rsid w:val="00AA66B6"/>
    <w:rsid w:val="00AA66FD"/>
    <w:rsid w:val="00AA673B"/>
    <w:rsid w:val="00AA67C5"/>
    <w:rsid w:val="00AA69B5"/>
    <w:rsid w:val="00AA6AB8"/>
    <w:rsid w:val="00AA6C8D"/>
    <w:rsid w:val="00AA6DAF"/>
    <w:rsid w:val="00AA6E9A"/>
    <w:rsid w:val="00AA6EDF"/>
    <w:rsid w:val="00AA6FE5"/>
    <w:rsid w:val="00AA705A"/>
    <w:rsid w:val="00AA7135"/>
    <w:rsid w:val="00AA7201"/>
    <w:rsid w:val="00AA7232"/>
    <w:rsid w:val="00AA7433"/>
    <w:rsid w:val="00AA746A"/>
    <w:rsid w:val="00AA7476"/>
    <w:rsid w:val="00AA75AD"/>
    <w:rsid w:val="00AA76F3"/>
    <w:rsid w:val="00AA777E"/>
    <w:rsid w:val="00AA77C7"/>
    <w:rsid w:val="00AA7817"/>
    <w:rsid w:val="00AA7838"/>
    <w:rsid w:val="00AA79A8"/>
    <w:rsid w:val="00AA79F1"/>
    <w:rsid w:val="00AA7D5E"/>
    <w:rsid w:val="00AA7DBD"/>
    <w:rsid w:val="00AB0078"/>
    <w:rsid w:val="00AB011A"/>
    <w:rsid w:val="00AB0184"/>
    <w:rsid w:val="00AB0221"/>
    <w:rsid w:val="00AB0241"/>
    <w:rsid w:val="00AB03E5"/>
    <w:rsid w:val="00AB0402"/>
    <w:rsid w:val="00AB04A5"/>
    <w:rsid w:val="00AB04E2"/>
    <w:rsid w:val="00AB053A"/>
    <w:rsid w:val="00AB0543"/>
    <w:rsid w:val="00AB05DC"/>
    <w:rsid w:val="00AB0971"/>
    <w:rsid w:val="00AB0A7B"/>
    <w:rsid w:val="00AB0D6E"/>
    <w:rsid w:val="00AB0DCC"/>
    <w:rsid w:val="00AB0E01"/>
    <w:rsid w:val="00AB0F8C"/>
    <w:rsid w:val="00AB11F3"/>
    <w:rsid w:val="00AB128B"/>
    <w:rsid w:val="00AB129E"/>
    <w:rsid w:val="00AB1335"/>
    <w:rsid w:val="00AB134C"/>
    <w:rsid w:val="00AB1553"/>
    <w:rsid w:val="00AB15F1"/>
    <w:rsid w:val="00AB164D"/>
    <w:rsid w:val="00AB1776"/>
    <w:rsid w:val="00AB1DCF"/>
    <w:rsid w:val="00AB1E3B"/>
    <w:rsid w:val="00AB1E9A"/>
    <w:rsid w:val="00AB1F90"/>
    <w:rsid w:val="00AB2016"/>
    <w:rsid w:val="00AB2217"/>
    <w:rsid w:val="00AB225E"/>
    <w:rsid w:val="00AB235B"/>
    <w:rsid w:val="00AB23FA"/>
    <w:rsid w:val="00AB2435"/>
    <w:rsid w:val="00AB2438"/>
    <w:rsid w:val="00AB25AA"/>
    <w:rsid w:val="00AB2611"/>
    <w:rsid w:val="00AB2787"/>
    <w:rsid w:val="00AB27BC"/>
    <w:rsid w:val="00AB283B"/>
    <w:rsid w:val="00AB29ED"/>
    <w:rsid w:val="00AB2B30"/>
    <w:rsid w:val="00AB2BAF"/>
    <w:rsid w:val="00AB2E0F"/>
    <w:rsid w:val="00AB2E59"/>
    <w:rsid w:val="00AB2E66"/>
    <w:rsid w:val="00AB2FFB"/>
    <w:rsid w:val="00AB30BC"/>
    <w:rsid w:val="00AB3107"/>
    <w:rsid w:val="00AB3113"/>
    <w:rsid w:val="00AB33D3"/>
    <w:rsid w:val="00AB34A4"/>
    <w:rsid w:val="00AB351D"/>
    <w:rsid w:val="00AB365C"/>
    <w:rsid w:val="00AB36AE"/>
    <w:rsid w:val="00AB37E1"/>
    <w:rsid w:val="00AB3A28"/>
    <w:rsid w:val="00AB3A6C"/>
    <w:rsid w:val="00AB3A7B"/>
    <w:rsid w:val="00AB3D11"/>
    <w:rsid w:val="00AB3E43"/>
    <w:rsid w:val="00AB406D"/>
    <w:rsid w:val="00AB40DB"/>
    <w:rsid w:val="00AB4125"/>
    <w:rsid w:val="00AB4247"/>
    <w:rsid w:val="00AB4281"/>
    <w:rsid w:val="00AB4321"/>
    <w:rsid w:val="00AB43AD"/>
    <w:rsid w:val="00AB4480"/>
    <w:rsid w:val="00AB4630"/>
    <w:rsid w:val="00AB494A"/>
    <w:rsid w:val="00AB49E2"/>
    <w:rsid w:val="00AB49F0"/>
    <w:rsid w:val="00AB4B9A"/>
    <w:rsid w:val="00AB4C10"/>
    <w:rsid w:val="00AB4C61"/>
    <w:rsid w:val="00AB4D7D"/>
    <w:rsid w:val="00AB4F0C"/>
    <w:rsid w:val="00AB54D1"/>
    <w:rsid w:val="00AB57F1"/>
    <w:rsid w:val="00AB5AED"/>
    <w:rsid w:val="00AB5B7E"/>
    <w:rsid w:val="00AB5C6B"/>
    <w:rsid w:val="00AB5C6C"/>
    <w:rsid w:val="00AB5F35"/>
    <w:rsid w:val="00AB5F42"/>
    <w:rsid w:val="00AB5FDE"/>
    <w:rsid w:val="00AB6014"/>
    <w:rsid w:val="00AB601A"/>
    <w:rsid w:val="00AB62BA"/>
    <w:rsid w:val="00AB63C5"/>
    <w:rsid w:val="00AB647D"/>
    <w:rsid w:val="00AB662C"/>
    <w:rsid w:val="00AB6863"/>
    <w:rsid w:val="00AB6979"/>
    <w:rsid w:val="00AB6C61"/>
    <w:rsid w:val="00AB6DB6"/>
    <w:rsid w:val="00AB6DC5"/>
    <w:rsid w:val="00AB6F0D"/>
    <w:rsid w:val="00AB6FEA"/>
    <w:rsid w:val="00AB7010"/>
    <w:rsid w:val="00AB7122"/>
    <w:rsid w:val="00AB7139"/>
    <w:rsid w:val="00AB72BE"/>
    <w:rsid w:val="00AB7306"/>
    <w:rsid w:val="00AB7776"/>
    <w:rsid w:val="00AB7896"/>
    <w:rsid w:val="00AB78F6"/>
    <w:rsid w:val="00AB790F"/>
    <w:rsid w:val="00AB7964"/>
    <w:rsid w:val="00AB7B90"/>
    <w:rsid w:val="00AB7C0D"/>
    <w:rsid w:val="00AB7D85"/>
    <w:rsid w:val="00AB7E5C"/>
    <w:rsid w:val="00AB7EC8"/>
    <w:rsid w:val="00AB7FA9"/>
    <w:rsid w:val="00AC005B"/>
    <w:rsid w:val="00AC0062"/>
    <w:rsid w:val="00AC006A"/>
    <w:rsid w:val="00AC011D"/>
    <w:rsid w:val="00AC023E"/>
    <w:rsid w:val="00AC0365"/>
    <w:rsid w:val="00AC03E9"/>
    <w:rsid w:val="00AC03F3"/>
    <w:rsid w:val="00AC04BB"/>
    <w:rsid w:val="00AC04E6"/>
    <w:rsid w:val="00AC051E"/>
    <w:rsid w:val="00AC0539"/>
    <w:rsid w:val="00AC0624"/>
    <w:rsid w:val="00AC0651"/>
    <w:rsid w:val="00AC087B"/>
    <w:rsid w:val="00AC088D"/>
    <w:rsid w:val="00AC0926"/>
    <w:rsid w:val="00AC0A1D"/>
    <w:rsid w:val="00AC0AB2"/>
    <w:rsid w:val="00AC0C24"/>
    <w:rsid w:val="00AC0EBF"/>
    <w:rsid w:val="00AC0F88"/>
    <w:rsid w:val="00AC0FFD"/>
    <w:rsid w:val="00AC1300"/>
    <w:rsid w:val="00AC154D"/>
    <w:rsid w:val="00AC15F4"/>
    <w:rsid w:val="00AC171A"/>
    <w:rsid w:val="00AC174D"/>
    <w:rsid w:val="00AC1846"/>
    <w:rsid w:val="00AC18C3"/>
    <w:rsid w:val="00AC1921"/>
    <w:rsid w:val="00AC1A80"/>
    <w:rsid w:val="00AC1C4C"/>
    <w:rsid w:val="00AC1CDE"/>
    <w:rsid w:val="00AC1D08"/>
    <w:rsid w:val="00AC1D50"/>
    <w:rsid w:val="00AC1E26"/>
    <w:rsid w:val="00AC1F4B"/>
    <w:rsid w:val="00AC2064"/>
    <w:rsid w:val="00AC20BB"/>
    <w:rsid w:val="00AC2112"/>
    <w:rsid w:val="00AC21AC"/>
    <w:rsid w:val="00AC23B6"/>
    <w:rsid w:val="00AC2595"/>
    <w:rsid w:val="00AC25FA"/>
    <w:rsid w:val="00AC2843"/>
    <w:rsid w:val="00AC29D7"/>
    <w:rsid w:val="00AC29FF"/>
    <w:rsid w:val="00AC2B50"/>
    <w:rsid w:val="00AC2FF4"/>
    <w:rsid w:val="00AC301B"/>
    <w:rsid w:val="00AC311F"/>
    <w:rsid w:val="00AC327B"/>
    <w:rsid w:val="00AC32B1"/>
    <w:rsid w:val="00AC32DF"/>
    <w:rsid w:val="00AC3357"/>
    <w:rsid w:val="00AC33D1"/>
    <w:rsid w:val="00AC359A"/>
    <w:rsid w:val="00AC35FB"/>
    <w:rsid w:val="00AC3744"/>
    <w:rsid w:val="00AC39F2"/>
    <w:rsid w:val="00AC3A67"/>
    <w:rsid w:val="00AC3C16"/>
    <w:rsid w:val="00AC3E3E"/>
    <w:rsid w:val="00AC3E4B"/>
    <w:rsid w:val="00AC3F8E"/>
    <w:rsid w:val="00AC4098"/>
    <w:rsid w:val="00AC433D"/>
    <w:rsid w:val="00AC436D"/>
    <w:rsid w:val="00AC43FF"/>
    <w:rsid w:val="00AC4410"/>
    <w:rsid w:val="00AC4419"/>
    <w:rsid w:val="00AC44D7"/>
    <w:rsid w:val="00AC4549"/>
    <w:rsid w:val="00AC461B"/>
    <w:rsid w:val="00AC47D2"/>
    <w:rsid w:val="00AC491A"/>
    <w:rsid w:val="00AC49A6"/>
    <w:rsid w:val="00AC4AAF"/>
    <w:rsid w:val="00AC4E9A"/>
    <w:rsid w:val="00AC4F32"/>
    <w:rsid w:val="00AC4FA3"/>
    <w:rsid w:val="00AC4FE7"/>
    <w:rsid w:val="00AC50E7"/>
    <w:rsid w:val="00AC51B4"/>
    <w:rsid w:val="00AC51B9"/>
    <w:rsid w:val="00AC531D"/>
    <w:rsid w:val="00AC5320"/>
    <w:rsid w:val="00AC55D0"/>
    <w:rsid w:val="00AC560A"/>
    <w:rsid w:val="00AC5734"/>
    <w:rsid w:val="00AC576A"/>
    <w:rsid w:val="00AC5960"/>
    <w:rsid w:val="00AC5B45"/>
    <w:rsid w:val="00AC5C17"/>
    <w:rsid w:val="00AC5DDA"/>
    <w:rsid w:val="00AC5DF0"/>
    <w:rsid w:val="00AC5F11"/>
    <w:rsid w:val="00AC5F9E"/>
    <w:rsid w:val="00AC5FAF"/>
    <w:rsid w:val="00AC622C"/>
    <w:rsid w:val="00AC658B"/>
    <w:rsid w:val="00AC65F9"/>
    <w:rsid w:val="00AC661B"/>
    <w:rsid w:val="00AC6727"/>
    <w:rsid w:val="00AC695C"/>
    <w:rsid w:val="00AC6E5E"/>
    <w:rsid w:val="00AC6E66"/>
    <w:rsid w:val="00AC6E67"/>
    <w:rsid w:val="00AC6EB6"/>
    <w:rsid w:val="00AC6F08"/>
    <w:rsid w:val="00AC709D"/>
    <w:rsid w:val="00AC70A6"/>
    <w:rsid w:val="00AC726A"/>
    <w:rsid w:val="00AC72D8"/>
    <w:rsid w:val="00AC7360"/>
    <w:rsid w:val="00AC738E"/>
    <w:rsid w:val="00AC7425"/>
    <w:rsid w:val="00AC74F0"/>
    <w:rsid w:val="00AC76FE"/>
    <w:rsid w:val="00AC79B3"/>
    <w:rsid w:val="00AC7C06"/>
    <w:rsid w:val="00AC7C4B"/>
    <w:rsid w:val="00AC7C89"/>
    <w:rsid w:val="00AC7E83"/>
    <w:rsid w:val="00AD00DA"/>
    <w:rsid w:val="00AD0100"/>
    <w:rsid w:val="00AD016E"/>
    <w:rsid w:val="00AD038A"/>
    <w:rsid w:val="00AD038E"/>
    <w:rsid w:val="00AD0593"/>
    <w:rsid w:val="00AD05C3"/>
    <w:rsid w:val="00AD06F6"/>
    <w:rsid w:val="00AD07A6"/>
    <w:rsid w:val="00AD083A"/>
    <w:rsid w:val="00AD083E"/>
    <w:rsid w:val="00AD0AE9"/>
    <w:rsid w:val="00AD0AEA"/>
    <w:rsid w:val="00AD0CC5"/>
    <w:rsid w:val="00AD0D4F"/>
    <w:rsid w:val="00AD0E13"/>
    <w:rsid w:val="00AD0EDC"/>
    <w:rsid w:val="00AD0FB5"/>
    <w:rsid w:val="00AD0FBC"/>
    <w:rsid w:val="00AD0FF4"/>
    <w:rsid w:val="00AD1057"/>
    <w:rsid w:val="00AD11A7"/>
    <w:rsid w:val="00AD1300"/>
    <w:rsid w:val="00AD1308"/>
    <w:rsid w:val="00AD135C"/>
    <w:rsid w:val="00AD13AD"/>
    <w:rsid w:val="00AD1468"/>
    <w:rsid w:val="00AD1491"/>
    <w:rsid w:val="00AD14CC"/>
    <w:rsid w:val="00AD15AE"/>
    <w:rsid w:val="00AD173A"/>
    <w:rsid w:val="00AD173E"/>
    <w:rsid w:val="00AD1885"/>
    <w:rsid w:val="00AD195B"/>
    <w:rsid w:val="00AD19CE"/>
    <w:rsid w:val="00AD1A63"/>
    <w:rsid w:val="00AD1AB4"/>
    <w:rsid w:val="00AD1ACF"/>
    <w:rsid w:val="00AD1BB0"/>
    <w:rsid w:val="00AD1BDD"/>
    <w:rsid w:val="00AD1CA8"/>
    <w:rsid w:val="00AD1CC8"/>
    <w:rsid w:val="00AD1D56"/>
    <w:rsid w:val="00AD207A"/>
    <w:rsid w:val="00AD212A"/>
    <w:rsid w:val="00AD2284"/>
    <w:rsid w:val="00AD22AE"/>
    <w:rsid w:val="00AD24C8"/>
    <w:rsid w:val="00AD260C"/>
    <w:rsid w:val="00AD2895"/>
    <w:rsid w:val="00AD297E"/>
    <w:rsid w:val="00AD2CB6"/>
    <w:rsid w:val="00AD2D28"/>
    <w:rsid w:val="00AD2F57"/>
    <w:rsid w:val="00AD302F"/>
    <w:rsid w:val="00AD309C"/>
    <w:rsid w:val="00AD3152"/>
    <w:rsid w:val="00AD31F8"/>
    <w:rsid w:val="00AD321F"/>
    <w:rsid w:val="00AD327C"/>
    <w:rsid w:val="00AD337A"/>
    <w:rsid w:val="00AD3430"/>
    <w:rsid w:val="00AD3515"/>
    <w:rsid w:val="00AD38EB"/>
    <w:rsid w:val="00AD3906"/>
    <w:rsid w:val="00AD39D7"/>
    <w:rsid w:val="00AD3CBC"/>
    <w:rsid w:val="00AD3CC8"/>
    <w:rsid w:val="00AD3D9F"/>
    <w:rsid w:val="00AD3E2C"/>
    <w:rsid w:val="00AD3F95"/>
    <w:rsid w:val="00AD4059"/>
    <w:rsid w:val="00AD4076"/>
    <w:rsid w:val="00AD4414"/>
    <w:rsid w:val="00AD449E"/>
    <w:rsid w:val="00AD44C0"/>
    <w:rsid w:val="00AD451E"/>
    <w:rsid w:val="00AD458F"/>
    <w:rsid w:val="00AD4A10"/>
    <w:rsid w:val="00AD4A67"/>
    <w:rsid w:val="00AD4E36"/>
    <w:rsid w:val="00AD4EA9"/>
    <w:rsid w:val="00AD503F"/>
    <w:rsid w:val="00AD509F"/>
    <w:rsid w:val="00AD511D"/>
    <w:rsid w:val="00AD514A"/>
    <w:rsid w:val="00AD51F5"/>
    <w:rsid w:val="00AD5206"/>
    <w:rsid w:val="00AD5215"/>
    <w:rsid w:val="00AD5308"/>
    <w:rsid w:val="00AD533D"/>
    <w:rsid w:val="00AD5371"/>
    <w:rsid w:val="00AD5458"/>
    <w:rsid w:val="00AD550B"/>
    <w:rsid w:val="00AD5549"/>
    <w:rsid w:val="00AD565A"/>
    <w:rsid w:val="00AD5688"/>
    <w:rsid w:val="00AD56B9"/>
    <w:rsid w:val="00AD572B"/>
    <w:rsid w:val="00AD57E1"/>
    <w:rsid w:val="00AD583C"/>
    <w:rsid w:val="00AD58FD"/>
    <w:rsid w:val="00AD5946"/>
    <w:rsid w:val="00AD5AC9"/>
    <w:rsid w:val="00AD600C"/>
    <w:rsid w:val="00AD606D"/>
    <w:rsid w:val="00AD6368"/>
    <w:rsid w:val="00AD6558"/>
    <w:rsid w:val="00AD6626"/>
    <w:rsid w:val="00AD669B"/>
    <w:rsid w:val="00AD66E6"/>
    <w:rsid w:val="00AD68DC"/>
    <w:rsid w:val="00AD6AE5"/>
    <w:rsid w:val="00AD6CB0"/>
    <w:rsid w:val="00AD6F93"/>
    <w:rsid w:val="00AD7049"/>
    <w:rsid w:val="00AD7305"/>
    <w:rsid w:val="00AD7329"/>
    <w:rsid w:val="00AD73DA"/>
    <w:rsid w:val="00AD745B"/>
    <w:rsid w:val="00AD77D7"/>
    <w:rsid w:val="00AD7936"/>
    <w:rsid w:val="00AD79C3"/>
    <w:rsid w:val="00AD79DE"/>
    <w:rsid w:val="00AD7A10"/>
    <w:rsid w:val="00AD7BCA"/>
    <w:rsid w:val="00AD7BE9"/>
    <w:rsid w:val="00AD7C0D"/>
    <w:rsid w:val="00AD7D22"/>
    <w:rsid w:val="00AD7ECD"/>
    <w:rsid w:val="00AD7F40"/>
    <w:rsid w:val="00AE0017"/>
    <w:rsid w:val="00AE002D"/>
    <w:rsid w:val="00AE0035"/>
    <w:rsid w:val="00AE005A"/>
    <w:rsid w:val="00AE026D"/>
    <w:rsid w:val="00AE027E"/>
    <w:rsid w:val="00AE065F"/>
    <w:rsid w:val="00AE0863"/>
    <w:rsid w:val="00AE0926"/>
    <w:rsid w:val="00AE099A"/>
    <w:rsid w:val="00AE0B4C"/>
    <w:rsid w:val="00AE0C50"/>
    <w:rsid w:val="00AE0D59"/>
    <w:rsid w:val="00AE0D83"/>
    <w:rsid w:val="00AE0E13"/>
    <w:rsid w:val="00AE0FBD"/>
    <w:rsid w:val="00AE0FF1"/>
    <w:rsid w:val="00AE11B0"/>
    <w:rsid w:val="00AE11D0"/>
    <w:rsid w:val="00AE17B6"/>
    <w:rsid w:val="00AE1944"/>
    <w:rsid w:val="00AE19A2"/>
    <w:rsid w:val="00AE1A52"/>
    <w:rsid w:val="00AE1AE0"/>
    <w:rsid w:val="00AE1BB1"/>
    <w:rsid w:val="00AE1BE0"/>
    <w:rsid w:val="00AE1C17"/>
    <w:rsid w:val="00AE1C90"/>
    <w:rsid w:val="00AE1D11"/>
    <w:rsid w:val="00AE1D8D"/>
    <w:rsid w:val="00AE1E55"/>
    <w:rsid w:val="00AE2101"/>
    <w:rsid w:val="00AE21DC"/>
    <w:rsid w:val="00AE2221"/>
    <w:rsid w:val="00AE22C7"/>
    <w:rsid w:val="00AE2346"/>
    <w:rsid w:val="00AE26EA"/>
    <w:rsid w:val="00AE27AC"/>
    <w:rsid w:val="00AE27BC"/>
    <w:rsid w:val="00AE27E7"/>
    <w:rsid w:val="00AE27F7"/>
    <w:rsid w:val="00AE2B67"/>
    <w:rsid w:val="00AE2CE3"/>
    <w:rsid w:val="00AE2D10"/>
    <w:rsid w:val="00AE2DEF"/>
    <w:rsid w:val="00AE2EC1"/>
    <w:rsid w:val="00AE2EFB"/>
    <w:rsid w:val="00AE2F45"/>
    <w:rsid w:val="00AE30B3"/>
    <w:rsid w:val="00AE3403"/>
    <w:rsid w:val="00AE3578"/>
    <w:rsid w:val="00AE3591"/>
    <w:rsid w:val="00AE361F"/>
    <w:rsid w:val="00AE37D5"/>
    <w:rsid w:val="00AE37F5"/>
    <w:rsid w:val="00AE3A02"/>
    <w:rsid w:val="00AE3A5E"/>
    <w:rsid w:val="00AE3C09"/>
    <w:rsid w:val="00AE3D78"/>
    <w:rsid w:val="00AE3DA0"/>
    <w:rsid w:val="00AE3F07"/>
    <w:rsid w:val="00AE401E"/>
    <w:rsid w:val="00AE41F5"/>
    <w:rsid w:val="00AE4452"/>
    <w:rsid w:val="00AE46B3"/>
    <w:rsid w:val="00AE4999"/>
    <w:rsid w:val="00AE4B00"/>
    <w:rsid w:val="00AE4C98"/>
    <w:rsid w:val="00AE4E48"/>
    <w:rsid w:val="00AE4E90"/>
    <w:rsid w:val="00AE5020"/>
    <w:rsid w:val="00AE504A"/>
    <w:rsid w:val="00AE545C"/>
    <w:rsid w:val="00AE55DB"/>
    <w:rsid w:val="00AE56D2"/>
    <w:rsid w:val="00AE5AF0"/>
    <w:rsid w:val="00AE5B08"/>
    <w:rsid w:val="00AE5C6D"/>
    <w:rsid w:val="00AE5D89"/>
    <w:rsid w:val="00AE5E8A"/>
    <w:rsid w:val="00AE6066"/>
    <w:rsid w:val="00AE60A1"/>
    <w:rsid w:val="00AE60C0"/>
    <w:rsid w:val="00AE60F8"/>
    <w:rsid w:val="00AE6238"/>
    <w:rsid w:val="00AE6437"/>
    <w:rsid w:val="00AE648A"/>
    <w:rsid w:val="00AE64A4"/>
    <w:rsid w:val="00AE6564"/>
    <w:rsid w:val="00AE6565"/>
    <w:rsid w:val="00AE67B5"/>
    <w:rsid w:val="00AE6989"/>
    <w:rsid w:val="00AE69C7"/>
    <w:rsid w:val="00AE6BEC"/>
    <w:rsid w:val="00AE6D08"/>
    <w:rsid w:val="00AE6D43"/>
    <w:rsid w:val="00AE6DBB"/>
    <w:rsid w:val="00AE6DC6"/>
    <w:rsid w:val="00AE70A5"/>
    <w:rsid w:val="00AE71F2"/>
    <w:rsid w:val="00AE7338"/>
    <w:rsid w:val="00AE74D4"/>
    <w:rsid w:val="00AE75A9"/>
    <w:rsid w:val="00AE75F4"/>
    <w:rsid w:val="00AE76DA"/>
    <w:rsid w:val="00AE7A4A"/>
    <w:rsid w:val="00AE7A89"/>
    <w:rsid w:val="00AE7BD4"/>
    <w:rsid w:val="00AE7E53"/>
    <w:rsid w:val="00AE7F9A"/>
    <w:rsid w:val="00AF01CA"/>
    <w:rsid w:val="00AF0265"/>
    <w:rsid w:val="00AF05AB"/>
    <w:rsid w:val="00AF05CB"/>
    <w:rsid w:val="00AF06DE"/>
    <w:rsid w:val="00AF07AB"/>
    <w:rsid w:val="00AF07B2"/>
    <w:rsid w:val="00AF0846"/>
    <w:rsid w:val="00AF09AB"/>
    <w:rsid w:val="00AF09EE"/>
    <w:rsid w:val="00AF0AD6"/>
    <w:rsid w:val="00AF0B3F"/>
    <w:rsid w:val="00AF0DDC"/>
    <w:rsid w:val="00AF1008"/>
    <w:rsid w:val="00AF108F"/>
    <w:rsid w:val="00AF118E"/>
    <w:rsid w:val="00AF1253"/>
    <w:rsid w:val="00AF1411"/>
    <w:rsid w:val="00AF16FA"/>
    <w:rsid w:val="00AF1821"/>
    <w:rsid w:val="00AF18B4"/>
    <w:rsid w:val="00AF19DC"/>
    <w:rsid w:val="00AF1BCC"/>
    <w:rsid w:val="00AF1C39"/>
    <w:rsid w:val="00AF1CFA"/>
    <w:rsid w:val="00AF1D22"/>
    <w:rsid w:val="00AF1D78"/>
    <w:rsid w:val="00AF1D8B"/>
    <w:rsid w:val="00AF1EC3"/>
    <w:rsid w:val="00AF1FE4"/>
    <w:rsid w:val="00AF2145"/>
    <w:rsid w:val="00AF218C"/>
    <w:rsid w:val="00AF225D"/>
    <w:rsid w:val="00AF22DC"/>
    <w:rsid w:val="00AF2302"/>
    <w:rsid w:val="00AF294D"/>
    <w:rsid w:val="00AF2A75"/>
    <w:rsid w:val="00AF2DC6"/>
    <w:rsid w:val="00AF2E49"/>
    <w:rsid w:val="00AF2E94"/>
    <w:rsid w:val="00AF2F12"/>
    <w:rsid w:val="00AF2F38"/>
    <w:rsid w:val="00AF2FDA"/>
    <w:rsid w:val="00AF2FFD"/>
    <w:rsid w:val="00AF31BB"/>
    <w:rsid w:val="00AF322B"/>
    <w:rsid w:val="00AF3305"/>
    <w:rsid w:val="00AF3327"/>
    <w:rsid w:val="00AF336B"/>
    <w:rsid w:val="00AF33B0"/>
    <w:rsid w:val="00AF3466"/>
    <w:rsid w:val="00AF357C"/>
    <w:rsid w:val="00AF3586"/>
    <w:rsid w:val="00AF35E2"/>
    <w:rsid w:val="00AF3655"/>
    <w:rsid w:val="00AF3658"/>
    <w:rsid w:val="00AF376C"/>
    <w:rsid w:val="00AF378C"/>
    <w:rsid w:val="00AF3BA1"/>
    <w:rsid w:val="00AF3C9D"/>
    <w:rsid w:val="00AF3CAA"/>
    <w:rsid w:val="00AF4122"/>
    <w:rsid w:val="00AF477B"/>
    <w:rsid w:val="00AF4845"/>
    <w:rsid w:val="00AF4855"/>
    <w:rsid w:val="00AF4953"/>
    <w:rsid w:val="00AF4AE1"/>
    <w:rsid w:val="00AF4B14"/>
    <w:rsid w:val="00AF4C21"/>
    <w:rsid w:val="00AF4C82"/>
    <w:rsid w:val="00AF4D26"/>
    <w:rsid w:val="00AF4D4B"/>
    <w:rsid w:val="00AF4D71"/>
    <w:rsid w:val="00AF4DB9"/>
    <w:rsid w:val="00AF4E13"/>
    <w:rsid w:val="00AF4E80"/>
    <w:rsid w:val="00AF4EA1"/>
    <w:rsid w:val="00AF50E7"/>
    <w:rsid w:val="00AF564A"/>
    <w:rsid w:val="00AF56BA"/>
    <w:rsid w:val="00AF5744"/>
    <w:rsid w:val="00AF5C8A"/>
    <w:rsid w:val="00AF5D3C"/>
    <w:rsid w:val="00AF5D4F"/>
    <w:rsid w:val="00AF5EBD"/>
    <w:rsid w:val="00AF5FC2"/>
    <w:rsid w:val="00AF60C4"/>
    <w:rsid w:val="00AF60D7"/>
    <w:rsid w:val="00AF60E5"/>
    <w:rsid w:val="00AF6179"/>
    <w:rsid w:val="00AF61B7"/>
    <w:rsid w:val="00AF6378"/>
    <w:rsid w:val="00AF651E"/>
    <w:rsid w:val="00AF653F"/>
    <w:rsid w:val="00AF67B6"/>
    <w:rsid w:val="00AF6804"/>
    <w:rsid w:val="00AF6A20"/>
    <w:rsid w:val="00AF6DFA"/>
    <w:rsid w:val="00AF6EE8"/>
    <w:rsid w:val="00AF6F19"/>
    <w:rsid w:val="00AF6F2A"/>
    <w:rsid w:val="00AF7058"/>
    <w:rsid w:val="00AF7075"/>
    <w:rsid w:val="00AF7094"/>
    <w:rsid w:val="00AF70C7"/>
    <w:rsid w:val="00AF7215"/>
    <w:rsid w:val="00AF7245"/>
    <w:rsid w:val="00AF7282"/>
    <w:rsid w:val="00AF7348"/>
    <w:rsid w:val="00AF73DA"/>
    <w:rsid w:val="00AF73ED"/>
    <w:rsid w:val="00AF747F"/>
    <w:rsid w:val="00AF7560"/>
    <w:rsid w:val="00AF75CE"/>
    <w:rsid w:val="00AF7C35"/>
    <w:rsid w:val="00AF7D05"/>
    <w:rsid w:val="00AF7EFA"/>
    <w:rsid w:val="00AF7FA3"/>
    <w:rsid w:val="00B00123"/>
    <w:rsid w:val="00B0027F"/>
    <w:rsid w:val="00B0036B"/>
    <w:rsid w:val="00B00437"/>
    <w:rsid w:val="00B00761"/>
    <w:rsid w:val="00B00798"/>
    <w:rsid w:val="00B007CF"/>
    <w:rsid w:val="00B00829"/>
    <w:rsid w:val="00B008F4"/>
    <w:rsid w:val="00B008FE"/>
    <w:rsid w:val="00B00A79"/>
    <w:rsid w:val="00B00AB0"/>
    <w:rsid w:val="00B00B13"/>
    <w:rsid w:val="00B00BA1"/>
    <w:rsid w:val="00B00BF3"/>
    <w:rsid w:val="00B00D79"/>
    <w:rsid w:val="00B010E2"/>
    <w:rsid w:val="00B01241"/>
    <w:rsid w:val="00B01260"/>
    <w:rsid w:val="00B012D0"/>
    <w:rsid w:val="00B01304"/>
    <w:rsid w:val="00B01341"/>
    <w:rsid w:val="00B0152A"/>
    <w:rsid w:val="00B01703"/>
    <w:rsid w:val="00B0170B"/>
    <w:rsid w:val="00B01773"/>
    <w:rsid w:val="00B01806"/>
    <w:rsid w:val="00B018EB"/>
    <w:rsid w:val="00B019E3"/>
    <w:rsid w:val="00B01E02"/>
    <w:rsid w:val="00B01E43"/>
    <w:rsid w:val="00B01EA7"/>
    <w:rsid w:val="00B020B8"/>
    <w:rsid w:val="00B020C7"/>
    <w:rsid w:val="00B020D9"/>
    <w:rsid w:val="00B02265"/>
    <w:rsid w:val="00B023C3"/>
    <w:rsid w:val="00B02460"/>
    <w:rsid w:val="00B02654"/>
    <w:rsid w:val="00B026B4"/>
    <w:rsid w:val="00B026E7"/>
    <w:rsid w:val="00B02772"/>
    <w:rsid w:val="00B0285A"/>
    <w:rsid w:val="00B0290E"/>
    <w:rsid w:val="00B029CC"/>
    <w:rsid w:val="00B02A37"/>
    <w:rsid w:val="00B02BB7"/>
    <w:rsid w:val="00B02CB0"/>
    <w:rsid w:val="00B02D4C"/>
    <w:rsid w:val="00B02E3F"/>
    <w:rsid w:val="00B02E6B"/>
    <w:rsid w:val="00B030A6"/>
    <w:rsid w:val="00B032CE"/>
    <w:rsid w:val="00B03521"/>
    <w:rsid w:val="00B0354F"/>
    <w:rsid w:val="00B035DB"/>
    <w:rsid w:val="00B035F8"/>
    <w:rsid w:val="00B03615"/>
    <w:rsid w:val="00B036C6"/>
    <w:rsid w:val="00B0377C"/>
    <w:rsid w:val="00B0379B"/>
    <w:rsid w:val="00B03874"/>
    <w:rsid w:val="00B0388A"/>
    <w:rsid w:val="00B0396F"/>
    <w:rsid w:val="00B039FE"/>
    <w:rsid w:val="00B03CFA"/>
    <w:rsid w:val="00B03D4F"/>
    <w:rsid w:val="00B03E1D"/>
    <w:rsid w:val="00B03EB8"/>
    <w:rsid w:val="00B03FC5"/>
    <w:rsid w:val="00B04198"/>
    <w:rsid w:val="00B0422D"/>
    <w:rsid w:val="00B04230"/>
    <w:rsid w:val="00B04456"/>
    <w:rsid w:val="00B04588"/>
    <w:rsid w:val="00B047A4"/>
    <w:rsid w:val="00B04994"/>
    <w:rsid w:val="00B04BAE"/>
    <w:rsid w:val="00B04CD0"/>
    <w:rsid w:val="00B04E51"/>
    <w:rsid w:val="00B04ED2"/>
    <w:rsid w:val="00B0502D"/>
    <w:rsid w:val="00B054DA"/>
    <w:rsid w:val="00B054ED"/>
    <w:rsid w:val="00B05532"/>
    <w:rsid w:val="00B058A1"/>
    <w:rsid w:val="00B05979"/>
    <w:rsid w:val="00B059A1"/>
    <w:rsid w:val="00B05A8E"/>
    <w:rsid w:val="00B05ABC"/>
    <w:rsid w:val="00B05AFB"/>
    <w:rsid w:val="00B05AFF"/>
    <w:rsid w:val="00B05C0A"/>
    <w:rsid w:val="00B05CC8"/>
    <w:rsid w:val="00B05D49"/>
    <w:rsid w:val="00B060F6"/>
    <w:rsid w:val="00B061F8"/>
    <w:rsid w:val="00B0620B"/>
    <w:rsid w:val="00B06236"/>
    <w:rsid w:val="00B062BA"/>
    <w:rsid w:val="00B06408"/>
    <w:rsid w:val="00B06478"/>
    <w:rsid w:val="00B064B1"/>
    <w:rsid w:val="00B06516"/>
    <w:rsid w:val="00B06553"/>
    <w:rsid w:val="00B06684"/>
    <w:rsid w:val="00B066BA"/>
    <w:rsid w:val="00B066D8"/>
    <w:rsid w:val="00B0672D"/>
    <w:rsid w:val="00B06757"/>
    <w:rsid w:val="00B0691E"/>
    <w:rsid w:val="00B06971"/>
    <w:rsid w:val="00B06BF3"/>
    <w:rsid w:val="00B06D69"/>
    <w:rsid w:val="00B06DAC"/>
    <w:rsid w:val="00B06EBC"/>
    <w:rsid w:val="00B06FDA"/>
    <w:rsid w:val="00B07023"/>
    <w:rsid w:val="00B070EF"/>
    <w:rsid w:val="00B07178"/>
    <w:rsid w:val="00B071CE"/>
    <w:rsid w:val="00B071FD"/>
    <w:rsid w:val="00B07222"/>
    <w:rsid w:val="00B0727D"/>
    <w:rsid w:val="00B0730B"/>
    <w:rsid w:val="00B07360"/>
    <w:rsid w:val="00B07365"/>
    <w:rsid w:val="00B073C6"/>
    <w:rsid w:val="00B0743D"/>
    <w:rsid w:val="00B0781D"/>
    <w:rsid w:val="00B07879"/>
    <w:rsid w:val="00B078E2"/>
    <w:rsid w:val="00B078E4"/>
    <w:rsid w:val="00B079D7"/>
    <w:rsid w:val="00B07AD2"/>
    <w:rsid w:val="00B07AE6"/>
    <w:rsid w:val="00B07AFB"/>
    <w:rsid w:val="00B07BAE"/>
    <w:rsid w:val="00B07C15"/>
    <w:rsid w:val="00B07CF9"/>
    <w:rsid w:val="00B07DA8"/>
    <w:rsid w:val="00B07E61"/>
    <w:rsid w:val="00B07F84"/>
    <w:rsid w:val="00B0D2BB"/>
    <w:rsid w:val="00B10019"/>
    <w:rsid w:val="00B10079"/>
    <w:rsid w:val="00B10140"/>
    <w:rsid w:val="00B10296"/>
    <w:rsid w:val="00B104F9"/>
    <w:rsid w:val="00B10522"/>
    <w:rsid w:val="00B107ED"/>
    <w:rsid w:val="00B109C9"/>
    <w:rsid w:val="00B10A5A"/>
    <w:rsid w:val="00B10AF1"/>
    <w:rsid w:val="00B10C10"/>
    <w:rsid w:val="00B10DC1"/>
    <w:rsid w:val="00B10ED3"/>
    <w:rsid w:val="00B10F1A"/>
    <w:rsid w:val="00B11215"/>
    <w:rsid w:val="00B112C3"/>
    <w:rsid w:val="00B112DD"/>
    <w:rsid w:val="00B112F9"/>
    <w:rsid w:val="00B11482"/>
    <w:rsid w:val="00B1163D"/>
    <w:rsid w:val="00B116B5"/>
    <w:rsid w:val="00B11922"/>
    <w:rsid w:val="00B11929"/>
    <w:rsid w:val="00B11C58"/>
    <w:rsid w:val="00B11D4C"/>
    <w:rsid w:val="00B11E2A"/>
    <w:rsid w:val="00B11ECF"/>
    <w:rsid w:val="00B120D6"/>
    <w:rsid w:val="00B12133"/>
    <w:rsid w:val="00B1238E"/>
    <w:rsid w:val="00B123B7"/>
    <w:rsid w:val="00B12524"/>
    <w:rsid w:val="00B125EB"/>
    <w:rsid w:val="00B126F4"/>
    <w:rsid w:val="00B127C9"/>
    <w:rsid w:val="00B1298D"/>
    <w:rsid w:val="00B12AC0"/>
    <w:rsid w:val="00B12B6B"/>
    <w:rsid w:val="00B12BB2"/>
    <w:rsid w:val="00B12D9C"/>
    <w:rsid w:val="00B12EAF"/>
    <w:rsid w:val="00B12FF0"/>
    <w:rsid w:val="00B13066"/>
    <w:rsid w:val="00B1308F"/>
    <w:rsid w:val="00B130A9"/>
    <w:rsid w:val="00B13143"/>
    <w:rsid w:val="00B1317C"/>
    <w:rsid w:val="00B1321E"/>
    <w:rsid w:val="00B13356"/>
    <w:rsid w:val="00B133F4"/>
    <w:rsid w:val="00B1344E"/>
    <w:rsid w:val="00B13564"/>
    <w:rsid w:val="00B135AD"/>
    <w:rsid w:val="00B135F3"/>
    <w:rsid w:val="00B13601"/>
    <w:rsid w:val="00B1360F"/>
    <w:rsid w:val="00B136BA"/>
    <w:rsid w:val="00B1384A"/>
    <w:rsid w:val="00B138E3"/>
    <w:rsid w:val="00B13927"/>
    <w:rsid w:val="00B13AA1"/>
    <w:rsid w:val="00B13AA2"/>
    <w:rsid w:val="00B13B42"/>
    <w:rsid w:val="00B13BAB"/>
    <w:rsid w:val="00B13DD9"/>
    <w:rsid w:val="00B13FAD"/>
    <w:rsid w:val="00B1404F"/>
    <w:rsid w:val="00B141CE"/>
    <w:rsid w:val="00B1423F"/>
    <w:rsid w:val="00B14258"/>
    <w:rsid w:val="00B144A7"/>
    <w:rsid w:val="00B146D7"/>
    <w:rsid w:val="00B1470E"/>
    <w:rsid w:val="00B14747"/>
    <w:rsid w:val="00B1480C"/>
    <w:rsid w:val="00B14855"/>
    <w:rsid w:val="00B14889"/>
    <w:rsid w:val="00B148BB"/>
    <w:rsid w:val="00B14926"/>
    <w:rsid w:val="00B14AC8"/>
    <w:rsid w:val="00B14BE5"/>
    <w:rsid w:val="00B14C76"/>
    <w:rsid w:val="00B14DC9"/>
    <w:rsid w:val="00B14E3B"/>
    <w:rsid w:val="00B151CB"/>
    <w:rsid w:val="00B151D6"/>
    <w:rsid w:val="00B15274"/>
    <w:rsid w:val="00B153F4"/>
    <w:rsid w:val="00B1555B"/>
    <w:rsid w:val="00B155D0"/>
    <w:rsid w:val="00B157E5"/>
    <w:rsid w:val="00B158C4"/>
    <w:rsid w:val="00B15982"/>
    <w:rsid w:val="00B159BD"/>
    <w:rsid w:val="00B159D1"/>
    <w:rsid w:val="00B15A95"/>
    <w:rsid w:val="00B15AF4"/>
    <w:rsid w:val="00B15C8E"/>
    <w:rsid w:val="00B15E60"/>
    <w:rsid w:val="00B15FB1"/>
    <w:rsid w:val="00B15FBE"/>
    <w:rsid w:val="00B1618F"/>
    <w:rsid w:val="00B1640B"/>
    <w:rsid w:val="00B16446"/>
    <w:rsid w:val="00B16455"/>
    <w:rsid w:val="00B16651"/>
    <w:rsid w:val="00B16778"/>
    <w:rsid w:val="00B16839"/>
    <w:rsid w:val="00B169AA"/>
    <w:rsid w:val="00B169F3"/>
    <w:rsid w:val="00B16A64"/>
    <w:rsid w:val="00B16AE5"/>
    <w:rsid w:val="00B16B44"/>
    <w:rsid w:val="00B16B7B"/>
    <w:rsid w:val="00B16D52"/>
    <w:rsid w:val="00B16D9C"/>
    <w:rsid w:val="00B16E19"/>
    <w:rsid w:val="00B16E86"/>
    <w:rsid w:val="00B17025"/>
    <w:rsid w:val="00B17178"/>
    <w:rsid w:val="00B1718C"/>
    <w:rsid w:val="00B172CE"/>
    <w:rsid w:val="00B1730A"/>
    <w:rsid w:val="00B173F8"/>
    <w:rsid w:val="00B1743E"/>
    <w:rsid w:val="00B175ED"/>
    <w:rsid w:val="00B1770B"/>
    <w:rsid w:val="00B178BF"/>
    <w:rsid w:val="00B17A12"/>
    <w:rsid w:val="00B17AAD"/>
    <w:rsid w:val="00B17AB1"/>
    <w:rsid w:val="00B17B80"/>
    <w:rsid w:val="00B17C8C"/>
    <w:rsid w:val="00B17D84"/>
    <w:rsid w:val="00B17DB2"/>
    <w:rsid w:val="00B17EA9"/>
    <w:rsid w:val="00B20078"/>
    <w:rsid w:val="00B200C6"/>
    <w:rsid w:val="00B20141"/>
    <w:rsid w:val="00B204B0"/>
    <w:rsid w:val="00B205F5"/>
    <w:rsid w:val="00B20786"/>
    <w:rsid w:val="00B20A17"/>
    <w:rsid w:val="00B20B68"/>
    <w:rsid w:val="00B20BB9"/>
    <w:rsid w:val="00B20BD9"/>
    <w:rsid w:val="00B20F45"/>
    <w:rsid w:val="00B20FE1"/>
    <w:rsid w:val="00B2108C"/>
    <w:rsid w:val="00B21095"/>
    <w:rsid w:val="00B210BD"/>
    <w:rsid w:val="00B2111C"/>
    <w:rsid w:val="00B211BA"/>
    <w:rsid w:val="00B21259"/>
    <w:rsid w:val="00B2125A"/>
    <w:rsid w:val="00B21313"/>
    <w:rsid w:val="00B21633"/>
    <w:rsid w:val="00B216AF"/>
    <w:rsid w:val="00B217FD"/>
    <w:rsid w:val="00B2197D"/>
    <w:rsid w:val="00B21ABA"/>
    <w:rsid w:val="00B21B51"/>
    <w:rsid w:val="00B21C47"/>
    <w:rsid w:val="00B21EBF"/>
    <w:rsid w:val="00B21EFD"/>
    <w:rsid w:val="00B21FC7"/>
    <w:rsid w:val="00B2205F"/>
    <w:rsid w:val="00B22122"/>
    <w:rsid w:val="00B22123"/>
    <w:rsid w:val="00B22171"/>
    <w:rsid w:val="00B222CC"/>
    <w:rsid w:val="00B22433"/>
    <w:rsid w:val="00B2243A"/>
    <w:rsid w:val="00B22640"/>
    <w:rsid w:val="00B22661"/>
    <w:rsid w:val="00B228C6"/>
    <w:rsid w:val="00B22902"/>
    <w:rsid w:val="00B229A1"/>
    <w:rsid w:val="00B22AEA"/>
    <w:rsid w:val="00B22C42"/>
    <w:rsid w:val="00B22D9F"/>
    <w:rsid w:val="00B22DD8"/>
    <w:rsid w:val="00B22E86"/>
    <w:rsid w:val="00B22F9B"/>
    <w:rsid w:val="00B22FAD"/>
    <w:rsid w:val="00B2304C"/>
    <w:rsid w:val="00B2321E"/>
    <w:rsid w:val="00B23416"/>
    <w:rsid w:val="00B23454"/>
    <w:rsid w:val="00B23468"/>
    <w:rsid w:val="00B234F1"/>
    <w:rsid w:val="00B2351E"/>
    <w:rsid w:val="00B2359C"/>
    <w:rsid w:val="00B235D5"/>
    <w:rsid w:val="00B236B5"/>
    <w:rsid w:val="00B23CD6"/>
    <w:rsid w:val="00B23D2F"/>
    <w:rsid w:val="00B23D4A"/>
    <w:rsid w:val="00B23FC4"/>
    <w:rsid w:val="00B24085"/>
    <w:rsid w:val="00B243EA"/>
    <w:rsid w:val="00B2444D"/>
    <w:rsid w:val="00B24480"/>
    <w:rsid w:val="00B244E5"/>
    <w:rsid w:val="00B245E2"/>
    <w:rsid w:val="00B246D0"/>
    <w:rsid w:val="00B246D6"/>
    <w:rsid w:val="00B2474A"/>
    <w:rsid w:val="00B2480B"/>
    <w:rsid w:val="00B24A70"/>
    <w:rsid w:val="00B24ABB"/>
    <w:rsid w:val="00B24AF1"/>
    <w:rsid w:val="00B24C75"/>
    <w:rsid w:val="00B24CDC"/>
    <w:rsid w:val="00B24CFC"/>
    <w:rsid w:val="00B24D6C"/>
    <w:rsid w:val="00B24DE5"/>
    <w:rsid w:val="00B24E47"/>
    <w:rsid w:val="00B24F82"/>
    <w:rsid w:val="00B2512C"/>
    <w:rsid w:val="00B251A3"/>
    <w:rsid w:val="00B2524D"/>
    <w:rsid w:val="00B252B4"/>
    <w:rsid w:val="00B252BF"/>
    <w:rsid w:val="00B253B5"/>
    <w:rsid w:val="00B255C1"/>
    <w:rsid w:val="00B2563A"/>
    <w:rsid w:val="00B256AE"/>
    <w:rsid w:val="00B25701"/>
    <w:rsid w:val="00B257EE"/>
    <w:rsid w:val="00B258AE"/>
    <w:rsid w:val="00B258C2"/>
    <w:rsid w:val="00B25ABD"/>
    <w:rsid w:val="00B25ADA"/>
    <w:rsid w:val="00B25AE2"/>
    <w:rsid w:val="00B25B39"/>
    <w:rsid w:val="00B25B9F"/>
    <w:rsid w:val="00B25BA3"/>
    <w:rsid w:val="00B25BA9"/>
    <w:rsid w:val="00B25BD8"/>
    <w:rsid w:val="00B25CEE"/>
    <w:rsid w:val="00B25D61"/>
    <w:rsid w:val="00B25DBD"/>
    <w:rsid w:val="00B2603C"/>
    <w:rsid w:val="00B262DD"/>
    <w:rsid w:val="00B2632B"/>
    <w:rsid w:val="00B263DD"/>
    <w:rsid w:val="00B2659E"/>
    <w:rsid w:val="00B265DE"/>
    <w:rsid w:val="00B26621"/>
    <w:rsid w:val="00B2663E"/>
    <w:rsid w:val="00B266A0"/>
    <w:rsid w:val="00B266ED"/>
    <w:rsid w:val="00B26705"/>
    <w:rsid w:val="00B267D2"/>
    <w:rsid w:val="00B2684F"/>
    <w:rsid w:val="00B269CA"/>
    <w:rsid w:val="00B269FF"/>
    <w:rsid w:val="00B26B91"/>
    <w:rsid w:val="00B26C0E"/>
    <w:rsid w:val="00B26DF5"/>
    <w:rsid w:val="00B26E50"/>
    <w:rsid w:val="00B270A1"/>
    <w:rsid w:val="00B27145"/>
    <w:rsid w:val="00B271BA"/>
    <w:rsid w:val="00B27301"/>
    <w:rsid w:val="00B27322"/>
    <w:rsid w:val="00B2744B"/>
    <w:rsid w:val="00B2759E"/>
    <w:rsid w:val="00B2765C"/>
    <w:rsid w:val="00B276DE"/>
    <w:rsid w:val="00B27730"/>
    <w:rsid w:val="00B277D0"/>
    <w:rsid w:val="00B27950"/>
    <w:rsid w:val="00B27A44"/>
    <w:rsid w:val="00B27AA2"/>
    <w:rsid w:val="00B27BB4"/>
    <w:rsid w:val="00B27C87"/>
    <w:rsid w:val="00B27DFB"/>
    <w:rsid w:val="00B27E40"/>
    <w:rsid w:val="00B27E8E"/>
    <w:rsid w:val="00B27EF6"/>
    <w:rsid w:val="00B301D2"/>
    <w:rsid w:val="00B30373"/>
    <w:rsid w:val="00B3048A"/>
    <w:rsid w:val="00B30515"/>
    <w:rsid w:val="00B305FA"/>
    <w:rsid w:val="00B306BB"/>
    <w:rsid w:val="00B307B7"/>
    <w:rsid w:val="00B30806"/>
    <w:rsid w:val="00B3094C"/>
    <w:rsid w:val="00B30AC0"/>
    <w:rsid w:val="00B30D88"/>
    <w:rsid w:val="00B30E15"/>
    <w:rsid w:val="00B31284"/>
    <w:rsid w:val="00B3131F"/>
    <w:rsid w:val="00B3156B"/>
    <w:rsid w:val="00B31574"/>
    <w:rsid w:val="00B3166E"/>
    <w:rsid w:val="00B3168D"/>
    <w:rsid w:val="00B31847"/>
    <w:rsid w:val="00B3195B"/>
    <w:rsid w:val="00B3198F"/>
    <w:rsid w:val="00B31A88"/>
    <w:rsid w:val="00B31D48"/>
    <w:rsid w:val="00B32036"/>
    <w:rsid w:val="00B32078"/>
    <w:rsid w:val="00B323DD"/>
    <w:rsid w:val="00B32618"/>
    <w:rsid w:val="00B327FC"/>
    <w:rsid w:val="00B3284C"/>
    <w:rsid w:val="00B32999"/>
    <w:rsid w:val="00B329DB"/>
    <w:rsid w:val="00B32A0F"/>
    <w:rsid w:val="00B32BB7"/>
    <w:rsid w:val="00B32CB6"/>
    <w:rsid w:val="00B32EAC"/>
    <w:rsid w:val="00B32F2F"/>
    <w:rsid w:val="00B3308E"/>
    <w:rsid w:val="00B33278"/>
    <w:rsid w:val="00B33531"/>
    <w:rsid w:val="00B33618"/>
    <w:rsid w:val="00B33696"/>
    <w:rsid w:val="00B338E7"/>
    <w:rsid w:val="00B33AC5"/>
    <w:rsid w:val="00B33C40"/>
    <w:rsid w:val="00B33C91"/>
    <w:rsid w:val="00B33D8B"/>
    <w:rsid w:val="00B34067"/>
    <w:rsid w:val="00B3408E"/>
    <w:rsid w:val="00B3411F"/>
    <w:rsid w:val="00B341F3"/>
    <w:rsid w:val="00B343AB"/>
    <w:rsid w:val="00B344A4"/>
    <w:rsid w:val="00B344D9"/>
    <w:rsid w:val="00B3453F"/>
    <w:rsid w:val="00B3465C"/>
    <w:rsid w:val="00B3468E"/>
    <w:rsid w:val="00B34A95"/>
    <w:rsid w:val="00B34B2B"/>
    <w:rsid w:val="00B34C29"/>
    <w:rsid w:val="00B34C63"/>
    <w:rsid w:val="00B34E59"/>
    <w:rsid w:val="00B34F3F"/>
    <w:rsid w:val="00B34F8C"/>
    <w:rsid w:val="00B34FA8"/>
    <w:rsid w:val="00B3504A"/>
    <w:rsid w:val="00B3504D"/>
    <w:rsid w:val="00B350A5"/>
    <w:rsid w:val="00B3515D"/>
    <w:rsid w:val="00B351DB"/>
    <w:rsid w:val="00B3525C"/>
    <w:rsid w:val="00B3534F"/>
    <w:rsid w:val="00B3547D"/>
    <w:rsid w:val="00B355CE"/>
    <w:rsid w:val="00B35609"/>
    <w:rsid w:val="00B3560E"/>
    <w:rsid w:val="00B35746"/>
    <w:rsid w:val="00B35757"/>
    <w:rsid w:val="00B35D20"/>
    <w:rsid w:val="00B35D39"/>
    <w:rsid w:val="00B35D56"/>
    <w:rsid w:val="00B35D93"/>
    <w:rsid w:val="00B35D99"/>
    <w:rsid w:val="00B35DEA"/>
    <w:rsid w:val="00B35F8B"/>
    <w:rsid w:val="00B360E6"/>
    <w:rsid w:val="00B36486"/>
    <w:rsid w:val="00B364E5"/>
    <w:rsid w:val="00B36645"/>
    <w:rsid w:val="00B36806"/>
    <w:rsid w:val="00B3690D"/>
    <w:rsid w:val="00B36992"/>
    <w:rsid w:val="00B36D70"/>
    <w:rsid w:val="00B36DF0"/>
    <w:rsid w:val="00B36E25"/>
    <w:rsid w:val="00B36EA8"/>
    <w:rsid w:val="00B36EC9"/>
    <w:rsid w:val="00B370DA"/>
    <w:rsid w:val="00B37249"/>
    <w:rsid w:val="00B3726E"/>
    <w:rsid w:val="00B3740B"/>
    <w:rsid w:val="00B374F0"/>
    <w:rsid w:val="00B3766D"/>
    <w:rsid w:val="00B37699"/>
    <w:rsid w:val="00B3784C"/>
    <w:rsid w:val="00B378A5"/>
    <w:rsid w:val="00B37904"/>
    <w:rsid w:val="00B3792F"/>
    <w:rsid w:val="00B379DE"/>
    <w:rsid w:val="00B37C38"/>
    <w:rsid w:val="00B37D0F"/>
    <w:rsid w:val="00B37D35"/>
    <w:rsid w:val="00B37D80"/>
    <w:rsid w:val="00B37E96"/>
    <w:rsid w:val="00B37F17"/>
    <w:rsid w:val="00B37F43"/>
    <w:rsid w:val="00B37F44"/>
    <w:rsid w:val="00B37F92"/>
    <w:rsid w:val="00B40273"/>
    <w:rsid w:val="00B4029F"/>
    <w:rsid w:val="00B402E1"/>
    <w:rsid w:val="00B40344"/>
    <w:rsid w:val="00B403FA"/>
    <w:rsid w:val="00B40407"/>
    <w:rsid w:val="00B40571"/>
    <w:rsid w:val="00B4072D"/>
    <w:rsid w:val="00B40755"/>
    <w:rsid w:val="00B40772"/>
    <w:rsid w:val="00B40827"/>
    <w:rsid w:val="00B40957"/>
    <w:rsid w:val="00B40A28"/>
    <w:rsid w:val="00B40B5A"/>
    <w:rsid w:val="00B40BCC"/>
    <w:rsid w:val="00B40C26"/>
    <w:rsid w:val="00B40D2E"/>
    <w:rsid w:val="00B40FBC"/>
    <w:rsid w:val="00B41034"/>
    <w:rsid w:val="00B41116"/>
    <w:rsid w:val="00B41137"/>
    <w:rsid w:val="00B411D4"/>
    <w:rsid w:val="00B411E2"/>
    <w:rsid w:val="00B413DA"/>
    <w:rsid w:val="00B41507"/>
    <w:rsid w:val="00B41547"/>
    <w:rsid w:val="00B4179C"/>
    <w:rsid w:val="00B41939"/>
    <w:rsid w:val="00B41A3F"/>
    <w:rsid w:val="00B41B15"/>
    <w:rsid w:val="00B41C9D"/>
    <w:rsid w:val="00B41CCC"/>
    <w:rsid w:val="00B41DD3"/>
    <w:rsid w:val="00B41E29"/>
    <w:rsid w:val="00B42072"/>
    <w:rsid w:val="00B42496"/>
    <w:rsid w:val="00B424C2"/>
    <w:rsid w:val="00B42596"/>
    <w:rsid w:val="00B425EA"/>
    <w:rsid w:val="00B42623"/>
    <w:rsid w:val="00B42A64"/>
    <w:rsid w:val="00B42B34"/>
    <w:rsid w:val="00B42C47"/>
    <w:rsid w:val="00B42D9B"/>
    <w:rsid w:val="00B42DA5"/>
    <w:rsid w:val="00B42E06"/>
    <w:rsid w:val="00B42E18"/>
    <w:rsid w:val="00B42E83"/>
    <w:rsid w:val="00B42F10"/>
    <w:rsid w:val="00B42F23"/>
    <w:rsid w:val="00B42F3E"/>
    <w:rsid w:val="00B43196"/>
    <w:rsid w:val="00B4335E"/>
    <w:rsid w:val="00B4355A"/>
    <w:rsid w:val="00B436B4"/>
    <w:rsid w:val="00B4373E"/>
    <w:rsid w:val="00B437B0"/>
    <w:rsid w:val="00B43888"/>
    <w:rsid w:val="00B438CF"/>
    <w:rsid w:val="00B439BE"/>
    <w:rsid w:val="00B439DC"/>
    <w:rsid w:val="00B43A04"/>
    <w:rsid w:val="00B43A66"/>
    <w:rsid w:val="00B43B91"/>
    <w:rsid w:val="00B43DF1"/>
    <w:rsid w:val="00B43E13"/>
    <w:rsid w:val="00B43E7C"/>
    <w:rsid w:val="00B43FB4"/>
    <w:rsid w:val="00B43FF8"/>
    <w:rsid w:val="00B44026"/>
    <w:rsid w:val="00B441E7"/>
    <w:rsid w:val="00B442DB"/>
    <w:rsid w:val="00B442E2"/>
    <w:rsid w:val="00B442FC"/>
    <w:rsid w:val="00B44403"/>
    <w:rsid w:val="00B445E8"/>
    <w:rsid w:val="00B44698"/>
    <w:rsid w:val="00B44703"/>
    <w:rsid w:val="00B4471B"/>
    <w:rsid w:val="00B4471E"/>
    <w:rsid w:val="00B447A8"/>
    <w:rsid w:val="00B44811"/>
    <w:rsid w:val="00B4499B"/>
    <w:rsid w:val="00B44A36"/>
    <w:rsid w:val="00B44D87"/>
    <w:rsid w:val="00B44DF5"/>
    <w:rsid w:val="00B44ED1"/>
    <w:rsid w:val="00B44FA0"/>
    <w:rsid w:val="00B451F5"/>
    <w:rsid w:val="00B45324"/>
    <w:rsid w:val="00B4543D"/>
    <w:rsid w:val="00B45509"/>
    <w:rsid w:val="00B45537"/>
    <w:rsid w:val="00B455A3"/>
    <w:rsid w:val="00B458F7"/>
    <w:rsid w:val="00B45917"/>
    <w:rsid w:val="00B45B63"/>
    <w:rsid w:val="00B45B88"/>
    <w:rsid w:val="00B45B89"/>
    <w:rsid w:val="00B45C0A"/>
    <w:rsid w:val="00B45DD2"/>
    <w:rsid w:val="00B4604D"/>
    <w:rsid w:val="00B460B6"/>
    <w:rsid w:val="00B46359"/>
    <w:rsid w:val="00B46384"/>
    <w:rsid w:val="00B4647E"/>
    <w:rsid w:val="00B4676E"/>
    <w:rsid w:val="00B468C0"/>
    <w:rsid w:val="00B46A03"/>
    <w:rsid w:val="00B46AC1"/>
    <w:rsid w:val="00B46B7E"/>
    <w:rsid w:val="00B46D12"/>
    <w:rsid w:val="00B46D4C"/>
    <w:rsid w:val="00B46DB9"/>
    <w:rsid w:val="00B46F41"/>
    <w:rsid w:val="00B46FA3"/>
    <w:rsid w:val="00B47170"/>
    <w:rsid w:val="00B472C6"/>
    <w:rsid w:val="00B4736B"/>
    <w:rsid w:val="00B47423"/>
    <w:rsid w:val="00B4755A"/>
    <w:rsid w:val="00B47658"/>
    <w:rsid w:val="00B47692"/>
    <w:rsid w:val="00B476B9"/>
    <w:rsid w:val="00B476D6"/>
    <w:rsid w:val="00B47912"/>
    <w:rsid w:val="00B47AE6"/>
    <w:rsid w:val="00B47B23"/>
    <w:rsid w:val="00B47B86"/>
    <w:rsid w:val="00B47B8F"/>
    <w:rsid w:val="00B47F00"/>
    <w:rsid w:val="00B500D5"/>
    <w:rsid w:val="00B5014E"/>
    <w:rsid w:val="00B502D2"/>
    <w:rsid w:val="00B50373"/>
    <w:rsid w:val="00B503CF"/>
    <w:rsid w:val="00B50423"/>
    <w:rsid w:val="00B5052A"/>
    <w:rsid w:val="00B5071B"/>
    <w:rsid w:val="00B508AA"/>
    <w:rsid w:val="00B508F9"/>
    <w:rsid w:val="00B50973"/>
    <w:rsid w:val="00B50A7C"/>
    <w:rsid w:val="00B50AC1"/>
    <w:rsid w:val="00B50AC4"/>
    <w:rsid w:val="00B50B80"/>
    <w:rsid w:val="00B50BC0"/>
    <w:rsid w:val="00B50BD1"/>
    <w:rsid w:val="00B50D27"/>
    <w:rsid w:val="00B50DCE"/>
    <w:rsid w:val="00B50F34"/>
    <w:rsid w:val="00B511FC"/>
    <w:rsid w:val="00B51281"/>
    <w:rsid w:val="00B512C7"/>
    <w:rsid w:val="00B51349"/>
    <w:rsid w:val="00B513E7"/>
    <w:rsid w:val="00B5160D"/>
    <w:rsid w:val="00B5170C"/>
    <w:rsid w:val="00B517D4"/>
    <w:rsid w:val="00B517D7"/>
    <w:rsid w:val="00B51806"/>
    <w:rsid w:val="00B5181C"/>
    <w:rsid w:val="00B51892"/>
    <w:rsid w:val="00B5189B"/>
    <w:rsid w:val="00B518FA"/>
    <w:rsid w:val="00B5196A"/>
    <w:rsid w:val="00B51A42"/>
    <w:rsid w:val="00B51A57"/>
    <w:rsid w:val="00B51AE9"/>
    <w:rsid w:val="00B51BFF"/>
    <w:rsid w:val="00B51C06"/>
    <w:rsid w:val="00B51CE9"/>
    <w:rsid w:val="00B51E62"/>
    <w:rsid w:val="00B51F9F"/>
    <w:rsid w:val="00B520F1"/>
    <w:rsid w:val="00B5212B"/>
    <w:rsid w:val="00B521B4"/>
    <w:rsid w:val="00B5225E"/>
    <w:rsid w:val="00B52373"/>
    <w:rsid w:val="00B52392"/>
    <w:rsid w:val="00B5240D"/>
    <w:rsid w:val="00B5248D"/>
    <w:rsid w:val="00B525B1"/>
    <w:rsid w:val="00B52678"/>
    <w:rsid w:val="00B526A0"/>
    <w:rsid w:val="00B52843"/>
    <w:rsid w:val="00B52853"/>
    <w:rsid w:val="00B528ED"/>
    <w:rsid w:val="00B5298F"/>
    <w:rsid w:val="00B52AA5"/>
    <w:rsid w:val="00B52BEC"/>
    <w:rsid w:val="00B52C56"/>
    <w:rsid w:val="00B52CD8"/>
    <w:rsid w:val="00B52DC6"/>
    <w:rsid w:val="00B52E18"/>
    <w:rsid w:val="00B52E4E"/>
    <w:rsid w:val="00B52F5D"/>
    <w:rsid w:val="00B52F67"/>
    <w:rsid w:val="00B53190"/>
    <w:rsid w:val="00B532B7"/>
    <w:rsid w:val="00B53341"/>
    <w:rsid w:val="00B53490"/>
    <w:rsid w:val="00B535AB"/>
    <w:rsid w:val="00B5361F"/>
    <w:rsid w:val="00B53652"/>
    <w:rsid w:val="00B53695"/>
    <w:rsid w:val="00B53858"/>
    <w:rsid w:val="00B538E4"/>
    <w:rsid w:val="00B5390F"/>
    <w:rsid w:val="00B53A02"/>
    <w:rsid w:val="00B53B48"/>
    <w:rsid w:val="00B53B73"/>
    <w:rsid w:val="00B53B7F"/>
    <w:rsid w:val="00B53B8E"/>
    <w:rsid w:val="00B53BF4"/>
    <w:rsid w:val="00B53C31"/>
    <w:rsid w:val="00B53C77"/>
    <w:rsid w:val="00B53E23"/>
    <w:rsid w:val="00B53E6E"/>
    <w:rsid w:val="00B53E7B"/>
    <w:rsid w:val="00B53EA9"/>
    <w:rsid w:val="00B53ED2"/>
    <w:rsid w:val="00B54093"/>
    <w:rsid w:val="00B5418F"/>
    <w:rsid w:val="00B5419C"/>
    <w:rsid w:val="00B541A8"/>
    <w:rsid w:val="00B541D0"/>
    <w:rsid w:val="00B541F3"/>
    <w:rsid w:val="00B541FC"/>
    <w:rsid w:val="00B542C7"/>
    <w:rsid w:val="00B544A0"/>
    <w:rsid w:val="00B544AA"/>
    <w:rsid w:val="00B5450D"/>
    <w:rsid w:val="00B5452B"/>
    <w:rsid w:val="00B54694"/>
    <w:rsid w:val="00B547B8"/>
    <w:rsid w:val="00B547E0"/>
    <w:rsid w:val="00B54962"/>
    <w:rsid w:val="00B549E0"/>
    <w:rsid w:val="00B54A2C"/>
    <w:rsid w:val="00B54A33"/>
    <w:rsid w:val="00B54ADC"/>
    <w:rsid w:val="00B54BE9"/>
    <w:rsid w:val="00B54C63"/>
    <w:rsid w:val="00B54D6F"/>
    <w:rsid w:val="00B54EDE"/>
    <w:rsid w:val="00B54F3C"/>
    <w:rsid w:val="00B5510E"/>
    <w:rsid w:val="00B552FF"/>
    <w:rsid w:val="00B555B5"/>
    <w:rsid w:val="00B555C0"/>
    <w:rsid w:val="00B555CF"/>
    <w:rsid w:val="00B55638"/>
    <w:rsid w:val="00B558B4"/>
    <w:rsid w:val="00B558C0"/>
    <w:rsid w:val="00B558DE"/>
    <w:rsid w:val="00B55BEC"/>
    <w:rsid w:val="00B55C5B"/>
    <w:rsid w:val="00B55D7B"/>
    <w:rsid w:val="00B55DE2"/>
    <w:rsid w:val="00B55E87"/>
    <w:rsid w:val="00B55F0E"/>
    <w:rsid w:val="00B5604F"/>
    <w:rsid w:val="00B560A7"/>
    <w:rsid w:val="00B560D0"/>
    <w:rsid w:val="00B560E7"/>
    <w:rsid w:val="00B56180"/>
    <w:rsid w:val="00B562A2"/>
    <w:rsid w:val="00B5631D"/>
    <w:rsid w:val="00B5685F"/>
    <w:rsid w:val="00B56906"/>
    <w:rsid w:val="00B56928"/>
    <w:rsid w:val="00B56933"/>
    <w:rsid w:val="00B569B0"/>
    <w:rsid w:val="00B569E8"/>
    <w:rsid w:val="00B56BDA"/>
    <w:rsid w:val="00B56BE1"/>
    <w:rsid w:val="00B56C8B"/>
    <w:rsid w:val="00B56C90"/>
    <w:rsid w:val="00B56D4D"/>
    <w:rsid w:val="00B56D58"/>
    <w:rsid w:val="00B56D9E"/>
    <w:rsid w:val="00B570B3"/>
    <w:rsid w:val="00B5720D"/>
    <w:rsid w:val="00B572A0"/>
    <w:rsid w:val="00B5739A"/>
    <w:rsid w:val="00B574D8"/>
    <w:rsid w:val="00B5754E"/>
    <w:rsid w:val="00B57675"/>
    <w:rsid w:val="00B577A7"/>
    <w:rsid w:val="00B57885"/>
    <w:rsid w:val="00B57BBC"/>
    <w:rsid w:val="00B57C08"/>
    <w:rsid w:val="00B57D4C"/>
    <w:rsid w:val="00B57DD9"/>
    <w:rsid w:val="00B57DEC"/>
    <w:rsid w:val="00B6009E"/>
    <w:rsid w:val="00B600CB"/>
    <w:rsid w:val="00B60396"/>
    <w:rsid w:val="00B6041F"/>
    <w:rsid w:val="00B60487"/>
    <w:rsid w:val="00B604B1"/>
    <w:rsid w:val="00B605D8"/>
    <w:rsid w:val="00B606F7"/>
    <w:rsid w:val="00B607A4"/>
    <w:rsid w:val="00B607C3"/>
    <w:rsid w:val="00B607D3"/>
    <w:rsid w:val="00B60918"/>
    <w:rsid w:val="00B60984"/>
    <w:rsid w:val="00B60A99"/>
    <w:rsid w:val="00B60B10"/>
    <w:rsid w:val="00B60BEE"/>
    <w:rsid w:val="00B60C67"/>
    <w:rsid w:val="00B60CB2"/>
    <w:rsid w:val="00B60D36"/>
    <w:rsid w:val="00B60E3F"/>
    <w:rsid w:val="00B60EF0"/>
    <w:rsid w:val="00B6118E"/>
    <w:rsid w:val="00B6147A"/>
    <w:rsid w:val="00B6162E"/>
    <w:rsid w:val="00B616E6"/>
    <w:rsid w:val="00B616F6"/>
    <w:rsid w:val="00B618E1"/>
    <w:rsid w:val="00B61910"/>
    <w:rsid w:val="00B6193F"/>
    <w:rsid w:val="00B61A7F"/>
    <w:rsid w:val="00B61B60"/>
    <w:rsid w:val="00B61CD1"/>
    <w:rsid w:val="00B62440"/>
    <w:rsid w:val="00B62588"/>
    <w:rsid w:val="00B625C2"/>
    <w:rsid w:val="00B628E1"/>
    <w:rsid w:val="00B62933"/>
    <w:rsid w:val="00B6293A"/>
    <w:rsid w:val="00B629B4"/>
    <w:rsid w:val="00B62A3A"/>
    <w:rsid w:val="00B62D85"/>
    <w:rsid w:val="00B62DA2"/>
    <w:rsid w:val="00B62E5A"/>
    <w:rsid w:val="00B62E79"/>
    <w:rsid w:val="00B63168"/>
    <w:rsid w:val="00B631F8"/>
    <w:rsid w:val="00B63315"/>
    <w:rsid w:val="00B63453"/>
    <w:rsid w:val="00B634E7"/>
    <w:rsid w:val="00B6360D"/>
    <w:rsid w:val="00B63851"/>
    <w:rsid w:val="00B63854"/>
    <w:rsid w:val="00B63C1C"/>
    <w:rsid w:val="00B63DA7"/>
    <w:rsid w:val="00B63DC4"/>
    <w:rsid w:val="00B63DE3"/>
    <w:rsid w:val="00B63E4B"/>
    <w:rsid w:val="00B6460D"/>
    <w:rsid w:val="00B646FD"/>
    <w:rsid w:val="00B6477E"/>
    <w:rsid w:val="00B647BD"/>
    <w:rsid w:val="00B647F6"/>
    <w:rsid w:val="00B6483A"/>
    <w:rsid w:val="00B6484F"/>
    <w:rsid w:val="00B64CE8"/>
    <w:rsid w:val="00B64E39"/>
    <w:rsid w:val="00B64EBB"/>
    <w:rsid w:val="00B65437"/>
    <w:rsid w:val="00B6545B"/>
    <w:rsid w:val="00B6553A"/>
    <w:rsid w:val="00B655D9"/>
    <w:rsid w:val="00B65607"/>
    <w:rsid w:val="00B65690"/>
    <w:rsid w:val="00B658B2"/>
    <w:rsid w:val="00B658C4"/>
    <w:rsid w:val="00B659BC"/>
    <w:rsid w:val="00B65C73"/>
    <w:rsid w:val="00B65CE3"/>
    <w:rsid w:val="00B65D96"/>
    <w:rsid w:val="00B65EB1"/>
    <w:rsid w:val="00B65F71"/>
    <w:rsid w:val="00B66074"/>
    <w:rsid w:val="00B6607E"/>
    <w:rsid w:val="00B6610D"/>
    <w:rsid w:val="00B66196"/>
    <w:rsid w:val="00B661FC"/>
    <w:rsid w:val="00B665BB"/>
    <w:rsid w:val="00B66614"/>
    <w:rsid w:val="00B6666A"/>
    <w:rsid w:val="00B666FF"/>
    <w:rsid w:val="00B667AE"/>
    <w:rsid w:val="00B66865"/>
    <w:rsid w:val="00B668DD"/>
    <w:rsid w:val="00B66BEF"/>
    <w:rsid w:val="00B66C96"/>
    <w:rsid w:val="00B66CA8"/>
    <w:rsid w:val="00B66DE2"/>
    <w:rsid w:val="00B66E97"/>
    <w:rsid w:val="00B66F7D"/>
    <w:rsid w:val="00B6704F"/>
    <w:rsid w:val="00B670BB"/>
    <w:rsid w:val="00B670E7"/>
    <w:rsid w:val="00B6731B"/>
    <w:rsid w:val="00B67438"/>
    <w:rsid w:val="00B67484"/>
    <w:rsid w:val="00B675D6"/>
    <w:rsid w:val="00B6771B"/>
    <w:rsid w:val="00B677B3"/>
    <w:rsid w:val="00B677C0"/>
    <w:rsid w:val="00B677DA"/>
    <w:rsid w:val="00B677E3"/>
    <w:rsid w:val="00B6784F"/>
    <w:rsid w:val="00B67852"/>
    <w:rsid w:val="00B678B8"/>
    <w:rsid w:val="00B67A89"/>
    <w:rsid w:val="00B67B25"/>
    <w:rsid w:val="00B67C06"/>
    <w:rsid w:val="00B67C95"/>
    <w:rsid w:val="00B67CC9"/>
    <w:rsid w:val="00B67F03"/>
    <w:rsid w:val="00B701AD"/>
    <w:rsid w:val="00B70217"/>
    <w:rsid w:val="00B70242"/>
    <w:rsid w:val="00B70266"/>
    <w:rsid w:val="00B704C4"/>
    <w:rsid w:val="00B704E1"/>
    <w:rsid w:val="00B7060A"/>
    <w:rsid w:val="00B70662"/>
    <w:rsid w:val="00B70C93"/>
    <w:rsid w:val="00B70DA3"/>
    <w:rsid w:val="00B70E89"/>
    <w:rsid w:val="00B70EC8"/>
    <w:rsid w:val="00B70FBF"/>
    <w:rsid w:val="00B70FC5"/>
    <w:rsid w:val="00B70FC7"/>
    <w:rsid w:val="00B7101E"/>
    <w:rsid w:val="00B71111"/>
    <w:rsid w:val="00B7116F"/>
    <w:rsid w:val="00B71248"/>
    <w:rsid w:val="00B7141B"/>
    <w:rsid w:val="00B71425"/>
    <w:rsid w:val="00B7149C"/>
    <w:rsid w:val="00B71CEA"/>
    <w:rsid w:val="00B71E55"/>
    <w:rsid w:val="00B71EB3"/>
    <w:rsid w:val="00B71EBD"/>
    <w:rsid w:val="00B720A5"/>
    <w:rsid w:val="00B7233A"/>
    <w:rsid w:val="00B723CA"/>
    <w:rsid w:val="00B7254C"/>
    <w:rsid w:val="00B726E6"/>
    <w:rsid w:val="00B72706"/>
    <w:rsid w:val="00B7278E"/>
    <w:rsid w:val="00B7279B"/>
    <w:rsid w:val="00B727E7"/>
    <w:rsid w:val="00B7292B"/>
    <w:rsid w:val="00B729FB"/>
    <w:rsid w:val="00B72A53"/>
    <w:rsid w:val="00B72A7E"/>
    <w:rsid w:val="00B72BA3"/>
    <w:rsid w:val="00B72BEA"/>
    <w:rsid w:val="00B72C33"/>
    <w:rsid w:val="00B72C64"/>
    <w:rsid w:val="00B72C87"/>
    <w:rsid w:val="00B73046"/>
    <w:rsid w:val="00B730A9"/>
    <w:rsid w:val="00B73162"/>
    <w:rsid w:val="00B732C3"/>
    <w:rsid w:val="00B73473"/>
    <w:rsid w:val="00B73477"/>
    <w:rsid w:val="00B73727"/>
    <w:rsid w:val="00B738E1"/>
    <w:rsid w:val="00B739DE"/>
    <w:rsid w:val="00B73B9D"/>
    <w:rsid w:val="00B73C63"/>
    <w:rsid w:val="00B73D12"/>
    <w:rsid w:val="00B73D5D"/>
    <w:rsid w:val="00B73D98"/>
    <w:rsid w:val="00B73DE0"/>
    <w:rsid w:val="00B73E4E"/>
    <w:rsid w:val="00B73EF1"/>
    <w:rsid w:val="00B73F79"/>
    <w:rsid w:val="00B74003"/>
    <w:rsid w:val="00B7407F"/>
    <w:rsid w:val="00B74094"/>
    <w:rsid w:val="00B741C2"/>
    <w:rsid w:val="00B743E3"/>
    <w:rsid w:val="00B74458"/>
    <w:rsid w:val="00B74494"/>
    <w:rsid w:val="00B744B6"/>
    <w:rsid w:val="00B746BA"/>
    <w:rsid w:val="00B746CB"/>
    <w:rsid w:val="00B74784"/>
    <w:rsid w:val="00B74B1F"/>
    <w:rsid w:val="00B74CD4"/>
    <w:rsid w:val="00B74DD4"/>
    <w:rsid w:val="00B7518B"/>
    <w:rsid w:val="00B751F1"/>
    <w:rsid w:val="00B7523E"/>
    <w:rsid w:val="00B756D8"/>
    <w:rsid w:val="00B75770"/>
    <w:rsid w:val="00B757F4"/>
    <w:rsid w:val="00B759F8"/>
    <w:rsid w:val="00B75AFC"/>
    <w:rsid w:val="00B75B4C"/>
    <w:rsid w:val="00B75B93"/>
    <w:rsid w:val="00B75C7B"/>
    <w:rsid w:val="00B75CFC"/>
    <w:rsid w:val="00B75CFD"/>
    <w:rsid w:val="00B75E0C"/>
    <w:rsid w:val="00B75FEC"/>
    <w:rsid w:val="00B76147"/>
    <w:rsid w:val="00B763DD"/>
    <w:rsid w:val="00B76460"/>
    <w:rsid w:val="00B76479"/>
    <w:rsid w:val="00B76576"/>
    <w:rsid w:val="00B7657F"/>
    <w:rsid w:val="00B76680"/>
    <w:rsid w:val="00B76740"/>
    <w:rsid w:val="00B76809"/>
    <w:rsid w:val="00B76830"/>
    <w:rsid w:val="00B7698B"/>
    <w:rsid w:val="00B769F2"/>
    <w:rsid w:val="00B769F5"/>
    <w:rsid w:val="00B76BA8"/>
    <w:rsid w:val="00B76ECB"/>
    <w:rsid w:val="00B76EEB"/>
    <w:rsid w:val="00B76EFA"/>
    <w:rsid w:val="00B77083"/>
    <w:rsid w:val="00B7709B"/>
    <w:rsid w:val="00B7725F"/>
    <w:rsid w:val="00B77368"/>
    <w:rsid w:val="00B773AA"/>
    <w:rsid w:val="00B77446"/>
    <w:rsid w:val="00B77464"/>
    <w:rsid w:val="00B774BB"/>
    <w:rsid w:val="00B774FB"/>
    <w:rsid w:val="00B777F4"/>
    <w:rsid w:val="00B7793C"/>
    <w:rsid w:val="00B77AF7"/>
    <w:rsid w:val="00B77DEC"/>
    <w:rsid w:val="00B77E56"/>
    <w:rsid w:val="00B77F3A"/>
    <w:rsid w:val="00B803F4"/>
    <w:rsid w:val="00B80413"/>
    <w:rsid w:val="00B80607"/>
    <w:rsid w:val="00B80642"/>
    <w:rsid w:val="00B806DC"/>
    <w:rsid w:val="00B806E4"/>
    <w:rsid w:val="00B8088A"/>
    <w:rsid w:val="00B8093D"/>
    <w:rsid w:val="00B809B4"/>
    <w:rsid w:val="00B80BAD"/>
    <w:rsid w:val="00B80DBA"/>
    <w:rsid w:val="00B80DD4"/>
    <w:rsid w:val="00B81299"/>
    <w:rsid w:val="00B812BA"/>
    <w:rsid w:val="00B814AF"/>
    <w:rsid w:val="00B815F4"/>
    <w:rsid w:val="00B8160D"/>
    <w:rsid w:val="00B8162F"/>
    <w:rsid w:val="00B816D3"/>
    <w:rsid w:val="00B817A8"/>
    <w:rsid w:val="00B817F5"/>
    <w:rsid w:val="00B818AD"/>
    <w:rsid w:val="00B818BD"/>
    <w:rsid w:val="00B81958"/>
    <w:rsid w:val="00B81982"/>
    <w:rsid w:val="00B819DF"/>
    <w:rsid w:val="00B81A49"/>
    <w:rsid w:val="00B81A52"/>
    <w:rsid w:val="00B81A90"/>
    <w:rsid w:val="00B81A9A"/>
    <w:rsid w:val="00B81B1D"/>
    <w:rsid w:val="00B81B49"/>
    <w:rsid w:val="00B81C05"/>
    <w:rsid w:val="00B81D1E"/>
    <w:rsid w:val="00B81EF5"/>
    <w:rsid w:val="00B81FF4"/>
    <w:rsid w:val="00B8220D"/>
    <w:rsid w:val="00B8246B"/>
    <w:rsid w:val="00B82529"/>
    <w:rsid w:val="00B826B4"/>
    <w:rsid w:val="00B8279A"/>
    <w:rsid w:val="00B8290E"/>
    <w:rsid w:val="00B82993"/>
    <w:rsid w:val="00B82B12"/>
    <w:rsid w:val="00B82E94"/>
    <w:rsid w:val="00B82ECD"/>
    <w:rsid w:val="00B82F38"/>
    <w:rsid w:val="00B82F91"/>
    <w:rsid w:val="00B8303F"/>
    <w:rsid w:val="00B831A3"/>
    <w:rsid w:val="00B8337C"/>
    <w:rsid w:val="00B83398"/>
    <w:rsid w:val="00B835DD"/>
    <w:rsid w:val="00B8365D"/>
    <w:rsid w:val="00B8367C"/>
    <w:rsid w:val="00B83685"/>
    <w:rsid w:val="00B8383A"/>
    <w:rsid w:val="00B83A15"/>
    <w:rsid w:val="00B83B3E"/>
    <w:rsid w:val="00B83CAC"/>
    <w:rsid w:val="00B83CF4"/>
    <w:rsid w:val="00B83D20"/>
    <w:rsid w:val="00B83D39"/>
    <w:rsid w:val="00B83F1D"/>
    <w:rsid w:val="00B83F64"/>
    <w:rsid w:val="00B8400E"/>
    <w:rsid w:val="00B84050"/>
    <w:rsid w:val="00B84076"/>
    <w:rsid w:val="00B841C3"/>
    <w:rsid w:val="00B843B7"/>
    <w:rsid w:val="00B8442D"/>
    <w:rsid w:val="00B84567"/>
    <w:rsid w:val="00B846F4"/>
    <w:rsid w:val="00B84736"/>
    <w:rsid w:val="00B84C19"/>
    <w:rsid w:val="00B84DB7"/>
    <w:rsid w:val="00B84E2E"/>
    <w:rsid w:val="00B84E5E"/>
    <w:rsid w:val="00B84E60"/>
    <w:rsid w:val="00B850D9"/>
    <w:rsid w:val="00B85209"/>
    <w:rsid w:val="00B85232"/>
    <w:rsid w:val="00B85542"/>
    <w:rsid w:val="00B855D1"/>
    <w:rsid w:val="00B857A0"/>
    <w:rsid w:val="00B859A8"/>
    <w:rsid w:val="00B85A35"/>
    <w:rsid w:val="00B85AD4"/>
    <w:rsid w:val="00B85C84"/>
    <w:rsid w:val="00B85CE1"/>
    <w:rsid w:val="00B85DB4"/>
    <w:rsid w:val="00B85E11"/>
    <w:rsid w:val="00B85F6C"/>
    <w:rsid w:val="00B860B6"/>
    <w:rsid w:val="00B860B9"/>
    <w:rsid w:val="00B86143"/>
    <w:rsid w:val="00B8658F"/>
    <w:rsid w:val="00B8665D"/>
    <w:rsid w:val="00B86680"/>
    <w:rsid w:val="00B866A3"/>
    <w:rsid w:val="00B86809"/>
    <w:rsid w:val="00B8689A"/>
    <w:rsid w:val="00B868D0"/>
    <w:rsid w:val="00B868FD"/>
    <w:rsid w:val="00B86978"/>
    <w:rsid w:val="00B86A1B"/>
    <w:rsid w:val="00B86A63"/>
    <w:rsid w:val="00B86C21"/>
    <w:rsid w:val="00B86C25"/>
    <w:rsid w:val="00B86EAE"/>
    <w:rsid w:val="00B86F59"/>
    <w:rsid w:val="00B870FE"/>
    <w:rsid w:val="00B87184"/>
    <w:rsid w:val="00B87232"/>
    <w:rsid w:val="00B87243"/>
    <w:rsid w:val="00B873EA"/>
    <w:rsid w:val="00B8745A"/>
    <w:rsid w:val="00B874B9"/>
    <w:rsid w:val="00B874E8"/>
    <w:rsid w:val="00B8757E"/>
    <w:rsid w:val="00B87627"/>
    <w:rsid w:val="00B8764A"/>
    <w:rsid w:val="00B877B0"/>
    <w:rsid w:val="00B877CB"/>
    <w:rsid w:val="00B8786A"/>
    <w:rsid w:val="00B878EC"/>
    <w:rsid w:val="00B87958"/>
    <w:rsid w:val="00B87DFB"/>
    <w:rsid w:val="00B87E42"/>
    <w:rsid w:val="00B87E5D"/>
    <w:rsid w:val="00B87E67"/>
    <w:rsid w:val="00B87ED4"/>
    <w:rsid w:val="00B87EE4"/>
    <w:rsid w:val="00B9002F"/>
    <w:rsid w:val="00B902EB"/>
    <w:rsid w:val="00B903F4"/>
    <w:rsid w:val="00B9048D"/>
    <w:rsid w:val="00B904B2"/>
    <w:rsid w:val="00B9052C"/>
    <w:rsid w:val="00B9056F"/>
    <w:rsid w:val="00B905B5"/>
    <w:rsid w:val="00B905DE"/>
    <w:rsid w:val="00B9065E"/>
    <w:rsid w:val="00B90807"/>
    <w:rsid w:val="00B9087F"/>
    <w:rsid w:val="00B908AA"/>
    <w:rsid w:val="00B909DC"/>
    <w:rsid w:val="00B90A25"/>
    <w:rsid w:val="00B90E51"/>
    <w:rsid w:val="00B91016"/>
    <w:rsid w:val="00B911B2"/>
    <w:rsid w:val="00B91568"/>
    <w:rsid w:val="00B91659"/>
    <w:rsid w:val="00B9169B"/>
    <w:rsid w:val="00B91759"/>
    <w:rsid w:val="00B91782"/>
    <w:rsid w:val="00B917F9"/>
    <w:rsid w:val="00B91B5B"/>
    <w:rsid w:val="00B91BA9"/>
    <w:rsid w:val="00B91C70"/>
    <w:rsid w:val="00B91EE5"/>
    <w:rsid w:val="00B91FA4"/>
    <w:rsid w:val="00B91FD5"/>
    <w:rsid w:val="00B92070"/>
    <w:rsid w:val="00B920D3"/>
    <w:rsid w:val="00B92170"/>
    <w:rsid w:val="00B9236B"/>
    <w:rsid w:val="00B923CF"/>
    <w:rsid w:val="00B92592"/>
    <w:rsid w:val="00B925C0"/>
    <w:rsid w:val="00B927A4"/>
    <w:rsid w:val="00B92872"/>
    <w:rsid w:val="00B928E2"/>
    <w:rsid w:val="00B92A6D"/>
    <w:rsid w:val="00B92B62"/>
    <w:rsid w:val="00B92BE5"/>
    <w:rsid w:val="00B92F4D"/>
    <w:rsid w:val="00B9302B"/>
    <w:rsid w:val="00B9315E"/>
    <w:rsid w:val="00B9341F"/>
    <w:rsid w:val="00B9353D"/>
    <w:rsid w:val="00B93551"/>
    <w:rsid w:val="00B93D7A"/>
    <w:rsid w:val="00B93E3D"/>
    <w:rsid w:val="00B93ECA"/>
    <w:rsid w:val="00B93F4E"/>
    <w:rsid w:val="00B94012"/>
    <w:rsid w:val="00B9421F"/>
    <w:rsid w:val="00B942B4"/>
    <w:rsid w:val="00B942BF"/>
    <w:rsid w:val="00B9464B"/>
    <w:rsid w:val="00B94856"/>
    <w:rsid w:val="00B9490A"/>
    <w:rsid w:val="00B94A13"/>
    <w:rsid w:val="00B94A43"/>
    <w:rsid w:val="00B94AED"/>
    <w:rsid w:val="00B94AF5"/>
    <w:rsid w:val="00B94BAA"/>
    <w:rsid w:val="00B94CDD"/>
    <w:rsid w:val="00B94D4B"/>
    <w:rsid w:val="00B94DB6"/>
    <w:rsid w:val="00B94E2D"/>
    <w:rsid w:val="00B94E46"/>
    <w:rsid w:val="00B94FCE"/>
    <w:rsid w:val="00B95054"/>
    <w:rsid w:val="00B95143"/>
    <w:rsid w:val="00B95189"/>
    <w:rsid w:val="00B9518C"/>
    <w:rsid w:val="00B95202"/>
    <w:rsid w:val="00B953B1"/>
    <w:rsid w:val="00B9549C"/>
    <w:rsid w:val="00B955B5"/>
    <w:rsid w:val="00B9575E"/>
    <w:rsid w:val="00B95A20"/>
    <w:rsid w:val="00B95ABA"/>
    <w:rsid w:val="00B95B90"/>
    <w:rsid w:val="00B95D23"/>
    <w:rsid w:val="00B95D5F"/>
    <w:rsid w:val="00B95E12"/>
    <w:rsid w:val="00B95E2B"/>
    <w:rsid w:val="00B95F1B"/>
    <w:rsid w:val="00B96231"/>
    <w:rsid w:val="00B962D3"/>
    <w:rsid w:val="00B96344"/>
    <w:rsid w:val="00B96356"/>
    <w:rsid w:val="00B9645F"/>
    <w:rsid w:val="00B9649E"/>
    <w:rsid w:val="00B965CC"/>
    <w:rsid w:val="00B9662A"/>
    <w:rsid w:val="00B9673D"/>
    <w:rsid w:val="00B96764"/>
    <w:rsid w:val="00B96A20"/>
    <w:rsid w:val="00B96ADE"/>
    <w:rsid w:val="00B96B73"/>
    <w:rsid w:val="00B96C24"/>
    <w:rsid w:val="00B96E0B"/>
    <w:rsid w:val="00B96F0F"/>
    <w:rsid w:val="00B96F7A"/>
    <w:rsid w:val="00B96F89"/>
    <w:rsid w:val="00B9705E"/>
    <w:rsid w:val="00B97061"/>
    <w:rsid w:val="00B970E7"/>
    <w:rsid w:val="00B9715F"/>
    <w:rsid w:val="00B971B4"/>
    <w:rsid w:val="00B971D6"/>
    <w:rsid w:val="00B972CC"/>
    <w:rsid w:val="00B97331"/>
    <w:rsid w:val="00B974D5"/>
    <w:rsid w:val="00B97820"/>
    <w:rsid w:val="00B9792B"/>
    <w:rsid w:val="00B97956"/>
    <w:rsid w:val="00B97996"/>
    <w:rsid w:val="00B97A37"/>
    <w:rsid w:val="00B97AAB"/>
    <w:rsid w:val="00B97B0F"/>
    <w:rsid w:val="00B97B81"/>
    <w:rsid w:val="00B97B9A"/>
    <w:rsid w:val="00B97D74"/>
    <w:rsid w:val="00B97FED"/>
    <w:rsid w:val="00BA012B"/>
    <w:rsid w:val="00BA0160"/>
    <w:rsid w:val="00BA0293"/>
    <w:rsid w:val="00BA02E7"/>
    <w:rsid w:val="00BA0323"/>
    <w:rsid w:val="00BA055E"/>
    <w:rsid w:val="00BA064E"/>
    <w:rsid w:val="00BA06AC"/>
    <w:rsid w:val="00BA08DD"/>
    <w:rsid w:val="00BA0A0F"/>
    <w:rsid w:val="00BA0AD6"/>
    <w:rsid w:val="00BA0AF7"/>
    <w:rsid w:val="00BA0E88"/>
    <w:rsid w:val="00BA0ED0"/>
    <w:rsid w:val="00BA0FFB"/>
    <w:rsid w:val="00BA1030"/>
    <w:rsid w:val="00BA118E"/>
    <w:rsid w:val="00BA122F"/>
    <w:rsid w:val="00BA1243"/>
    <w:rsid w:val="00BA1284"/>
    <w:rsid w:val="00BA12EF"/>
    <w:rsid w:val="00BA1327"/>
    <w:rsid w:val="00BA1484"/>
    <w:rsid w:val="00BA14FD"/>
    <w:rsid w:val="00BA157C"/>
    <w:rsid w:val="00BA1825"/>
    <w:rsid w:val="00BA18D6"/>
    <w:rsid w:val="00BA1BCD"/>
    <w:rsid w:val="00BA1CEE"/>
    <w:rsid w:val="00BA1D4E"/>
    <w:rsid w:val="00BA1F15"/>
    <w:rsid w:val="00BA1F75"/>
    <w:rsid w:val="00BA2100"/>
    <w:rsid w:val="00BA21A8"/>
    <w:rsid w:val="00BA22F1"/>
    <w:rsid w:val="00BA2423"/>
    <w:rsid w:val="00BA2755"/>
    <w:rsid w:val="00BA27B8"/>
    <w:rsid w:val="00BA2ACF"/>
    <w:rsid w:val="00BA2ADF"/>
    <w:rsid w:val="00BA2B0E"/>
    <w:rsid w:val="00BA2BE0"/>
    <w:rsid w:val="00BA2D81"/>
    <w:rsid w:val="00BA2DBD"/>
    <w:rsid w:val="00BA2E95"/>
    <w:rsid w:val="00BA2FBE"/>
    <w:rsid w:val="00BA3044"/>
    <w:rsid w:val="00BA3132"/>
    <w:rsid w:val="00BA3154"/>
    <w:rsid w:val="00BA3183"/>
    <w:rsid w:val="00BA32DB"/>
    <w:rsid w:val="00BA3822"/>
    <w:rsid w:val="00BA385C"/>
    <w:rsid w:val="00BA385F"/>
    <w:rsid w:val="00BA38DE"/>
    <w:rsid w:val="00BA396B"/>
    <w:rsid w:val="00BA39D9"/>
    <w:rsid w:val="00BA3A38"/>
    <w:rsid w:val="00BA3B1A"/>
    <w:rsid w:val="00BA3B45"/>
    <w:rsid w:val="00BA3B6F"/>
    <w:rsid w:val="00BA3DD7"/>
    <w:rsid w:val="00BA3E73"/>
    <w:rsid w:val="00BA4057"/>
    <w:rsid w:val="00BA41F7"/>
    <w:rsid w:val="00BA424F"/>
    <w:rsid w:val="00BA4285"/>
    <w:rsid w:val="00BA430E"/>
    <w:rsid w:val="00BA432E"/>
    <w:rsid w:val="00BA4336"/>
    <w:rsid w:val="00BA45D2"/>
    <w:rsid w:val="00BA475B"/>
    <w:rsid w:val="00BA4A39"/>
    <w:rsid w:val="00BA4A92"/>
    <w:rsid w:val="00BA4C31"/>
    <w:rsid w:val="00BA4E8B"/>
    <w:rsid w:val="00BA5105"/>
    <w:rsid w:val="00BA51C9"/>
    <w:rsid w:val="00BA5279"/>
    <w:rsid w:val="00BA5411"/>
    <w:rsid w:val="00BA57D2"/>
    <w:rsid w:val="00BA57F0"/>
    <w:rsid w:val="00BA5AEF"/>
    <w:rsid w:val="00BA5D22"/>
    <w:rsid w:val="00BA5E30"/>
    <w:rsid w:val="00BA5FA8"/>
    <w:rsid w:val="00BA61A4"/>
    <w:rsid w:val="00BA625A"/>
    <w:rsid w:val="00BA6378"/>
    <w:rsid w:val="00BA63EC"/>
    <w:rsid w:val="00BA6428"/>
    <w:rsid w:val="00BA6486"/>
    <w:rsid w:val="00BA65B0"/>
    <w:rsid w:val="00BA6657"/>
    <w:rsid w:val="00BA66DA"/>
    <w:rsid w:val="00BA6884"/>
    <w:rsid w:val="00BA68B2"/>
    <w:rsid w:val="00BA68E2"/>
    <w:rsid w:val="00BA6A32"/>
    <w:rsid w:val="00BA6AAC"/>
    <w:rsid w:val="00BA6AEA"/>
    <w:rsid w:val="00BA6B31"/>
    <w:rsid w:val="00BA6BE8"/>
    <w:rsid w:val="00BA6C1B"/>
    <w:rsid w:val="00BA6C54"/>
    <w:rsid w:val="00BA6CB2"/>
    <w:rsid w:val="00BA6E14"/>
    <w:rsid w:val="00BA7063"/>
    <w:rsid w:val="00BA70A3"/>
    <w:rsid w:val="00BA7144"/>
    <w:rsid w:val="00BA7239"/>
    <w:rsid w:val="00BA72A0"/>
    <w:rsid w:val="00BA732C"/>
    <w:rsid w:val="00BA74CD"/>
    <w:rsid w:val="00BA7589"/>
    <w:rsid w:val="00BA76DE"/>
    <w:rsid w:val="00BA775B"/>
    <w:rsid w:val="00BA78A4"/>
    <w:rsid w:val="00BA7946"/>
    <w:rsid w:val="00BA7956"/>
    <w:rsid w:val="00BA7A55"/>
    <w:rsid w:val="00BA7C83"/>
    <w:rsid w:val="00BA7D54"/>
    <w:rsid w:val="00BA7E8F"/>
    <w:rsid w:val="00BB0088"/>
    <w:rsid w:val="00BB022E"/>
    <w:rsid w:val="00BB04B6"/>
    <w:rsid w:val="00BB068C"/>
    <w:rsid w:val="00BB069F"/>
    <w:rsid w:val="00BB071C"/>
    <w:rsid w:val="00BB0795"/>
    <w:rsid w:val="00BB07D6"/>
    <w:rsid w:val="00BB07F6"/>
    <w:rsid w:val="00BB0836"/>
    <w:rsid w:val="00BB085B"/>
    <w:rsid w:val="00BB087A"/>
    <w:rsid w:val="00BB08D5"/>
    <w:rsid w:val="00BB098C"/>
    <w:rsid w:val="00BB0B45"/>
    <w:rsid w:val="00BB0BF9"/>
    <w:rsid w:val="00BB0CF6"/>
    <w:rsid w:val="00BB0D8A"/>
    <w:rsid w:val="00BB113F"/>
    <w:rsid w:val="00BB1253"/>
    <w:rsid w:val="00BB12AD"/>
    <w:rsid w:val="00BB13D2"/>
    <w:rsid w:val="00BB147A"/>
    <w:rsid w:val="00BB14DE"/>
    <w:rsid w:val="00BB15FE"/>
    <w:rsid w:val="00BB16F3"/>
    <w:rsid w:val="00BB183D"/>
    <w:rsid w:val="00BB1859"/>
    <w:rsid w:val="00BB18B8"/>
    <w:rsid w:val="00BB1B04"/>
    <w:rsid w:val="00BB1B0D"/>
    <w:rsid w:val="00BB1B4D"/>
    <w:rsid w:val="00BB1E7E"/>
    <w:rsid w:val="00BB203A"/>
    <w:rsid w:val="00BB2200"/>
    <w:rsid w:val="00BB22F2"/>
    <w:rsid w:val="00BB2394"/>
    <w:rsid w:val="00BB2448"/>
    <w:rsid w:val="00BB2460"/>
    <w:rsid w:val="00BB24A9"/>
    <w:rsid w:val="00BB24C1"/>
    <w:rsid w:val="00BB2558"/>
    <w:rsid w:val="00BB2676"/>
    <w:rsid w:val="00BB28B4"/>
    <w:rsid w:val="00BB2A9C"/>
    <w:rsid w:val="00BB2BC5"/>
    <w:rsid w:val="00BB2BE5"/>
    <w:rsid w:val="00BB2BF8"/>
    <w:rsid w:val="00BB2C24"/>
    <w:rsid w:val="00BB2CD4"/>
    <w:rsid w:val="00BB2D42"/>
    <w:rsid w:val="00BB2D62"/>
    <w:rsid w:val="00BB2D75"/>
    <w:rsid w:val="00BB2E52"/>
    <w:rsid w:val="00BB3059"/>
    <w:rsid w:val="00BB3074"/>
    <w:rsid w:val="00BB316E"/>
    <w:rsid w:val="00BB3377"/>
    <w:rsid w:val="00BB364A"/>
    <w:rsid w:val="00BB38AD"/>
    <w:rsid w:val="00BB38B2"/>
    <w:rsid w:val="00BB38F6"/>
    <w:rsid w:val="00BB391A"/>
    <w:rsid w:val="00BB3AF3"/>
    <w:rsid w:val="00BB3B78"/>
    <w:rsid w:val="00BB3C14"/>
    <w:rsid w:val="00BB3F01"/>
    <w:rsid w:val="00BB3F16"/>
    <w:rsid w:val="00BB4020"/>
    <w:rsid w:val="00BB40C7"/>
    <w:rsid w:val="00BB417F"/>
    <w:rsid w:val="00BB42F4"/>
    <w:rsid w:val="00BB4377"/>
    <w:rsid w:val="00BB44C2"/>
    <w:rsid w:val="00BB45E5"/>
    <w:rsid w:val="00BB462A"/>
    <w:rsid w:val="00BB4665"/>
    <w:rsid w:val="00BB4738"/>
    <w:rsid w:val="00BB4823"/>
    <w:rsid w:val="00BB4C22"/>
    <w:rsid w:val="00BB4C5A"/>
    <w:rsid w:val="00BB4D42"/>
    <w:rsid w:val="00BB4F4B"/>
    <w:rsid w:val="00BB4F61"/>
    <w:rsid w:val="00BB501D"/>
    <w:rsid w:val="00BB5299"/>
    <w:rsid w:val="00BB52C4"/>
    <w:rsid w:val="00BB5411"/>
    <w:rsid w:val="00BB556E"/>
    <w:rsid w:val="00BB563B"/>
    <w:rsid w:val="00BB5870"/>
    <w:rsid w:val="00BB58ED"/>
    <w:rsid w:val="00BB5A19"/>
    <w:rsid w:val="00BB5AFF"/>
    <w:rsid w:val="00BB5BB1"/>
    <w:rsid w:val="00BB5C12"/>
    <w:rsid w:val="00BB5D75"/>
    <w:rsid w:val="00BB5E2B"/>
    <w:rsid w:val="00BB5F3E"/>
    <w:rsid w:val="00BB5FBF"/>
    <w:rsid w:val="00BB60D6"/>
    <w:rsid w:val="00BB6312"/>
    <w:rsid w:val="00BB6355"/>
    <w:rsid w:val="00BB64BE"/>
    <w:rsid w:val="00BB65AD"/>
    <w:rsid w:val="00BB67C0"/>
    <w:rsid w:val="00BB6865"/>
    <w:rsid w:val="00BB68C6"/>
    <w:rsid w:val="00BB691C"/>
    <w:rsid w:val="00BB695F"/>
    <w:rsid w:val="00BB6A7C"/>
    <w:rsid w:val="00BB6AC4"/>
    <w:rsid w:val="00BB6D75"/>
    <w:rsid w:val="00BB6E83"/>
    <w:rsid w:val="00BB6F10"/>
    <w:rsid w:val="00BB6F29"/>
    <w:rsid w:val="00BB70A5"/>
    <w:rsid w:val="00BB7197"/>
    <w:rsid w:val="00BB71F2"/>
    <w:rsid w:val="00BB742A"/>
    <w:rsid w:val="00BB7696"/>
    <w:rsid w:val="00BB76FD"/>
    <w:rsid w:val="00BB7860"/>
    <w:rsid w:val="00BB7999"/>
    <w:rsid w:val="00BB7A1D"/>
    <w:rsid w:val="00BB7AE5"/>
    <w:rsid w:val="00BB7BE1"/>
    <w:rsid w:val="00BB7C06"/>
    <w:rsid w:val="00BB7CBE"/>
    <w:rsid w:val="00BB7D96"/>
    <w:rsid w:val="00BB7DA1"/>
    <w:rsid w:val="00BB7DA6"/>
    <w:rsid w:val="00BB7E09"/>
    <w:rsid w:val="00BB7E3D"/>
    <w:rsid w:val="00BB7E94"/>
    <w:rsid w:val="00BB7EB8"/>
    <w:rsid w:val="00BB7EF2"/>
    <w:rsid w:val="00BB7F11"/>
    <w:rsid w:val="00BB7F57"/>
    <w:rsid w:val="00BC01F9"/>
    <w:rsid w:val="00BC0283"/>
    <w:rsid w:val="00BC02F0"/>
    <w:rsid w:val="00BC0318"/>
    <w:rsid w:val="00BC0361"/>
    <w:rsid w:val="00BC044E"/>
    <w:rsid w:val="00BC0745"/>
    <w:rsid w:val="00BC0772"/>
    <w:rsid w:val="00BC0908"/>
    <w:rsid w:val="00BC0A46"/>
    <w:rsid w:val="00BC0AA4"/>
    <w:rsid w:val="00BC0B7F"/>
    <w:rsid w:val="00BC0B88"/>
    <w:rsid w:val="00BC0D96"/>
    <w:rsid w:val="00BC0E00"/>
    <w:rsid w:val="00BC0ECD"/>
    <w:rsid w:val="00BC0FD6"/>
    <w:rsid w:val="00BC0FD9"/>
    <w:rsid w:val="00BC0FDA"/>
    <w:rsid w:val="00BC1089"/>
    <w:rsid w:val="00BC118D"/>
    <w:rsid w:val="00BC1205"/>
    <w:rsid w:val="00BC121D"/>
    <w:rsid w:val="00BC1421"/>
    <w:rsid w:val="00BC1457"/>
    <w:rsid w:val="00BC14CA"/>
    <w:rsid w:val="00BC14EE"/>
    <w:rsid w:val="00BC15C3"/>
    <w:rsid w:val="00BC166F"/>
    <w:rsid w:val="00BC16DB"/>
    <w:rsid w:val="00BC16DC"/>
    <w:rsid w:val="00BC189A"/>
    <w:rsid w:val="00BC18B9"/>
    <w:rsid w:val="00BC1968"/>
    <w:rsid w:val="00BC19BB"/>
    <w:rsid w:val="00BC19CF"/>
    <w:rsid w:val="00BC1AFC"/>
    <w:rsid w:val="00BC1C81"/>
    <w:rsid w:val="00BC1CD5"/>
    <w:rsid w:val="00BC1CEF"/>
    <w:rsid w:val="00BC1DE1"/>
    <w:rsid w:val="00BC216C"/>
    <w:rsid w:val="00BC2252"/>
    <w:rsid w:val="00BC226C"/>
    <w:rsid w:val="00BC23D3"/>
    <w:rsid w:val="00BC257C"/>
    <w:rsid w:val="00BC25C8"/>
    <w:rsid w:val="00BC263D"/>
    <w:rsid w:val="00BC269F"/>
    <w:rsid w:val="00BC2711"/>
    <w:rsid w:val="00BC277C"/>
    <w:rsid w:val="00BC2797"/>
    <w:rsid w:val="00BC27FC"/>
    <w:rsid w:val="00BC2971"/>
    <w:rsid w:val="00BC2A03"/>
    <w:rsid w:val="00BC2A2C"/>
    <w:rsid w:val="00BC2A32"/>
    <w:rsid w:val="00BC2B4C"/>
    <w:rsid w:val="00BC2BEA"/>
    <w:rsid w:val="00BC2C04"/>
    <w:rsid w:val="00BC2C66"/>
    <w:rsid w:val="00BC2D30"/>
    <w:rsid w:val="00BC2F57"/>
    <w:rsid w:val="00BC2FFD"/>
    <w:rsid w:val="00BC30FE"/>
    <w:rsid w:val="00BC3147"/>
    <w:rsid w:val="00BC328D"/>
    <w:rsid w:val="00BC3392"/>
    <w:rsid w:val="00BC33E3"/>
    <w:rsid w:val="00BC33F4"/>
    <w:rsid w:val="00BC34BB"/>
    <w:rsid w:val="00BC34C0"/>
    <w:rsid w:val="00BC38C8"/>
    <w:rsid w:val="00BC3B32"/>
    <w:rsid w:val="00BC3B73"/>
    <w:rsid w:val="00BC3B95"/>
    <w:rsid w:val="00BC3CB5"/>
    <w:rsid w:val="00BC3D20"/>
    <w:rsid w:val="00BC3EC7"/>
    <w:rsid w:val="00BC3EF6"/>
    <w:rsid w:val="00BC3EFA"/>
    <w:rsid w:val="00BC3F4F"/>
    <w:rsid w:val="00BC3F51"/>
    <w:rsid w:val="00BC4137"/>
    <w:rsid w:val="00BC41C4"/>
    <w:rsid w:val="00BC425C"/>
    <w:rsid w:val="00BC42D2"/>
    <w:rsid w:val="00BC4390"/>
    <w:rsid w:val="00BC44EB"/>
    <w:rsid w:val="00BC4521"/>
    <w:rsid w:val="00BC4608"/>
    <w:rsid w:val="00BC48E1"/>
    <w:rsid w:val="00BC4908"/>
    <w:rsid w:val="00BC494D"/>
    <w:rsid w:val="00BC4B3E"/>
    <w:rsid w:val="00BC4BB1"/>
    <w:rsid w:val="00BC4C5C"/>
    <w:rsid w:val="00BC4CE8"/>
    <w:rsid w:val="00BC4DCB"/>
    <w:rsid w:val="00BC4E27"/>
    <w:rsid w:val="00BC4F08"/>
    <w:rsid w:val="00BC4F23"/>
    <w:rsid w:val="00BC4F50"/>
    <w:rsid w:val="00BC5039"/>
    <w:rsid w:val="00BC5062"/>
    <w:rsid w:val="00BC507C"/>
    <w:rsid w:val="00BC51B0"/>
    <w:rsid w:val="00BC51E6"/>
    <w:rsid w:val="00BC5245"/>
    <w:rsid w:val="00BC5375"/>
    <w:rsid w:val="00BC5472"/>
    <w:rsid w:val="00BC5750"/>
    <w:rsid w:val="00BC57E3"/>
    <w:rsid w:val="00BC5A2B"/>
    <w:rsid w:val="00BC5C83"/>
    <w:rsid w:val="00BC5C90"/>
    <w:rsid w:val="00BC5D37"/>
    <w:rsid w:val="00BC5DB6"/>
    <w:rsid w:val="00BC5F41"/>
    <w:rsid w:val="00BC5FED"/>
    <w:rsid w:val="00BC6061"/>
    <w:rsid w:val="00BC61D8"/>
    <w:rsid w:val="00BC620C"/>
    <w:rsid w:val="00BC6260"/>
    <w:rsid w:val="00BC62C0"/>
    <w:rsid w:val="00BC6392"/>
    <w:rsid w:val="00BC63D1"/>
    <w:rsid w:val="00BC650F"/>
    <w:rsid w:val="00BC65DC"/>
    <w:rsid w:val="00BC67B5"/>
    <w:rsid w:val="00BC68D7"/>
    <w:rsid w:val="00BC6930"/>
    <w:rsid w:val="00BC6949"/>
    <w:rsid w:val="00BC6DCE"/>
    <w:rsid w:val="00BC6E76"/>
    <w:rsid w:val="00BC6F7D"/>
    <w:rsid w:val="00BC6FCE"/>
    <w:rsid w:val="00BC706A"/>
    <w:rsid w:val="00BC70C1"/>
    <w:rsid w:val="00BC70CF"/>
    <w:rsid w:val="00BC7212"/>
    <w:rsid w:val="00BC7307"/>
    <w:rsid w:val="00BC7553"/>
    <w:rsid w:val="00BC760B"/>
    <w:rsid w:val="00BC777A"/>
    <w:rsid w:val="00BC790A"/>
    <w:rsid w:val="00BC7C14"/>
    <w:rsid w:val="00BC7E33"/>
    <w:rsid w:val="00BC7E99"/>
    <w:rsid w:val="00BC7F19"/>
    <w:rsid w:val="00BD000B"/>
    <w:rsid w:val="00BD0309"/>
    <w:rsid w:val="00BD039C"/>
    <w:rsid w:val="00BD03CA"/>
    <w:rsid w:val="00BD0426"/>
    <w:rsid w:val="00BD04DE"/>
    <w:rsid w:val="00BD054A"/>
    <w:rsid w:val="00BD05B8"/>
    <w:rsid w:val="00BD0602"/>
    <w:rsid w:val="00BD067D"/>
    <w:rsid w:val="00BD0696"/>
    <w:rsid w:val="00BD06C6"/>
    <w:rsid w:val="00BD071F"/>
    <w:rsid w:val="00BD080E"/>
    <w:rsid w:val="00BD084F"/>
    <w:rsid w:val="00BD09CD"/>
    <w:rsid w:val="00BD0A5E"/>
    <w:rsid w:val="00BD0A93"/>
    <w:rsid w:val="00BD0F35"/>
    <w:rsid w:val="00BD0F4A"/>
    <w:rsid w:val="00BD0F6D"/>
    <w:rsid w:val="00BD0FBA"/>
    <w:rsid w:val="00BD128C"/>
    <w:rsid w:val="00BD1364"/>
    <w:rsid w:val="00BD1421"/>
    <w:rsid w:val="00BD14BA"/>
    <w:rsid w:val="00BD14DC"/>
    <w:rsid w:val="00BD19BF"/>
    <w:rsid w:val="00BD1A4D"/>
    <w:rsid w:val="00BD1AB1"/>
    <w:rsid w:val="00BD1AF3"/>
    <w:rsid w:val="00BD1D97"/>
    <w:rsid w:val="00BD1E43"/>
    <w:rsid w:val="00BD1F3B"/>
    <w:rsid w:val="00BD1F69"/>
    <w:rsid w:val="00BD1F94"/>
    <w:rsid w:val="00BD1FD0"/>
    <w:rsid w:val="00BD2152"/>
    <w:rsid w:val="00BD2293"/>
    <w:rsid w:val="00BD2340"/>
    <w:rsid w:val="00BD238B"/>
    <w:rsid w:val="00BD23E6"/>
    <w:rsid w:val="00BD2977"/>
    <w:rsid w:val="00BD2A16"/>
    <w:rsid w:val="00BD2B36"/>
    <w:rsid w:val="00BD2B77"/>
    <w:rsid w:val="00BD2C0F"/>
    <w:rsid w:val="00BD307B"/>
    <w:rsid w:val="00BD3215"/>
    <w:rsid w:val="00BD3358"/>
    <w:rsid w:val="00BD33FD"/>
    <w:rsid w:val="00BD3501"/>
    <w:rsid w:val="00BD350D"/>
    <w:rsid w:val="00BD351A"/>
    <w:rsid w:val="00BD355B"/>
    <w:rsid w:val="00BD3570"/>
    <w:rsid w:val="00BD377D"/>
    <w:rsid w:val="00BD37D0"/>
    <w:rsid w:val="00BD3848"/>
    <w:rsid w:val="00BD3861"/>
    <w:rsid w:val="00BD3997"/>
    <w:rsid w:val="00BD3A6E"/>
    <w:rsid w:val="00BD3AFF"/>
    <w:rsid w:val="00BD3CA3"/>
    <w:rsid w:val="00BD3DAB"/>
    <w:rsid w:val="00BD3EE5"/>
    <w:rsid w:val="00BD3F0F"/>
    <w:rsid w:val="00BD3FFD"/>
    <w:rsid w:val="00BD401B"/>
    <w:rsid w:val="00BD4259"/>
    <w:rsid w:val="00BD42C2"/>
    <w:rsid w:val="00BD42F1"/>
    <w:rsid w:val="00BD4407"/>
    <w:rsid w:val="00BD44AD"/>
    <w:rsid w:val="00BD44C1"/>
    <w:rsid w:val="00BD45E0"/>
    <w:rsid w:val="00BD467D"/>
    <w:rsid w:val="00BD4719"/>
    <w:rsid w:val="00BD48B6"/>
    <w:rsid w:val="00BD494E"/>
    <w:rsid w:val="00BD4954"/>
    <w:rsid w:val="00BD4C68"/>
    <w:rsid w:val="00BD4DBF"/>
    <w:rsid w:val="00BD4E13"/>
    <w:rsid w:val="00BD4EC2"/>
    <w:rsid w:val="00BD4F8B"/>
    <w:rsid w:val="00BD5147"/>
    <w:rsid w:val="00BD51BC"/>
    <w:rsid w:val="00BD51E2"/>
    <w:rsid w:val="00BD5260"/>
    <w:rsid w:val="00BD52DF"/>
    <w:rsid w:val="00BD5932"/>
    <w:rsid w:val="00BD59EC"/>
    <w:rsid w:val="00BD5B0D"/>
    <w:rsid w:val="00BD5B22"/>
    <w:rsid w:val="00BD5C9A"/>
    <w:rsid w:val="00BD5CFD"/>
    <w:rsid w:val="00BD5DC8"/>
    <w:rsid w:val="00BD5F44"/>
    <w:rsid w:val="00BD618D"/>
    <w:rsid w:val="00BD661D"/>
    <w:rsid w:val="00BD6767"/>
    <w:rsid w:val="00BD6817"/>
    <w:rsid w:val="00BD681B"/>
    <w:rsid w:val="00BD686E"/>
    <w:rsid w:val="00BD6911"/>
    <w:rsid w:val="00BD69B1"/>
    <w:rsid w:val="00BD69FF"/>
    <w:rsid w:val="00BD6BD8"/>
    <w:rsid w:val="00BD7004"/>
    <w:rsid w:val="00BD7344"/>
    <w:rsid w:val="00BD734C"/>
    <w:rsid w:val="00BD73B1"/>
    <w:rsid w:val="00BD74D2"/>
    <w:rsid w:val="00BD75D6"/>
    <w:rsid w:val="00BD7718"/>
    <w:rsid w:val="00BD789B"/>
    <w:rsid w:val="00BD78E7"/>
    <w:rsid w:val="00BD7920"/>
    <w:rsid w:val="00BD79F0"/>
    <w:rsid w:val="00BD7A02"/>
    <w:rsid w:val="00BD7A56"/>
    <w:rsid w:val="00BD7BC2"/>
    <w:rsid w:val="00BD7BE2"/>
    <w:rsid w:val="00BD7EC9"/>
    <w:rsid w:val="00BD7EEA"/>
    <w:rsid w:val="00BD7EF8"/>
    <w:rsid w:val="00BE0086"/>
    <w:rsid w:val="00BE009B"/>
    <w:rsid w:val="00BE01FD"/>
    <w:rsid w:val="00BE0292"/>
    <w:rsid w:val="00BE0314"/>
    <w:rsid w:val="00BE04D4"/>
    <w:rsid w:val="00BE0554"/>
    <w:rsid w:val="00BE0652"/>
    <w:rsid w:val="00BE067E"/>
    <w:rsid w:val="00BE0696"/>
    <w:rsid w:val="00BE0829"/>
    <w:rsid w:val="00BE0AF5"/>
    <w:rsid w:val="00BE0BA8"/>
    <w:rsid w:val="00BE0D0A"/>
    <w:rsid w:val="00BE0ED7"/>
    <w:rsid w:val="00BE0FD2"/>
    <w:rsid w:val="00BE100B"/>
    <w:rsid w:val="00BE11B7"/>
    <w:rsid w:val="00BE122F"/>
    <w:rsid w:val="00BE1273"/>
    <w:rsid w:val="00BE13A8"/>
    <w:rsid w:val="00BE13BA"/>
    <w:rsid w:val="00BE1589"/>
    <w:rsid w:val="00BE15AC"/>
    <w:rsid w:val="00BE16B3"/>
    <w:rsid w:val="00BE16E4"/>
    <w:rsid w:val="00BE174E"/>
    <w:rsid w:val="00BE184A"/>
    <w:rsid w:val="00BE18C8"/>
    <w:rsid w:val="00BE1931"/>
    <w:rsid w:val="00BE1ACA"/>
    <w:rsid w:val="00BE1B6A"/>
    <w:rsid w:val="00BE1CFA"/>
    <w:rsid w:val="00BE1EC0"/>
    <w:rsid w:val="00BE1ED1"/>
    <w:rsid w:val="00BE207F"/>
    <w:rsid w:val="00BE22CB"/>
    <w:rsid w:val="00BE2378"/>
    <w:rsid w:val="00BE2396"/>
    <w:rsid w:val="00BE24D5"/>
    <w:rsid w:val="00BE260D"/>
    <w:rsid w:val="00BE2658"/>
    <w:rsid w:val="00BE26AC"/>
    <w:rsid w:val="00BE29A1"/>
    <w:rsid w:val="00BE29B2"/>
    <w:rsid w:val="00BE2B14"/>
    <w:rsid w:val="00BE2B1B"/>
    <w:rsid w:val="00BE2BCF"/>
    <w:rsid w:val="00BE2C7D"/>
    <w:rsid w:val="00BE2F7B"/>
    <w:rsid w:val="00BE3042"/>
    <w:rsid w:val="00BE30AC"/>
    <w:rsid w:val="00BE3368"/>
    <w:rsid w:val="00BE33E6"/>
    <w:rsid w:val="00BE34D0"/>
    <w:rsid w:val="00BE35B1"/>
    <w:rsid w:val="00BE3660"/>
    <w:rsid w:val="00BE375A"/>
    <w:rsid w:val="00BE37CA"/>
    <w:rsid w:val="00BE38F4"/>
    <w:rsid w:val="00BE3AC9"/>
    <w:rsid w:val="00BE3B4A"/>
    <w:rsid w:val="00BE3BE0"/>
    <w:rsid w:val="00BE3C71"/>
    <w:rsid w:val="00BE3E6C"/>
    <w:rsid w:val="00BE3F6B"/>
    <w:rsid w:val="00BE4120"/>
    <w:rsid w:val="00BE43FC"/>
    <w:rsid w:val="00BE46E7"/>
    <w:rsid w:val="00BE472C"/>
    <w:rsid w:val="00BE47FB"/>
    <w:rsid w:val="00BE4AFA"/>
    <w:rsid w:val="00BE4C46"/>
    <w:rsid w:val="00BE4C8F"/>
    <w:rsid w:val="00BE4D60"/>
    <w:rsid w:val="00BE4E37"/>
    <w:rsid w:val="00BE518F"/>
    <w:rsid w:val="00BE53C0"/>
    <w:rsid w:val="00BE5464"/>
    <w:rsid w:val="00BE58FC"/>
    <w:rsid w:val="00BE5AF9"/>
    <w:rsid w:val="00BE5BA9"/>
    <w:rsid w:val="00BE5BDE"/>
    <w:rsid w:val="00BE5D19"/>
    <w:rsid w:val="00BE5D95"/>
    <w:rsid w:val="00BE5E42"/>
    <w:rsid w:val="00BE5EB5"/>
    <w:rsid w:val="00BE5F31"/>
    <w:rsid w:val="00BE5F40"/>
    <w:rsid w:val="00BE5F46"/>
    <w:rsid w:val="00BE6008"/>
    <w:rsid w:val="00BE600F"/>
    <w:rsid w:val="00BE60A6"/>
    <w:rsid w:val="00BE60CD"/>
    <w:rsid w:val="00BE60DD"/>
    <w:rsid w:val="00BE61EC"/>
    <w:rsid w:val="00BE635F"/>
    <w:rsid w:val="00BE63D3"/>
    <w:rsid w:val="00BE63EB"/>
    <w:rsid w:val="00BE6486"/>
    <w:rsid w:val="00BE6827"/>
    <w:rsid w:val="00BE694C"/>
    <w:rsid w:val="00BE6AAC"/>
    <w:rsid w:val="00BE6B0B"/>
    <w:rsid w:val="00BE6BDE"/>
    <w:rsid w:val="00BE6C6F"/>
    <w:rsid w:val="00BE720A"/>
    <w:rsid w:val="00BE746A"/>
    <w:rsid w:val="00BE7494"/>
    <w:rsid w:val="00BE74A7"/>
    <w:rsid w:val="00BE763C"/>
    <w:rsid w:val="00BE76AF"/>
    <w:rsid w:val="00BE791D"/>
    <w:rsid w:val="00BE7A82"/>
    <w:rsid w:val="00BE7B22"/>
    <w:rsid w:val="00BE7CDF"/>
    <w:rsid w:val="00BE7CF4"/>
    <w:rsid w:val="00BE7D6B"/>
    <w:rsid w:val="00BE7DBB"/>
    <w:rsid w:val="00BE7E34"/>
    <w:rsid w:val="00BE7EF0"/>
    <w:rsid w:val="00BF005E"/>
    <w:rsid w:val="00BF006B"/>
    <w:rsid w:val="00BF00CE"/>
    <w:rsid w:val="00BF033D"/>
    <w:rsid w:val="00BF036B"/>
    <w:rsid w:val="00BF041C"/>
    <w:rsid w:val="00BF0608"/>
    <w:rsid w:val="00BF09B4"/>
    <w:rsid w:val="00BF09B7"/>
    <w:rsid w:val="00BF0A0C"/>
    <w:rsid w:val="00BF0B3E"/>
    <w:rsid w:val="00BF0BF4"/>
    <w:rsid w:val="00BF0D6F"/>
    <w:rsid w:val="00BF0E0B"/>
    <w:rsid w:val="00BF0FDC"/>
    <w:rsid w:val="00BF10CC"/>
    <w:rsid w:val="00BF126F"/>
    <w:rsid w:val="00BF12BB"/>
    <w:rsid w:val="00BF130F"/>
    <w:rsid w:val="00BF13F3"/>
    <w:rsid w:val="00BF1501"/>
    <w:rsid w:val="00BF1665"/>
    <w:rsid w:val="00BF1876"/>
    <w:rsid w:val="00BF1C2A"/>
    <w:rsid w:val="00BF1D16"/>
    <w:rsid w:val="00BF1D47"/>
    <w:rsid w:val="00BF1DB0"/>
    <w:rsid w:val="00BF1EB6"/>
    <w:rsid w:val="00BF1F7C"/>
    <w:rsid w:val="00BF1FAD"/>
    <w:rsid w:val="00BF2023"/>
    <w:rsid w:val="00BF207F"/>
    <w:rsid w:val="00BF20F7"/>
    <w:rsid w:val="00BF2107"/>
    <w:rsid w:val="00BF211A"/>
    <w:rsid w:val="00BF2224"/>
    <w:rsid w:val="00BF24F2"/>
    <w:rsid w:val="00BF2819"/>
    <w:rsid w:val="00BF2B89"/>
    <w:rsid w:val="00BF2BED"/>
    <w:rsid w:val="00BF2D85"/>
    <w:rsid w:val="00BF2D86"/>
    <w:rsid w:val="00BF2E33"/>
    <w:rsid w:val="00BF2F05"/>
    <w:rsid w:val="00BF2F7F"/>
    <w:rsid w:val="00BF300C"/>
    <w:rsid w:val="00BF3034"/>
    <w:rsid w:val="00BF3114"/>
    <w:rsid w:val="00BF313F"/>
    <w:rsid w:val="00BF31B6"/>
    <w:rsid w:val="00BF31B9"/>
    <w:rsid w:val="00BF3455"/>
    <w:rsid w:val="00BF3488"/>
    <w:rsid w:val="00BF3559"/>
    <w:rsid w:val="00BF35D3"/>
    <w:rsid w:val="00BF3600"/>
    <w:rsid w:val="00BF371F"/>
    <w:rsid w:val="00BF376E"/>
    <w:rsid w:val="00BF39FC"/>
    <w:rsid w:val="00BF3B07"/>
    <w:rsid w:val="00BF3C85"/>
    <w:rsid w:val="00BF3CB6"/>
    <w:rsid w:val="00BF3E7A"/>
    <w:rsid w:val="00BF3F0B"/>
    <w:rsid w:val="00BF4167"/>
    <w:rsid w:val="00BF416F"/>
    <w:rsid w:val="00BF41A5"/>
    <w:rsid w:val="00BF42EA"/>
    <w:rsid w:val="00BF4384"/>
    <w:rsid w:val="00BF43E2"/>
    <w:rsid w:val="00BF443B"/>
    <w:rsid w:val="00BF4453"/>
    <w:rsid w:val="00BF4467"/>
    <w:rsid w:val="00BF451A"/>
    <w:rsid w:val="00BF47EC"/>
    <w:rsid w:val="00BF4879"/>
    <w:rsid w:val="00BF4947"/>
    <w:rsid w:val="00BF49A9"/>
    <w:rsid w:val="00BF4B75"/>
    <w:rsid w:val="00BF4C95"/>
    <w:rsid w:val="00BF4DE0"/>
    <w:rsid w:val="00BF4EAE"/>
    <w:rsid w:val="00BF4EC6"/>
    <w:rsid w:val="00BF5062"/>
    <w:rsid w:val="00BF51AA"/>
    <w:rsid w:val="00BF5381"/>
    <w:rsid w:val="00BF5597"/>
    <w:rsid w:val="00BF5619"/>
    <w:rsid w:val="00BF5840"/>
    <w:rsid w:val="00BF5972"/>
    <w:rsid w:val="00BF5AC4"/>
    <w:rsid w:val="00BF5ADF"/>
    <w:rsid w:val="00BF5ED9"/>
    <w:rsid w:val="00BF5EF7"/>
    <w:rsid w:val="00BF5FA0"/>
    <w:rsid w:val="00BF6005"/>
    <w:rsid w:val="00BF6036"/>
    <w:rsid w:val="00BF62A4"/>
    <w:rsid w:val="00BF64A3"/>
    <w:rsid w:val="00BF64F0"/>
    <w:rsid w:val="00BF6A16"/>
    <w:rsid w:val="00BF6AD8"/>
    <w:rsid w:val="00BF6B3C"/>
    <w:rsid w:val="00BF6EDF"/>
    <w:rsid w:val="00BF6F0E"/>
    <w:rsid w:val="00BF6F4A"/>
    <w:rsid w:val="00BF6F8D"/>
    <w:rsid w:val="00BF7280"/>
    <w:rsid w:val="00BF728E"/>
    <w:rsid w:val="00BF740F"/>
    <w:rsid w:val="00BF74DB"/>
    <w:rsid w:val="00BF74F6"/>
    <w:rsid w:val="00BF7532"/>
    <w:rsid w:val="00BF76E9"/>
    <w:rsid w:val="00BF76EB"/>
    <w:rsid w:val="00BF7A42"/>
    <w:rsid w:val="00BF7AEE"/>
    <w:rsid w:val="00BF7BF7"/>
    <w:rsid w:val="00BF7C37"/>
    <w:rsid w:val="00BF7CC1"/>
    <w:rsid w:val="00BF7DFB"/>
    <w:rsid w:val="00BF7E15"/>
    <w:rsid w:val="00C00032"/>
    <w:rsid w:val="00C00149"/>
    <w:rsid w:val="00C001C8"/>
    <w:rsid w:val="00C001CF"/>
    <w:rsid w:val="00C00287"/>
    <w:rsid w:val="00C003F3"/>
    <w:rsid w:val="00C00410"/>
    <w:rsid w:val="00C007B5"/>
    <w:rsid w:val="00C007BC"/>
    <w:rsid w:val="00C00898"/>
    <w:rsid w:val="00C00BFA"/>
    <w:rsid w:val="00C00C18"/>
    <w:rsid w:val="00C00C2D"/>
    <w:rsid w:val="00C00C99"/>
    <w:rsid w:val="00C0102E"/>
    <w:rsid w:val="00C010E8"/>
    <w:rsid w:val="00C011AC"/>
    <w:rsid w:val="00C01256"/>
    <w:rsid w:val="00C014B2"/>
    <w:rsid w:val="00C016FB"/>
    <w:rsid w:val="00C017A0"/>
    <w:rsid w:val="00C017CA"/>
    <w:rsid w:val="00C019A7"/>
    <w:rsid w:val="00C01A8B"/>
    <w:rsid w:val="00C01B8A"/>
    <w:rsid w:val="00C01BB9"/>
    <w:rsid w:val="00C01CC6"/>
    <w:rsid w:val="00C01D91"/>
    <w:rsid w:val="00C02038"/>
    <w:rsid w:val="00C02140"/>
    <w:rsid w:val="00C0220B"/>
    <w:rsid w:val="00C022AD"/>
    <w:rsid w:val="00C02380"/>
    <w:rsid w:val="00C024EA"/>
    <w:rsid w:val="00C026F2"/>
    <w:rsid w:val="00C0275E"/>
    <w:rsid w:val="00C02868"/>
    <w:rsid w:val="00C02939"/>
    <w:rsid w:val="00C02A4F"/>
    <w:rsid w:val="00C02AA2"/>
    <w:rsid w:val="00C02B0E"/>
    <w:rsid w:val="00C02BB0"/>
    <w:rsid w:val="00C02D8A"/>
    <w:rsid w:val="00C02DBA"/>
    <w:rsid w:val="00C02E39"/>
    <w:rsid w:val="00C03160"/>
    <w:rsid w:val="00C031F8"/>
    <w:rsid w:val="00C03392"/>
    <w:rsid w:val="00C0343B"/>
    <w:rsid w:val="00C03481"/>
    <w:rsid w:val="00C034E9"/>
    <w:rsid w:val="00C03769"/>
    <w:rsid w:val="00C037A2"/>
    <w:rsid w:val="00C03843"/>
    <w:rsid w:val="00C03868"/>
    <w:rsid w:val="00C038B8"/>
    <w:rsid w:val="00C03BA2"/>
    <w:rsid w:val="00C03BA8"/>
    <w:rsid w:val="00C03CA1"/>
    <w:rsid w:val="00C03D0B"/>
    <w:rsid w:val="00C04069"/>
    <w:rsid w:val="00C0410C"/>
    <w:rsid w:val="00C04145"/>
    <w:rsid w:val="00C043FC"/>
    <w:rsid w:val="00C04486"/>
    <w:rsid w:val="00C045B2"/>
    <w:rsid w:val="00C0474A"/>
    <w:rsid w:val="00C04798"/>
    <w:rsid w:val="00C047B6"/>
    <w:rsid w:val="00C04B38"/>
    <w:rsid w:val="00C04B88"/>
    <w:rsid w:val="00C04BE1"/>
    <w:rsid w:val="00C04C73"/>
    <w:rsid w:val="00C04DF9"/>
    <w:rsid w:val="00C04E7B"/>
    <w:rsid w:val="00C04F22"/>
    <w:rsid w:val="00C04F6F"/>
    <w:rsid w:val="00C0514C"/>
    <w:rsid w:val="00C05165"/>
    <w:rsid w:val="00C05249"/>
    <w:rsid w:val="00C05382"/>
    <w:rsid w:val="00C0550A"/>
    <w:rsid w:val="00C05535"/>
    <w:rsid w:val="00C05575"/>
    <w:rsid w:val="00C056F6"/>
    <w:rsid w:val="00C05706"/>
    <w:rsid w:val="00C0586D"/>
    <w:rsid w:val="00C0595D"/>
    <w:rsid w:val="00C0597E"/>
    <w:rsid w:val="00C059B1"/>
    <w:rsid w:val="00C05A63"/>
    <w:rsid w:val="00C05B69"/>
    <w:rsid w:val="00C05C0C"/>
    <w:rsid w:val="00C05CB5"/>
    <w:rsid w:val="00C05EB2"/>
    <w:rsid w:val="00C05F91"/>
    <w:rsid w:val="00C0600F"/>
    <w:rsid w:val="00C06013"/>
    <w:rsid w:val="00C06123"/>
    <w:rsid w:val="00C06141"/>
    <w:rsid w:val="00C06178"/>
    <w:rsid w:val="00C061D5"/>
    <w:rsid w:val="00C064C0"/>
    <w:rsid w:val="00C064DC"/>
    <w:rsid w:val="00C065AA"/>
    <w:rsid w:val="00C066A2"/>
    <w:rsid w:val="00C066B6"/>
    <w:rsid w:val="00C066D9"/>
    <w:rsid w:val="00C06705"/>
    <w:rsid w:val="00C0675B"/>
    <w:rsid w:val="00C067CF"/>
    <w:rsid w:val="00C06974"/>
    <w:rsid w:val="00C069BC"/>
    <w:rsid w:val="00C06A9A"/>
    <w:rsid w:val="00C06C9B"/>
    <w:rsid w:val="00C06CF2"/>
    <w:rsid w:val="00C06CFA"/>
    <w:rsid w:val="00C06EA1"/>
    <w:rsid w:val="00C06EB9"/>
    <w:rsid w:val="00C06EF0"/>
    <w:rsid w:val="00C06F72"/>
    <w:rsid w:val="00C06F87"/>
    <w:rsid w:val="00C070B8"/>
    <w:rsid w:val="00C071B9"/>
    <w:rsid w:val="00C0722E"/>
    <w:rsid w:val="00C07279"/>
    <w:rsid w:val="00C07297"/>
    <w:rsid w:val="00C0737C"/>
    <w:rsid w:val="00C07436"/>
    <w:rsid w:val="00C0744F"/>
    <w:rsid w:val="00C07556"/>
    <w:rsid w:val="00C07589"/>
    <w:rsid w:val="00C0778D"/>
    <w:rsid w:val="00C077F8"/>
    <w:rsid w:val="00C07B4D"/>
    <w:rsid w:val="00C07FA2"/>
    <w:rsid w:val="00C07FB8"/>
    <w:rsid w:val="00C100E0"/>
    <w:rsid w:val="00C1013A"/>
    <w:rsid w:val="00C10232"/>
    <w:rsid w:val="00C1024E"/>
    <w:rsid w:val="00C1039C"/>
    <w:rsid w:val="00C1044C"/>
    <w:rsid w:val="00C104D2"/>
    <w:rsid w:val="00C105C5"/>
    <w:rsid w:val="00C107BB"/>
    <w:rsid w:val="00C107EB"/>
    <w:rsid w:val="00C108F5"/>
    <w:rsid w:val="00C108FB"/>
    <w:rsid w:val="00C1098F"/>
    <w:rsid w:val="00C10A02"/>
    <w:rsid w:val="00C10C95"/>
    <w:rsid w:val="00C10D68"/>
    <w:rsid w:val="00C10D85"/>
    <w:rsid w:val="00C10E14"/>
    <w:rsid w:val="00C10EDD"/>
    <w:rsid w:val="00C10F05"/>
    <w:rsid w:val="00C11051"/>
    <w:rsid w:val="00C1120B"/>
    <w:rsid w:val="00C1147A"/>
    <w:rsid w:val="00C1153D"/>
    <w:rsid w:val="00C11736"/>
    <w:rsid w:val="00C117FE"/>
    <w:rsid w:val="00C1185D"/>
    <w:rsid w:val="00C1193A"/>
    <w:rsid w:val="00C1199C"/>
    <w:rsid w:val="00C119A0"/>
    <w:rsid w:val="00C11D09"/>
    <w:rsid w:val="00C11DBE"/>
    <w:rsid w:val="00C12052"/>
    <w:rsid w:val="00C1209A"/>
    <w:rsid w:val="00C122BB"/>
    <w:rsid w:val="00C123C6"/>
    <w:rsid w:val="00C124B9"/>
    <w:rsid w:val="00C12555"/>
    <w:rsid w:val="00C12912"/>
    <w:rsid w:val="00C129D6"/>
    <w:rsid w:val="00C12A64"/>
    <w:rsid w:val="00C12A6B"/>
    <w:rsid w:val="00C12F17"/>
    <w:rsid w:val="00C130AC"/>
    <w:rsid w:val="00C1319A"/>
    <w:rsid w:val="00C13269"/>
    <w:rsid w:val="00C13387"/>
    <w:rsid w:val="00C135E6"/>
    <w:rsid w:val="00C137D8"/>
    <w:rsid w:val="00C137FA"/>
    <w:rsid w:val="00C138D2"/>
    <w:rsid w:val="00C13985"/>
    <w:rsid w:val="00C139B8"/>
    <w:rsid w:val="00C13C39"/>
    <w:rsid w:val="00C13E7E"/>
    <w:rsid w:val="00C140F3"/>
    <w:rsid w:val="00C141D3"/>
    <w:rsid w:val="00C1422F"/>
    <w:rsid w:val="00C142A4"/>
    <w:rsid w:val="00C1437E"/>
    <w:rsid w:val="00C14436"/>
    <w:rsid w:val="00C14461"/>
    <w:rsid w:val="00C147CF"/>
    <w:rsid w:val="00C14A58"/>
    <w:rsid w:val="00C14A75"/>
    <w:rsid w:val="00C14D60"/>
    <w:rsid w:val="00C14DE0"/>
    <w:rsid w:val="00C14E08"/>
    <w:rsid w:val="00C14F68"/>
    <w:rsid w:val="00C14FB5"/>
    <w:rsid w:val="00C15082"/>
    <w:rsid w:val="00C1523E"/>
    <w:rsid w:val="00C1532D"/>
    <w:rsid w:val="00C15339"/>
    <w:rsid w:val="00C15377"/>
    <w:rsid w:val="00C1539C"/>
    <w:rsid w:val="00C15450"/>
    <w:rsid w:val="00C15466"/>
    <w:rsid w:val="00C15711"/>
    <w:rsid w:val="00C15726"/>
    <w:rsid w:val="00C157ED"/>
    <w:rsid w:val="00C1589B"/>
    <w:rsid w:val="00C15A39"/>
    <w:rsid w:val="00C15C68"/>
    <w:rsid w:val="00C15DAE"/>
    <w:rsid w:val="00C15EAF"/>
    <w:rsid w:val="00C160B2"/>
    <w:rsid w:val="00C1617E"/>
    <w:rsid w:val="00C161AC"/>
    <w:rsid w:val="00C16286"/>
    <w:rsid w:val="00C1657F"/>
    <w:rsid w:val="00C1663D"/>
    <w:rsid w:val="00C16697"/>
    <w:rsid w:val="00C1671A"/>
    <w:rsid w:val="00C1680F"/>
    <w:rsid w:val="00C16A38"/>
    <w:rsid w:val="00C16A6A"/>
    <w:rsid w:val="00C16A82"/>
    <w:rsid w:val="00C16B44"/>
    <w:rsid w:val="00C16B45"/>
    <w:rsid w:val="00C16CA9"/>
    <w:rsid w:val="00C16E78"/>
    <w:rsid w:val="00C16EEF"/>
    <w:rsid w:val="00C17022"/>
    <w:rsid w:val="00C170AC"/>
    <w:rsid w:val="00C17136"/>
    <w:rsid w:val="00C17183"/>
    <w:rsid w:val="00C17210"/>
    <w:rsid w:val="00C17304"/>
    <w:rsid w:val="00C17475"/>
    <w:rsid w:val="00C174E9"/>
    <w:rsid w:val="00C17567"/>
    <w:rsid w:val="00C175AC"/>
    <w:rsid w:val="00C1764B"/>
    <w:rsid w:val="00C17773"/>
    <w:rsid w:val="00C177A7"/>
    <w:rsid w:val="00C178D0"/>
    <w:rsid w:val="00C17AE7"/>
    <w:rsid w:val="00C17BB8"/>
    <w:rsid w:val="00C17C67"/>
    <w:rsid w:val="00C17D91"/>
    <w:rsid w:val="00C17DC8"/>
    <w:rsid w:val="00C17F0D"/>
    <w:rsid w:val="00C20049"/>
    <w:rsid w:val="00C200E9"/>
    <w:rsid w:val="00C202DB"/>
    <w:rsid w:val="00C2043E"/>
    <w:rsid w:val="00C204D2"/>
    <w:rsid w:val="00C2057E"/>
    <w:rsid w:val="00C205AA"/>
    <w:rsid w:val="00C2072F"/>
    <w:rsid w:val="00C2079D"/>
    <w:rsid w:val="00C208C3"/>
    <w:rsid w:val="00C208D4"/>
    <w:rsid w:val="00C20A15"/>
    <w:rsid w:val="00C20A33"/>
    <w:rsid w:val="00C20AD6"/>
    <w:rsid w:val="00C20B6D"/>
    <w:rsid w:val="00C20C31"/>
    <w:rsid w:val="00C20CB2"/>
    <w:rsid w:val="00C20CF8"/>
    <w:rsid w:val="00C20DB7"/>
    <w:rsid w:val="00C20E76"/>
    <w:rsid w:val="00C211E7"/>
    <w:rsid w:val="00C211FD"/>
    <w:rsid w:val="00C21222"/>
    <w:rsid w:val="00C21331"/>
    <w:rsid w:val="00C2139F"/>
    <w:rsid w:val="00C21485"/>
    <w:rsid w:val="00C2153F"/>
    <w:rsid w:val="00C215EF"/>
    <w:rsid w:val="00C21689"/>
    <w:rsid w:val="00C2168C"/>
    <w:rsid w:val="00C21798"/>
    <w:rsid w:val="00C21837"/>
    <w:rsid w:val="00C21856"/>
    <w:rsid w:val="00C219BE"/>
    <w:rsid w:val="00C21A4A"/>
    <w:rsid w:val="00C21C10"/>
    <w:rsid w:val="00C21CE0"/>
    <w:rsid w:val="00C21E19"/>
    <w:rsid w:val="00C221E8"/>
    <w:rsid w:val="00C22201"/>
    <w:rsid w:val="00C22379"/>
    <w:rsid w:val="00C22739"/>
    <w:rsid w:val="00C227EB"/>
    <w:rsid w:val="00C22853"/>
    <w:rsid w:val="00C22877"/>
    <w:rsid w:val="00C22902"/>
    <w:rsid w:val="00C22BDD"/>
    <w:rsid w:val="00C22C90"/>
    <w:rsid w:val="00C22CBF"/>
    <w:rsid w:val="00C22E16"/>
    <w:rsid w:val="00C22E52"/>
    <w:rsid w:val="00C22FF9"/>
    <w:rsid w:val="00C232B0"/>
    <w:rsid w:val="00C23473"/>
    <w:rsid w:val="00C2363E"/>
    <w:rsid w:val="00C236E8"/>
    <w:rsid w:val="00C239E7"/>
    <w:rsid w:val="00C239F6"/>
    <w:rsid w:val="00C24008"/>
    <w:rsid w:val="00C2412C"/>
    <w:rsid w:val="00C2414C"/>
    <w:rsid w:val="00C24277"/>
    <w:rsid w:val="00C244C5"/>
    <w:rsid w:val="00C24684"/>
    <w:rsid w:val="00C246C7"/>
    <w:rsid w:val="00C2476A"/>
    <w:rsid w:val="00C249AF"/>
    <w:rsid w:val="00C24A4E"/>
    <w:rsid w:val="00C24B56"/>
    <w:rsid w:val="00C24B77"/>
    <w:rsid w:val="00C24BB4"/>
    <w:rsid w:val="00C24C0D"/>
    <w:rsid w:val="00C24EA1"/>
    <w:rsid w:val="00C24EEA"/>
    <w:rsid w:val="00C24F6B"/>
    <w:rsid w:val="00C25013"/>
    <w:rsid w:val="00C250B1"/>
    <w:rsid w:val="00C25207"/>
    <w:rsid w:val="00C252D9"/>
    <w:rsid w:val="00C2535E"/>
    <w:rsid w:val="00C253AC"/>
    <w:rsid w:val="00C25431"/>
    <w:rsid w:val="00C255EB"/>
    <w:rsid w:val="00C25873"/>
    <w:rsid w:val="00C258A6"/>
    <w:rsid w:val="00C2592F"/>
    <w:rsid w:val="00C25C3E"/>
    <w:rsid w:val="00C25C52"/>
    <w:rsid w:val="00C25DA9"/>
    <w:rsid w:val="00C25DDF"/>
    <w:rsid w:val="00C25F32"/>
    <w:rsid w:val="00C26022"/>
    <w:rsid w:val="00C2608A"/>
    <w:rsid w:val="00C260E6"/>
    <w:rsid w:val="00C261CB"/>
    <w:rsid w:val="00C2622C"/>
    <w:rsid w:val="00C2647B"/>
    <w:rsid w:val="00C26539"/>
    <w:rsid w:val="00C26593"/>
    <w:rsid w:val="00C265BE"/>
    <w:rsid w:val="00C265DC"/>
    <w:rsid w:val="00C2667B"/>
    <w:rsid w:val="00C268A6"/>
    <w:rsid w:val="00C269B5"/>
    <w:rsid w:val="00C26A46"/>
    <w:rsid w:val="00C26CC5"/>
    <w:rsid w:val="00C26D0C"/>
    <w:rsid w:val="00C270BC"/>
    <w:rsid w:val="00C270FE"/>
    <w:rsid w:val="00C27139"/>
    <w:rsid w:val="00C27517"/>
    <w:rsid w:val="00C2771F"/>
    <w:rsid w:val="00C27754"/>
    <w:rsid w:val="00C27A1C"/>
    <w:rsid w:val="00C27A64"/>
    <w:rsid w:val="00C27B2D"/>
    <w:rsid w:val="00C27B7D"/>
    <w:rsid w:val="00C27B97"/>
    <w:rsid w:val="00C27C0B"/>
    <w:rsid w:val="00C27D09"/>
    <w:rsid w:val="00C27D64"/>
    <w:rsid w:val="00C27D70"/>
    <w:rsid w:val="00C27FED"/>
    <w:rsid w:val="00C30025"/>
    <w:rsid w:val="00C3007E"/>
    <w:rsid w:val="00C3012A"/>
    <w:rsid w:val="00C302DE"/>
    <w:rsid w:val="00C302F4"/>
    <w:rsid w:val="00C303B6"/>
    <w:rsid w:val="00C30454"/>
    <w:rsid w:val="00C3071A"/>
    <w:rsid w:val="00C307BE"/>
    <w:rsid w:val="00C308F2"/>
    <w:rsid w:val="00C3092F"/>
    <w:rsid w:val="00C309CF"/>
    <w:rsid w:val="00C30ABB"/>
    <w:rsid w:val="00C30AEB"/>
    <w:rsid w:val="00C30AF0"/>
    <w:rsid w:val="00C30B13"/>
    <w:rsid w:val="00C30D74"/>
    <w:rsid w:val="00C30E57"/>
    <w:rsid w:val="00C30E9B"/>
    <w:rsid w:val="00C310A1"/>
    <w:rsid w:val="00C31130"/>
    <w:rsid w:val="00C312D7"/>
    <w:rsid w:val="00C313CC"/>
    <w:rsid w:val="00C314BE"/>
    <w:rsid w:val="00C31697"/>
    <w:rsid w:val="00C3199B"/>
    <w:rsid w:val="00C319B7"/>
    <w:rsid w:val="00C31A21"/>
    <w:rsid w:val="00C31AC3"/>
    <w:rsid w:val="00C31C0B"/>
    <w:rsid w:val="00C31CF6"/>
    <w:rsid w:val="00C31D23"/>
    <w:rsid w:val="00C31D87"/>
    <w:rsid w:val="00C31EE6"/>
    <w:rsid w:val="00C31FC8"/>
    <w:rsid w:val="00C32042"/>
    <w:rsid w:val="00C321B5"/>
    <w:rsid w:val="00C32220"/>
    <w:rsid w:val="00C3225A"/>
    <w:rsid w:val="00C322DD"/>
    <w:rsid w:val="00C32341"/>
    <w:rsid w:val="00C32388"/>
    <w:rsid w:val="00C3239E"/>
    <w:rsid w:val="00C323FB"/>
    <w:rsid w:val="00C32497"/>
    <w:rsid w:val="00C324E4"/>
    <w:rsid w:val="00C326B1"/>
    <w:rsid w:val="00C326F1"/>
    <w:rsid w:val="00C3286F"/>
    <w:rsid w:val="00C3292C"/>
    <w:rsid w:val="00C32A0B"/>
    <w:rsid w:val="00C32C65"/>
    <w:rsid w:val="00C32DA4"/>
    <w:rsid w:val="00C32EF8"/>
    <w:rsid w:val="00C32FB5"/>
    <w:rsid w:val="00C331B4"/>
    <w:rsid w:val="00C33267"/>
    <w:rsid w:val="00C3365F"/>
    <w:rsid w:val="00C3392A"/>
    <w:rsid w:val="00C339BE"/>
    <w:rsid w:val="00C33A04"/>
    <w:rsid w:val="00C33CDC"/>
    <w:rsid w:val="00C33EB4"/>
    <w:rsid w:val="00C33EB6"/>
    <w:rsid w:val="00C33F31"/>
    <w:rsid w:val="00C33F3F"/>
    <w:rsid w:val="00C33FD5"/>
    <w:rsid w:val="00C3424F"/>
    <w:rsid w:val="00C34396"/>
    <w:rsid w:val="00C3442D"/>
    <w:rsid w:val="00C34A4B"/>
    <w:rsid w:val="00C34A4C"/>
    <w:rsid w:val="00C34AA4"/>
    <w:rsid w:val="00C34B17"/>
    <w:rsid w:val="00C34BBE"/>
    <w:rsid w:val="00C34C20"/>
    <w:rsid w:val="00C34D36"/>
    <w:rsid w:val="00C34E88"/>
    <w:rsid w:val="00C34E89"/>
    <w:rsid w:val="00C34F2A"/>
    <w:rsid w:val="00C35371"/>
    <w:rsid w:val="00C354D1"/>
    <w:rsid w:val="00C35569"/>
    <w:rsid w:val="00C35637"/>
    <w:rsid w:val="00C35727"/>
    <w:rsid w:val="00C35985"/>
    <w:rsid w:val="00C35BFA"/>
    <w:rsid w:val="00C35DB8"/>
    <w:rsid w:val="00C35DBB"/>
    <w:rsid w:val="00C35E99"/>
    <w:rsid w:val="00C35FDE"/>
    <w:rsid w:val="00C36010"/>
    <w:rsid w:val="00C360B2"/>
    <w:rsid w:val="00C361C2"/>
    <w:rsid w:val="00C361DB"/>
    <w:rsid w:val="00C363D5"/>
    <w:rsid w:val="00C36442"/>
    <w:rsid w:val="00C36673"/>
    <w:rsid w:val="00C36748"/>
    <w:rsid w:val="00C3674E"/>
    <w:rsid w:val="00C369D2"/>
    <w:rsid w:val="00C36A06"/>
    <w:rsid w:val="00C36CA9"/>
    <w:rsid w:val="00C36D0D"/>
    <w:rsid w:val="00C37324"/>
    <w:rsid w:val="00C37455"/>
    <w:rsid w:val="00C37468"/>
    <w:rsid w:val="00C375E3"/>
    <w:rsid w:val="00C3767E"/>
    <w:rsid w:val="00C3777C"/>
    <w:rsid w:val="00C3788B"/>
    <w:rsid w:val="00C3793B"/>
    <w:rsid w:val="00C3794B"/>
    <w:rsid w:val="00C37998"/>
    <w:rsid w:val="00C379EC"/>
    <w:rsid w:val="00C37B45"/>
    <w:rsid w:val="00C37B50"/>
    <w:rsid w:val="00C37B82"/>
    <w:rsid w:val="00C37C5E"/>
    <w:rsid w:val="00C37E37"/>
    <w:rsid w:val="00C37E99"/>
    <w:rsid w:val="00C37ED6"/>
    <w:rsid w:val="00C37FC4"/>
    <w:rsid w:val="00C40032"/>
    <w:rsid w:val="00C4011C"/>
    <w:rsid w:val="00C401DB"/>
    <w:rsid w:val="00C40261"/>
    <w:rsid w:val="00C40272"/>
    <w:rsid w:val="00C4045F"/>
    <w:rsid w:val="00C40487"/>
    <w:rsid w:val="00C4050A"/>
    <w:rsid w:val="00C405B6"/>
    <w:rsid w:val="00C40830"/>
    <w:rsid w:val="00C40B61"/>
    <w:rsid w:val="00C40C48"/>
    <w:rsid w:val="00C40DFD"/>
    <w:rsid w:val="00C40E88"/>
    <w:rsid w:val="00C40E91"/>
    <w:rsid w:val="00C40ED8"/>
    <w:rsid w:val="00C41001"/>
    <w:rsid w:val="00C4129A"/>
    <w:rsid w:val="00C4137A"/>
    <w:rsid w:val="00C4143D"/>
    <w:rsid w:val="00C4189E"/>
    <w:rsid w:val="00C4192D"/>
    <w:rsid w:val="00C41B0B"/>
    <w:rsid w:val="00C41B75"/>
    <w:rsid w:val="00C41B9C"/>
    <w:rsid w:val="00C41BA8"/>
    <w:rsid w:val="00C41BEB"/>
    <w:rsid w:val="00C41CBF"/>
    <w:rsid w:val="00C41D97"/>
    <w:rsid w:val="00C41DEC"/>
    <w:rsid w:val="00C42130"/>
    <w:rsid w:val="00C421DA"/>
    <w:rsid w:val="00C4233C"/>
    <w:rsid w:val="00C425C8"/>
    <w:rsid w:val="00C42744"/>
    <w:rsid w:val="00C4277B"/>
    <w:rsid w:val="00C427F7"/>
    <w:rsid w:val="00C4288A"/>
    <w:rsid w:val="00C42BEF"/>
    <w:rsid w:val="00C42CCB"/>
    <w:rsid w:val="00C42D10"/>
    <w:rsid w:val="00C42D60"/>
    <w:rsid w:val="00C42D63"/>
    <w:rsid w:val="00C42E37"/>
    <w:rsid w:val="00C42EB4"/>
    <w:rsid w:val="00C42EE8"/>
    <w:rsid w:val="00C42F97"/>
    <w:rsid w:val="00C42FEB"/>
    <w:rsid w:val="00C431DF"/>
    <w:rsid w:val="00C43312"/>
    <w:rsid w:val="00C433AE"/>
    <w:rsid w:val="00C433EB"/>
    <w:rsid w:val="00C434DF"/>
    <w:rsid w:val="00C436DD"/>
    <w:rsid w:val="00C437DD"/>
    <w:rsid w:val="00C43823"/>
    <w:rsid w:val="00C438BF"/>
    <w:rsid w:val="00C43985"/>
    <w:rsid w:val="00C439C4"/>
    <w:rsid w:val="00C43B87"/>
    <w:rsid w:val="00C43BD1"/>
    <w:rsid w:val="00C43CD9"/>
    <w:rsid w:val="00C43DDC"/>
    <w:rsid w:val="00C43F2B"/>
    <w:rsid w:val="00C43FA6"/>
    <w:rsid w:val="00C44151"/>
    <w:rsid w:val="00C44214"/>
    <w:rsid w:val="00C44246"/>
    <w:rsid w:val="00C4437F"/>
    <w:rsid w:val="00C444F1"/>
    <w:rsid w:val="00C4462B"/>
    <w:rsid w:val="00C44811"/>
    <w:rsid w:val="00C44832"/>
    <w:rsid w:val="00C449D9"/>
    <w:rsid w:val="00C44B40"/>
    <w:rsid w:val="00C44CE0"/>
    <w:rsid w:val="00C44D46"/>
    <w:rsid w:val="00C44E67"/>
    <w:rsid w:val="00C44F6A"/>
    <w:rsid w:val="00C44F6B"/>
    <w:rsid w:val="00C44F95"/>
    <w:rsid w:val="00C44FAF"/>
    <w:rsid w:val="00C4514E"/>
    <w:rsid w:val="00C45291"/>
    <w:rsid w:val="00C453A9"/>
    <w:rsid w:val="00C453C2"/>
    <w:rsid w:val="00C45631"/>
    <w:rsid w:val="00C45877"/>
    <w:rsid w:val="00C4596F"/>
    <w:rsid w:val="00C459D9"/>
    <w:rsid w:val="00C45BE2"/>
    <w:rsid w:val="00C45E3C"/>
    <w:rsid w:val="00C45ED4"/>
    <w:rsid w:val="00C45F75"/>
    <w:rsid w:val="00C46047"/>
    <w:rsid w:val="00C460A3"/>
    <w:rsid w:val="00C4613C"/>
    <w:rsid w:val="00C4624C"/>
    <w:rsid w:val="00C46264"/>
    <w:rsid w:val="00C46355"/>
    <w:rsid w:val="00C464D1"/>
    <w:rsid w:val="00C46582"/>
    <w:rsid w:val="00C4669E"/>
    <w:rsid w:val="00C46703"/>
    <w:rsid w:val="00C4672E"/>
    <w:rsid w:val="00C4683F"/>
    <w:rsid w:val="00C46899"/>
    <w:rsid w:val="00C4690F"/>
    <w:rsid w:val="00C469EA"/>
    <w:rsid w:val="00C46B0C"/>
    <w:rsid w:val="00C46B17"/>
    <w:rsid w:val="00C46C48"/>
    <w:rsid w:val="00C46CF5"/>
    <w:rsid w:val="00C46D18"/>
    <w:rsid w:val="00C46DDE"/>
    <w:rsid w:val="00C46E52"/>
    <w:rsid w:val="00C46FD3"/>
    <w:rsid w:val="00C470DB"/>
    <w:rsid w:val="00C47164"/>
    <w:rsid w:val="00C47170"/>
    <w:rsid w:val="00C4718C"/>
    <w:rsid w:val="00C4719A"/>
    <w:rsid w:val="00C472FE"/>
    <w:rsid w:val="00C47337"/>
    <w:rsid w:val="00C474A8"/>
    <w:rsid w:val="00C4751A"/>
    <w:rsid w:val="00C478B1"/>
    <w:rsid w:val="00C47D8C"/>
    <w:rsid w:val="00C47F78"/>
    <w:rsid w:val="00C5010D"/>
    <w:rsid w:val="00C502A8"/>
    <w:rsid w:val="00C50594"/>
    <w:rsid w:val="00C50637"/>
    <w:rsid w:val="00C50660"/>
    <w:rsid w:val="00C50682"/>
    <w:rsid w:val="00C506DC"/>
    <w:rsid w:val="00C507DD"/>
    <w:rsid w:val="00C50AC7"/>
    <w:rsid w:val="00C50AE5"/>
    <w:rsid w:val="00C50DB6"/>
    <w:rsid w:val="00C50E0A"/>
    <w:rsid w:val="00C5126B"/>
    <w:rsid w:val="00C512A7"/>
    <w:rsid w:val="00C5131C"/>
    <w:rsid w:val="00C51406"/>
    <w:rsid w:val="00C514BD"/>
    <w:rsid w:val="00C514D1"/>
    <w:rsid w:val="00C51507"/>
    <w:rsid w:val="00C51810"/>
    <w:rsid w:val="00C51826"/>
    <w:rsid w:val="00C518B9"/>
    <w:rsid w:val="00C5196F"/>
    <w:rsid w:val="00C51A0B"/>
    <w:rsid w:val="00C51BEE"/>
    <w:rsid w:val="00C51CC5"/>
    <w:rsid w:val="00C51CD7"/>
    <w:rsid w:val="00C51DEC"/>
    <w:rsid w:val="00C52012"/>
    <w:rsid w:val="00C52053"/>
    <w:rsid w:val="00C52106"/>
    <w:rsid w:val="00C522CA"/>
    <w:rsid w:val="00C525A2"/>
    <w:rsid w:val="00C5265E"/>
    <w:rsid w:val="00C52791"/>
    <w:rsid w:val="00C5279B"/>
    <w:rsid w:val="00C52801"/>
    <w:rsid w:val="00C52B66"/>
    <w:rsid w:val="00C52C1D"/>
    <w:rsid w:val="00C52CA9"/>
    <w:rsid w:val="00C52D41"/>
    <w:rsid w:val="00C52DBC"/>
    <w:rsid w:val="00C52DEB"/>
    <w:rsid w:val="00C52E9A"/>
    <w:rsid w:val="00C52EF0"/>
    <w:rsid w:val="00C52F1F"/>
    <w:rsid w:val="00C5301F"/>
    <w:rsid w:val="00C53078"/>
    <w:rsid w:val="00C5310E"/>
    <w:rsid w:val="00C532C7"/>
    <w:rsid w:val="00C532C9"/>
    <w:rsid w:val="00C5333C"/>
    <w:rsid w:val="00C5337C"/>
    <w:rsid w:val="00C5338E"/>
    <w:rsid w:val="00C533C6"/>
    <w:rsid w:val="00C53688"/>
    <w:rsid w:val="00C537F2"/>
    <w:rsid w:val="00C538DC"/>
    <w:rsid w:val="00C53A2B"/>
    <w:rsid w:val="00C53ADE"/>
    <w:rsid w:val="00C53BFF"/>
    <w:rsid w:val="00C53C5F"/>
    <w:rsid w:val="00C53CDC"/>
    <w:rsid w:val="00C53D0A"/>
    <w:rsid w:val="00C53D38"/>
    <w:rsid w:val="00C53DE9"/>
    <w:rsid w:val="00C53FEE"/>
    <w:rsid w:val="00C5415C"/>
    <w:rsid w:val="00C5418C"/>
    <w:rsid w:val="00C541FC"/>
    <w:rsid w:val="00C54294"/>
    <w:rsid w:val="00C54705"/>
    <w:rsid w:val="00C5479F"/>
    <w:rsid w:val="00C54865"/>
    <w:rsid w:val="00C5494C"/>
    <w:rsid w:val="00C54ADE"/>
    <w:rsid w:val="00C54BBB"/>
    <w:rsid w:val="00C54EA1"/>
    <w:rsid w:val="00C54EAD"/>
    <w:rsid w:val="00C54ED5"/>
    <w:rsid w:val="00C54F50"/>
    <w:rsid w:val="00C54F87"/>
    <w:rsid w:val="00C5507B"/>
    <w:rsid w:val="00C5513E"/>
    <w:rsid w:val="00C5531C"/>
    <w:rsid w:val="00C55397"/>
    <w:rsid w:val="00C5541B"/>
    <w:rsid w:val="00C55429"/>
    <w:rsid w:val="00C55823"/>
    <w:rsid w:val="00C5594F"/>
    <w:rsid w:val="00C55BDF"/>
    <w:rsid w:val="00C55C61"/>
    <w:rsid w:val="00C55C79"/>
    <w:rsid w:val="00C55CA5"/>
    <w:rsid w:val="00C55D00"/>
    <w:rsid w:val="00C55D58"/>
    <w:rsid w:val="00C55D89"/>
    <w:rsid w:val="00C55DAA"/>
    <w:rsid w:val="00C55E78"/>
    <w:rsid w:val="00C56057"/>
    <w:rsid w:val="00C56076"/>
    <w:rsid w:val="00C561F7"/>
    <w:rsid w:val="00C56437"/>
    <w:rsid w:val="00C564C5"/>
    <w:rsid w:val="00C56577"/>
    <w:rsid w:val="00C56933"/>
    <w:rsid w:val="00C56A98"/>
    <w:rsid w:val="00C56AEE"/>
    <w:rsid w:val="00C56AF4"/>
    <w:rsid w:val="00C56B81"/>
    <w:rsid w:val="00C56BF3"/>
    <w:rsid w:val="00C56EBC"/>
    <w:rsid w:val="00C56F4D"/>
    <w:rsid w:val="00C57035"/>
    <w:rsid w:val="00C570B5"/>
    <w:rsid w:val="00C570D0"/>
    <w:rsid w:val="00C57104"/>
    <w:rsid w:val="00C57239"/>
    <w:rsid w:val="00C572B3"/>
    <w:rsid w:val="00C573C0"/>
    <w:rsid w:val="00C574FC"/>
    <w:rsid w:val="00C5751B"/>
    <w:rsid w:val="00C57548"/>
    <w:rsid w:val="00C577C3"/>
    <w:rsid w:val="00C57A7F"/>
    <w:rsid w:val="00C57A99"/>
    <w:rsid w:val="00C57AAC"/>
    <w:rsid w:val="00C57B23"/>
    <w:rsid w:val="00C57BCB"/>
    <w:rsid w:val="00C57F47"/>
    <w:rsid w:val="00C600AA"/>
    <w:rsid w:val="00C600B5"/>
    <w:rsid w:val="00C601DC"/>
    <w:rsid w:val="00C60490"/>
    <w:rsid w:val="00C607D0"/>
    <w:rsid w:val="00C6082A"/>
    <w:rsid w:val="00C608BB"/>
    <w:rsid w:val="00C60B17"/>
    <w:rsid w:val="00C60B2A"/>
    <w:rsid w:val="00C60BC1"/>
    <w:rsid w:val="00C60BC9"/>
    <w:rsid w:val="00C60D97"/>
    <w:rsid w:val="00C60DCA"/>
    <w:rsid w:val="00C60EB6"/>
    <w:rsid w:val="00C61118"/>
    <w:rsid w:val="00C6117F"/>
    <w:rsid w:val="00C6120C"/>
    <w:rsid w:val="00C6132A"/>
    <w:rsid w:val="00C6133A"/>
    <w:rsid w:val="00C613A8"/>
    <w:rsid w:val="00C61880"/>
    <w:rsid w:val="00C6189C"/>
    <w:rsid w:val="00C61998"/>
    <w:rsid w:val="00C619B6"/>
    <w:rsid w:val="00C61A34"/>
    <w:rsid w:val="00C61A4B"/>
    <w:rsid w:val="00C61B61"/>
    <w:rsid w:val="00C61EEA"/>
    <w:rsid w:val="00C61F3D"/>
    <w:rsid w:val="00C62022"/>
    <w:rsid w:val="00C6221C"/>
    <w:rsid w:val="00C6222C"/>
    <w:rsid w:val="00C622D2"/>
    <w:rsid w:val="00C624BD"/>
    <w:rsid w:val="00C624E6"/>
    <w:rsid w:val="00C62518"/>
    <w:rsid w:val="00C6254B"/>
    <w:rsid w:val="00C62563"/>
    <w:rsid w:val="00C625FA"/>
    <w:rsid w:val="00C626B6"/>
    <w:rsid w:val="00C626F8"/>
    <w:rsid w:val="00C62800"/>
    <w:rsid w:val="00C62ABF"/>
    <w:rsid w:val="00C62CAA"/>
    <w:rsid w:val="00C62D1E"/>
    <w:rsid w:val="00C62FAE"/>
    <w:rsid w:val="00C6304F"/>
    <w:rsid w:val="00C633AF"/>
    <w:rsid w:val="00C633CE"/>
    <w:rsid w:val="00C633EC"/>
    <w:rsid w:val="00C633FF"/>
    <w:rsid w:val="00C635CB"/>
    <w:rsid w:val="00C636AF"/>
    <w:rsid w:val="00C636DF"/>
    <w:rsid w:val="00C638CE"/>
    <w:rsid w:val="00C639D4"/>
    <w:rsid w:val="00C63B38"/>
    <w:rsid w:val="00C63C5A"/>
    <w:rsid w:val="00C63E18"/>
    <w:rsid w:val="00C63E32"/>
    <w:rsid w:val="00C640C9"/>
    <w:rsid w:val="00C64107"/>
    <w:rsid w:val="00C641E2"/>
    <w:rsid w:val="00C64257"/>
    <w:rsid w:val="00C642C5"/>
    <w:rsid w:val="00C64446"/>
    <w:rsid w:val="00C644A9"/>
    <w:rsid w:val="00C6459B"/>
    <w:rsid w:val="00C645BA"/>
    <w:rsid w:val="00C646E9"/>
    <w:rsid w:val="00C6482C"/>
    <w:rsid w:val="00C648B8"/>
    <w:rsid w:val="00C64A6F"/>
    <w:rsid w:val="00C64AB8"/>
    <w:rsid w:val="00C64B14"/>
    <w:rsid w:val="00C64D6B"/>
    <w:rsid w:val="00C64D89"/>
    <w:rsid w:val="00C64DE4"/>
    <w:rsid w:val="00C64F54"/>
    <w:rsid w:val="00C64FBA"/>
    <w:rsid w:val="00C650D7"/>
    <w:rsid w:val="00C65126"/>
    <w:rsid w:val="00C65361"/>
    <w:rsid w:val="00C65381"/>
    <w:rsid w:val="00C654B1"/>
    <w:rsid w:val="00C65749"/>
    <w:rsid w:val="00C65803"/>
    <w:rsid w:val="00C6591B"/>
    <w:rsid w:val="00C6593C"/>
    <w:rsid w:val="00C65951"/>
    <w:rsid w:val="00C659B6"/>
    <w:rsid w:val="00C65B4A"/>
    <w:rsid w:val="00C65BFB"/>
    <w:rsid w:val="00C65C6F"/>
    <w:rsid w:val="00C65E2E"/>
    <w:rsid w:val="00C65E96"/>
    <w:rsid w:val="00C65FEC"/>
    <w:rsid w:val="00C660D9"/>
    <w:rsid w:val="00C6620E"/>
    <w:rsid w:val="00C662F0"/>
    <w:rsid w:val="00C6636B"/>
    <w:rsid w:val="00C664A8"/>
    <w:rsid w:val="00C6667B"/>
    <w:rsid w:val="00C666BA"/>
    <w:rsid w:val="00C6686C"/>
    <w:rsid w:val="00C66A28"/>
    <w:rsid w:val="00C66B11"/>
    <w:rsid w:val="00C66BA4"/>
    <w:rsid w:val="00C66FF4"/>
    <w:rsid w:val="00C6703D"/>
    <w:rsid w:val="00C671D1"/>
    <w:rsid w:val="00C67290"/>
    <w:rsid w:val="00C67331"/>
    <w:rsid w:val="00C67349"/>
    <w:rsid w:val="00C6737F"/>
    <w:rsid w:val="00C673C1"/>
    <w:rsid w:val="00C67412"/>
    <w:rsid w:val="00C674ED"/>
    <w:rsid w:val="00C676EA"/>
    <w:rsid w:val="00C6774E"/>
    <w:rsid w:val="00C6775E"/>
    <w:rsid w:val="00C677EA"/>
    <w:rsid w:val="00C67962"/>
    <w:rsid w:val="00C679BC"/>
    <w:rsid w:val="00C679E2"/>
    <w:rsid w:val="00C67A13"/>
    <w:rsid w:val="00C67AB6"/>
    <w:rsid w:val="00C67AD0"/>
    <w:rsid w:val="00C67B07"/>
    <w:rsid w:val="00C67B7B"/>
    <w:rsid w:val="00C67C37"/>
    <w:rsid w:val="00C67D60"/>
    <w:rsid w:val="00C67D69"/>
    <w:rsid w:val="00C67DFC"/>
    <w:rsid w:val="00C67E3B"/>
    <w:rsid w:val="00C67E9B"/>
    <w:rsid w:val="00C67EDC"/>
    <w:rsid w:val="00C7009A"/>
    <w:rsid w:val="00C700C2"/>
    <w:rsid w:val="00C70159"/>
    <w:rsid w:val="00C701C2"/>
    <w:rsid w:val="00C7039F"/>
    <w:rsid w:val="00C703C8"/>
    <w:rsid w:val="00C70434"/>
    <w:rsid w:val="00C70436"/>
    <w:rsid w:val="00C704DE"/>
    <w:rsid w:val="00C70671"/>
    <w:rsid w:val="00C7071C"/>
    <w:rsid w:val="00C7085F"/>
    <w:rsid w:val="00C7088D"/>
    <w:rsid w:val="00C70AFA"/>
    <w:rsid w:val="00C70BF1"/>
    <w:rsid w:val="00C70C21"/>
    <w:rsid w:val="00C70DD2"/>
    <w:rsid w:val="00C71234"/>
    <w:rsid w:val="00C71274"/>
    <w:rsid w:val="00C712FC"/>
    <w:rsid w:val="00C7184D"/>
    <w:rsid w:val="00C71855"/>
    <w:rsid w:val="00C718CD"/>
    <w:rsid w:val="00C718E2"/>
    <w:rsid w:val="00C719D6"/>
    <w:rsid w:val="00C71AB3"/>
    <w:rsid w:val="00C71ACA"/>
    <w:rsid w:val="00C71B9C"/>
    <w:rsid w:val="00C71C8F"/>
    <w:rsid w:val="00C71E71"/>
    <w:rsid w:val="00C71EEE"/>
    <w:rsid w:val="00C71FFB"/>
    <w:rsid w:val="00C72128"/>
    <w:rsid w:val="00C721AB"/>
    <w:rsid w:val="00C72209"/>
    <w:rsid w:val="00C72279"/>
    <w:rsid w:val="00C72303"/>
    <w:rsid w:val="00C72436"/>
    <w:rsid w:val="00C7243C"/>
    <w:rsid w:val="00C724E7"/>
    <w:rsid w:val="00C72633"/>
    <w:rsid w:val="00C72715"/>
    <w:rsid w:val="00C72893"/>
    <w:rsid w:val="00C728E4"/>
    <w:rsid w:val="00C72A5C"/>
    <w:rsid w:val="00C72AA9"/>
    <w:rsid w:val="00C72B6A"/>
    <w:rsid w:val="00C72B8E"/>
    <w:rsid w:val="00C72D30"/>
    <w:rsid w:val="00C72DB7"/>
    <w:rsid w:val="00C72E4E"/>
    <w:rsid w:val="00C72E93"/>
    <w:rsid w:val="00C73025"/>
    <w:rsid w:val="00C73229"/>
    <w:rsid w:val="00C733AB"/>
    <w:rsid w:val="00C733B8"/>
    <w:rsid w:val="00C733BA"/>
    <w:rsid w:val="00C73437"/>
    <w:rsid w:val="00C73628"/>
    <w:rsid w:val="00C7370A"/>
    <w:rsid w:val="00C73735"/>
    <w:rsid w:val="00C737B6"/>
    <w:rsid w:val="00C737C2"/>
    <w:rsid w:val="00C7384C"/>
    <w:rsid w:val="00C73886"/>
    <w:rsid w:val="00C73942"/>
    <w:rsid w:val="00C73943"/>
    <w:rsid w:val="00C739F6"/>
    <w:rsid w:val="00C73A1A"/>
    <w:rsid w:val="00C73AE0"/>
    <w:rsid w:val="00C73BD4"/>
    <w:rsid w:val="00C73DA9"/>
    <w:rsid w:val="00C73E8B"/>
    <w:rsid w:val="00C73F2E"/>
    <w:rsid w:val="00C73F5F"/>
    <w:rsid w:val="00C7412E"/>
    <w:rsid w:val="00C74135"/>
    <w:rsid w:val="00C7418D"/>
    <w:rsid w:val="00C7422F"/>
    <w:rsid w:val="00C742BB"/>
    <w:rsid w:val="00C743C3"/>
    <w:rsid w:val="00C7443C"/>
    <w:rsid w:val="00C74628"/>
    <w:rsid w:val="00C746AD"/>
    <w:rsid w:val="00C7475E"/>
    <w:rsid w:val="00C7480F"/>
    <w:rsid w:val="00C74A09"/>
    <w:rsid w:val="00C74A64"/>
    <w:rsid w:val="00C74B36"/>
    <w:rsid w:val="00C74B5A"/>
    <w:rsid w:val="00C74BBC"/>
    <w:rsid w:val="00C74CAB"/>
    <w:rsid w:val="00C74D46"/>
    <w:rsid w:val="00C74D9B"/>
    <w:rsid w:val="00C74E30"/>
    <w:rsid w:val="00C750AF"/>
    <w:rsid w:val="00C75183"/>
    <w:rsid w:val="00C751F5"/>
    <w:rsid w:val="00C75285"/>
    <w:rsid w:val="00C752BB"/>
    <w:rsid w:val="00C75344"/>
    <w:rsid w:val="00C753E5"/>
    <w:rsid w:val="00C754A0"/>
    <w:rsid w:val="00C7564C"/>
    <w:rsid w:val="00C757E2"/>
    <w:rsid w:val="00C7593D"/>
    <w:rsid w:val="00C75C65"/>
    <w:rsid w:val="00C75C9E"/>
    <w:rsid w:val="00C75DD5"/>
    <w:rsid w:val="00C763AF"/>
    <w:rsid w:val="00C76428"/>
    <w:rsid w:val="00C764F1"/>
    <w:rsid w:val="00C7653E"/>
    <w:rsid w:val="00C76555"/>
    <w:rsid w:val="00C765DC"/>
    <w:rsid w:val="00C7666C"/>
    <w:rsid w:val="00C766AE"/>
    <w:rsid w:val="00C76756"/>
    <w:rsid w:val="00C76930"/>
    <w:rsid w:val="00C7695E"/>
    <w:rsid w:val="00C76C67"/>
    <w:rsid w:val="00C76D32"/>
    <w:rsid w:val="00C76E95"/>
    <w:rsid w:val="00C76EE3"/>
    <w:rsid w:val="00C771C8"/>
    <w:rsid w:val="00C774B4"/>
    <w:rsid w:val="00C7752C"/>
    <w:rsid w:val="00C775EA"/>
    <w:rsid w:val="00C77688"/>
    <w:rsid w:val="00C77740"/>
    <w:rsid w:val="00C777D0"/>
    <w:rsid w:val="00C777F1"/>
    <w:rsid w:val="00C778B1"/>
    <w:rsid w:val="00C77997"/>
    <w:rsid w:val="00C779F5"/>
    <w:rsid w:val="00C802B3"/>
    <w:rsid w:val="00C80510"/>
    <w:rsid w:val="00C80529"/>
    <w:rsid w:val="00C80532"/>
    <w:rsid w:val="00C8056A"/>
    <w:rsid w:val="00C805D1"/>
    <w:rsid w:val="00C806D2"/>
    <w:rsid w:val="00C8070F"/>
    <w:rsid w:val="00C80778"/>
    <w:rsid w:val="00C80966"/>
    <w:rsid w:val="00C809C3"/>
    <w:rsid w:val="00C80B1C"/>
    <w:rsid w:val="00C80E95"/>
    <w:rsid w:val="00C81047"/>
    <w:rsid w:val="00C81053"/>
    <w:rsid w:val="00C810B7"/>
    <w:rsid w:val="00C810BE"/>
    <w:rsid w:val="00C81153"/>
    <w:rsid w:val="00C81191"/>
    <w:rsid w:val="00C812A2"/>
    <w:rsid w:val="00C81334"/>
    <w:rsid w:val="00C81394"/>
    <w:rsid w:val="00C81617"/>
    <w:rsid w:val="00C8166C"/>
    <w:rsid w:val="00C817E5"/>
    <w:rsid w:val="00C81838"/>
    <w:rsid w:val="00C81860"/>
    <w:rsid w:val="00C81861"/>
    <w:rsid w:val="00C8186C"/>
    <w:rsid w:val="00C8195A"/>
    <w:rsid w:val="00C81A7F"/>
    <w:rsid w:val="00C81B2D"/>
    <w:rsid w:val="00C81C2C"/>
    <w:rsid w:val="00C81EE2"/>
    <w:rsid w:val="00C81F46"/>
    <w:rsid w:val="00C82111"/>
    <w:rsid w:val="00C821F1"/>
    <w:rsid w:val="00C82212"/>
    <w:rsid w:val="00C82386"/>
    <w:rsid w:val="00C8262F"/>
    <w:rsid w:val="00C8285F"/>
    <w:rsid w:val="00C82918"/>
    <w:rsid w:val="00C8292F"/>
    <w:rsid w:val="00C82A1D"/>
    <w:rsid w:val="00C82A4C"/>
    <w:rsid w:val="00C82A5E"/>
    <w:rsid w:val="00C82A70"/>
    <w:rsid w:val="00C82E0C"/>
    <w:rsid w:val="00C82FBA"/>
    <w:rsid w:val="00C82FEC"/>
    <w:rsid w:val="00C8306E"/>
    <w:rsid w:val="00C8312D"/>
    <w:rsid w:val="00C83130"/>
    <w:rsid w:val="00C831DE"/>
    <w:rsid w:val="00C8321C"/>
    <w:rsid w:val="00C833B3"/>
    <w:rsid w:val="00C83530"/>
    <w:rsid w:val="00C835A7"/>
    <w:rsid w:val="00C835F9"/>
    <w:rsid w:val="00C83686"/>
    <w:rsid w:val="00C8382F"/>
    <w:rsid w:val="00C8386B"/>
    <w:rsid w:val="00C8389D"/>
    <w:rsid w:val="00C838F2"/>
    <w:rsid w:val="00C839FA"/>
    <w:rsid w:val="00C839FC"/>
    <w:rsid w:val="00C83C76"/>
    <w:rsid w:val="00C83CD1"/>
    <w:rsid w:val="00C83DDE"/>
    <w:rsid w:val="00C83E4A"/>
    <w:rsid w:val="00C83F1E"/>
    <w:rsid w:val="00C842EC"/>
    <w:rsid w:val="00C84368"/>
    <w:rsid w:val="00C84462"/>
    <w:rsid w:val="00C84557"/>
    <w:rsid w:val="00C84602"/>
    <w:rsid w:val="00C84673"/>
    <w:rsid w:val="00C84AD3"/>
    <w:rsid w:val="00C84B75"/>
    <w:rsid w:val="00C85048"/>
    <w:rsid w:val="00C85116"/>
    <w:rsid w:val="00C8549F"/>
    <w:rsid w:val="00C855DB"/>
    <w:rsid w:val="00C85636"/>
    <w:rsid w:val="00C856EE"/>
    <w:rsid w:val="00C85750"/>
    <w:rsid w:val="00C858E3"/>
    <w:rsid w:val="00C858E5"/>
    <w:rsid w:val="00C85983"/>
    <w:rsid w:val="00C859DC"/>
    <w:rsid w:val="00C859E2"/>
    <w:rsid w:val="00C85CB6"/>
    <w:rsid w:val="00C85F94"/>
    <w:rsid w:val="00C85FAF"/>
    <w:rsid w:val="00C85FCB"/>
    <w:rsid w:val="00C860AB"/>
    <w:rsid w:val="00C861AD"/>
    <w:rsid w:val="00C862ED"/>
    <w:rsid w:val="00C86521"/>
    <w:rsid w:val="00C86649"/>
    <w:rsid w:val="00C8682D"/>
    <w:rsid w:val="00C86DF7"/>
    <w:rsid w:val="00C87074"/>
    <w:rsid w:val="00C870E6"/>
    <w:rsid w:val="00C87118"/>
    <w:rsid w:val="00C873DC"/>
    <w:rsid w:val="00C874E7"/>
    <w:rsid w:val="00C875AD"/>
    <w:rsid w:val="00C8761A"/>
    <w:rsid w:val="00C87651"/>
    <w:rsid w:val="00C87699"/>
    <w:rsid w:val="00C87879"/>
    <w:rsid w:val="00C878A0"/>
    <w:rsid w:val="00C8799A"/>
    <w:rsid w:val="00C87B23"/>
    <w:rsid w:val="00C87B24"/>
    <w:rsid w:val="00C87CEE"/>
    <w:rsid w:val="00C87D70"/>
    <w:rsid w:val="00C87DBE"/>
    <w:rsid w:val="00C87EA4"/>
    <w:rsid w:val="00C87EF0"/>
    <w:rsid w:val="00C87FBE"/>
    <w:rsid w:val="00C9003C"/>
    <w:rsid w:val="00C90200"/>
    <w:rsid w:val="00C9021C"/>
    <w:rsid w:val="00C902D2"/>
    <w:rsid w:val="00C902E4"/>
    <w:rsid w:val="00C90340"/>
    <w:rsid w:val="00C904AC"/>
    <w:rsid w:val="00C906F5"/>
    <w:rsid w:val="00C9079B"/>
    <w:rsid w:val="00C90BEB"/>
    <w:rsid w:val="00C90C37"/>
    <w:rsid w:val="00C90C47"/>
    <w:rsid w:val="00C90C75"/>
    <w:rsid w:val="00C90CC6"/>
    <w:rsid w:val="00C90DB2"/>
    <w:rsid w:val="00C90EBC"/>
    <w:rsid w:val="00C90F11"/>
    <w:rsid w:val="00C90F18"/>
    <w:rsid w:val="00C90FDB"/>
    <w:rsid w:val="00C910E6"/>
    <w:rsid w:val="00C91152"/>
    <w:rsid w:val="00C912A2"/>
    <w:rsid w:val="00C91461"/>
    <w:rsid w:val="00C915DC"/>
    <w:rsid w:val="00C916B5"/>
    <w:rsid w:val="00C917AE"/>
    <w:rsid w:val="00C917FC"/>
    <w:rsid w:val="00C91814"/>
    <w:rsid w:val="00C91819"/>
    <w:rsid w:val="00C91844"/>
    <w:rsid w:val="00C91963"/>
    <w:rsid w:val="00C91AAA"/>
    <w:rsid w:val="00C91D0E"/>
    <w:rsid w:val="00C91D51"/>
    <w:rsid w:val="00C91E87"/>
    <w:rsid w:val="00C91F62"/>
    <w:rsid w:val="00C92031"/>
    <w:rsid w:val="00C9214A"/>
    <w:rsid w:val="00C921D9"/>
    <w:rsid w:val="00C9220C"/>
    <w:rsid w:val="00C92297"/>
    <w:rsid w:val="00C924BA"/>
    <w:rsid w:val="00C927AF"/>
    <w:rsid w:val="00C9291F"/>
    <w:rsid w:val="00C92936"/>
    <w:rsid w:val="00C92B00"/>
    <w:rsid w:val="00C92C36"/>
    <w:rsid w:val="00C92C4D"/>
    <w:rsid w:val="00C92C6F"/>
    <w:rsid w:val="00C92CAC"/>
    <w:rsid w:val="00C92ECB"/>
    <w:rsid w:val="00C93012"/>
    <w:rsid w:val="00C93047"/>
    <w:rsid w:val="00C931BD"/>
    <w:rsid w:val="00C93255"/>
    <w:rsid w:val="00C93264"/>
    <w:rsid w:val="00C93387"/>
    <w:rsid w:val="00C933B1"/>
    <w:rsid w:val="00C933F4"/>
    <w:rsid w:val="00C93517"/>
    <w:rsid w:val="00C9353D"/>
    <w:rsid w:val="00C935BA"/>
    <w:rsid w:val="00C936A8"/>
    <w:rsid w:val="00C93710"/>
    <w:rsid w:val="00C93862"/>
    <w:rsid w:val="00C9387B"/>
    <w:rsid w:val="00C9391C"/>
    <w:rsid w:val="00C93AB5"/>
    <w:rsid w:val="00C93BC6"/>
    <w:rsid w:val="00C93D5D"/>
    <w:rsid w:val="00C93DC7"/>
    <w:rsid w:val="00C940A2"/>
    <w:rsid w:val="00C94104"/>
    <w:rsid w:val="00C9411B"/>
    <w:rsid w:val="00C943C3"/>
    <w:rsid w:val="00C943E4"/>
    <w:rsid w:val="00C94457"/>
    <w:rsid w:val="00C94465"/>
    <w:rsid w:val="00C94522"/>
    <w:rsid w:val="00C945B1"/>
    <w:rsid w:val="00C946E6"/>
    <w:rsid w:val="00C94747"/>
    <w:rsid w:val="00C947DD"/>
    <w:rsid w:val="00C9485C"/>
    <w:rsid w:val="00C94865"/>
    <w:rsid w:val="00C94932"/>
    <w:rsid w:val="00C94943"/>
    <w:rsid w:val="00C94B97"/>
    <w:rsid w:val="00C94ECE"/>
    <w:rsid w:val="00C94F13"/>
    <w:rsid w:val="00C94F16"/>
    <w:rsid w:val="00C95088"/>
    <w:rsid w:val="00C95436"/>
    <w:rsid w:val="00C9548D"/>
    <w:rsid w:val="00C955CE"/>
    <w:rsid w:val="00C9562E"/>
    <w:rsid w:val="00C9565C"/>
    <w:rsid w:val="00C95741"/>
    <w:rsid w:val="00C957CD"/>
    <w:rsid w:val="00C95A18"/>
    <w:rsid w:val="00C95AFC"/>
    <w:rsid w:val="00C95BEC"/>
    <w:rsid w:val="00C95BFB"/>
    <w:rsid w:val="00C95DA2"/>
    <w:rsid w:val="00C95E03"/>
    <w:rsid w:val="00C95E9D"/>
    <w:rsid w:val="00C95FF5"/>
    <w:rsid w:val="00C960F2"/>
    <w:rsid w:val="00C961AC"/>
    <w:rsid w:val="00C96391"/>
    <w:rsid w:val="00C9641A"/>
    <w:rsid w:val="00C964F2"/>
    <w:rsid w:val="00C965DC"/>
    <w:rsid w:val="00C96602"/>
    <w:rsid w:val="00C96714"/>
    <w:rsid w:val="00C96721"/>
    <w:rsid w:val="00C96788"/>
    <w:rsid w:val="00C96872"/>
    <w:rsid w:val="00C968A7"/>
    <w:rsid w:val="00C96912"/>
    <w:rsid w:val="00C9695A"/>
    <w:rsid w:val="00C969BA"/>
    <w:rsid w:val="00C96A09"/>
    <w:rsid w:val="00C96A25"/>
    <w:rsid w:val="00C96A4B"/>
    <w:rsid w:val="00C96A75"/>
    <w:rsid w:val="00C96ABD"/>
    <w:rsid w:val="00C96B71"/>
    <w:rsid w:val="00C96C58"/>
    <w:rsid w:val="00C96E0B"/>
    <w:rsid w:val="00C96F50"/>
    <w:rsid w:val="00C9716C"/>
    <w:rsid w:val="00C971CF"/>
    <w:rsid w:val="00C97296"/>
    <w:rsid w:val="00C97698"/>
    <w:rsid w:val="00C976C0"/>
    <w:rsid w:val="00C97716"/>
    <w:rsid w:val="00C97807"/>
    <w:rsid w:val="00C97853"/>
    <w:rsid w:val="00C97855"/>
    <w:rsid w:val="00C9789C"/>
    <w:rsid w:val="00C9791A"/>
    <w:rsid w:val="00C97A35"/>
    <w:rsid w:val="00C97B34"/>
    <w:rsid w:val="00C97B47"/>
    <w:rsid w:val="00C97C06"/>
    <w:rsid w:val="00C97E60"/>
    <w:rsid w:val="00C97EBE"/>
    <w:rsid w:val="00C97EDB"/>
    <w:rsid w:val="00CA0000"/>
    <w:rsid w:val="00CA01BA"/>
    <w:rsid w:val="00CA02D9"/>
    <w:rsid w:val="00CA0318"/>
    <w:rsid w:val="00CA03A1"/>
    <w:rsid w:val="00CA0616"/>
    <w:rsid w:val="00CA064F"/>
    <w:rsid w:val="00CA0670"/>
    <w:rsid w:val="00CA07E4"/>
    <w:rsid w:val="00CA0884"/>
    <w:rsid w:val="00CA0914"/>
    <w:rsid w:val="00CA0965"/>
    <w:rsid w:val="00CA09AA"/>
    <w:rsid w:val="00CA0AB5"/>
    <w:rsid w:val="00CA0AC0"/>
    <w:rsid w:val="00CA0E2C"/>
    <w:rsid w:val="00CA0E4C"/>
    <w:rsid w:val="00CA0E52"/>
    <w:rsid w:val="00CA0E5B"/>
    <w:rsid w:val="00CA0E86"/>
    <w:rsid w:val="00CA1050"/>
    <w:rsid w:val="00CA13C3"/>
    <w:rsid w:val="00CA1657"/>
    <w:rsid w:val="00CA1959"/>
    <w:rsid w:val="00CA1A7B"/>
    <w:rsid w:val="00CA1B01"/>
    <w:rsid w:val="00CA1B76"/>
    <w:rsid w:val="00CA1BB6"/>
    <w:rsid w:val="00CA1BB9"/>
    <w:rsid w:val="00CA1CBB"/>
    <w:rsid w:val="00CA21B2"/>
    <w:rsid w:val="00CA2343"/>
    <w:rsid w:val="00CA236C"/>
    <w:rsid w:val="00CA2393"/>
    <w:rsid w:val="00CA23D2"/>
    <w:rsid w:val="00CA23EB"/>
    <w:rsid w:val="00CA23F0"/>
    <w:rsid w:val="00CA24A0"/>
    <w:rsid w:val="00CA258C"/>
    <w:rsid w:val="00CA27D1"/>
    <w:rsid w:val="00CA27E5"/>
    <w:rsid w:val="00CA27F5"/>
    <w:rsid w:val="00CA2977"/>
    <w:rsid w:val="00CA2A0A"/>
    <w:rsid w:val="00CA2A8B"/>
    <w:rsid w:val="00CA2BED"/>
    <w:rsid w:val="00CA2C98"/>
    <w:rsid w:val="00CA2E80"/>
    <w:rsid w:val="00CA2F06"/>
    <w:rsid w:val="00CA2F11"/>
    <w:rsid w:val="00CA3162"/>
    <w:rsid w:val="00CA32DF"/>
    <w:rsid w:val="00CA3402"/>
    <w:rsid w:val="00CA340C"/>
    <w:rsid w:val="00CA3487"/>
    <w:rsid w:val="00CA3640"/>
    <w:rsid w:val="00CA3794"/>
    <w:rsid w:val="00CA3A26"/>
    <w:rsid w:val="00CA3AA1"/>
    <w:rsid w:val="00CA3B49"/>
    <w:rsid w:val="00CA3B4E"/>
    <w:rsid w:val="00CA3BA0"/>
    <w:rsid w:val="00CA3C2C"/>
    <w:rsid w:val="00CA3C60"/>
    <w:rsid w:val="00CA3E91"/>
    <w:rsid w:val="00CA3EF2"/>
    <w:rsid w:val="00CA3F94"/>
    <w:rsid w:val="00CA3F9E"/>
    <w:rsid w:val="00CA4026"/>
    <w:rsid w:val="00CA40BF"/>
    <w:rsid w:val="00CA421A"/>
    <w:rsid w:val="00CA4233"/>
    <w:rsid w:val="00CA42EA"/>
    <w:rsid w:val="00CA454B"/>
    <w:rsid w:val="00CA4572"/>
    <w:rsid w:val="00CA465B"/>
    <w:rsid w:val="00CA467D"/>
    <w:rsid w:val="00CA47BB"/>
    <w:rsid w:val="00CA4879"/>
    <w:rsid w:val="00CA4895"/>
    <w:rsid w:val="00CA5066"/>
    <w:rsid w:val="00CA5101"/>
    <w:rsid w:val="00CA5146"/>
    <w:rsid w:val="00CA5172"/>
    <w:rsid w:val="00CA52CE"/>
    <w:rsid w:val="00CA5355"/>
    <w:rsid w:val="00CA5443"/>
    <w:rsid w:val="00CA5489"/>
    <w:rsid w:val="00CA554E"/>
    <w:rsid w:val="00CA55D9"/>
    <w:rsid w:val="00CA5622"/>
    <w:rsid w:val="00CA5742"/>
    <w:rsid w:val="00CA5753"/>
    <w:rsid w:val="00CA584B"/>
    <w:rsid w:val="00CA5869"/>
    <w:rsid w:val="00CA598E"/>
    <w:rsid w:val="00CA5C05"/>
    <w:rsid w:val="00CA5D7F"/>
    <w:rsid w:val="00CA5DBA"/>
    <w:rsid w:val="00CA5F29"/>
    <w:rsid w:val="00CA5F81"/>
    <w:rsid w:val="00CA6057"/>
    <w:rsid w:val="00CA608C"/>
    <w:rsid w:val="00CA610D"/>
    <w:rsid w:val="00CA61B0"/>
    <w:rsid w:val="00CA61C7"/>
    <w:rsid w:val="00CA6356"/>
    <w:rsid w:val="00CA64BE"/>
    <w:rsid w:val="00CA66EA"/>
    <w:rsid w:val="00CA6786"/>
    <w:rsid w:val="00CA68F2"/>
    <w:rsid w:val="00CA690E"/>
    <w:rsid w:val="00CA691B"/>
    <w:rsid w:val="00CA69DE"/>
    <w:rsid w:val="00CA6AC1"/>
    <w:rsid w:val="00CA6B28"/>
    <w:rsid w:val="00CA6C8E"/>
    <w:rsid w:val="00CA6CF0"/>
    <w:rsid w:val="00CA6E3A"/>
    <w:rsid w:val="00CA6E4D"/>
    <w:rsid w:val="00CA6F16"/>
    <w:rsid w:val="00CA6F72"/>
    <w:rsid w:val="00CA72D0"/>
    <w:rsid w:val="00CA7341"/>
    <w:rsid w:val="00CA7462"/>
    <w:rsid w:val="00CA74EF"/>
    <w:rsid w:val="00CA755F"/>
    <w:rsid w:val="00CA75F0"/>
    <w:rsid w:val="00CA772B"/>
    <w:rsid w:val="00CA77A3"/>
    <w:rsid w:val="00CA7999"/>
    <w:rsid w:val="00CA7A67"/>
    <w:rsid w:val="00CA7BEF"/>
    <w:rsid w:val="00CA7BF6"/>
    <w:rsid w:val="00CA7C6C"/>
    <w:rsid w:val="00CA7FFE"/>
    <w:rsid w:val="00CB0054"/>
    <w:rsid w:val="00CB006B"/>
    <w:rsid w:val="00CB008A"/>
    <w:rsid w:val="00CB0142"/>
    <w:rsid w:val="00CB01D0"/>
    <w:rsid w:val="00CB0260"/>
    <w:rsid w:val="00CB0405"/>
    <w:rsid w:val="00CB04D0"/>
    <w:rsid w:val="00CB068D"/>
    <w:rsid w:val="00CB0ABC"/>
    <w:rsid w:val="00CB0C99"/>
    <w:rsid w:val="00CB0F0C"/>
    <w:rsid w:val="00CB0FF8"/>
    <w:rsid w:val="00CB10B2"/>
    <w:rsid w:val="00CB10D5"/>
    <w:rsid w:val="00CB1192"/>
    <w:rsid w:val="00CB12F8"/>
    <w:rsid w:val="00CB1320"/>
    <w:rsid w:val="00CB142B"/>
    <w:rsid w:val="00CB144B"/>
    <w:rsid w:val="00CB147C"/>
    <w:rsid w:val="00CB14CC"/>
    <w:rsid w:val="00CB14E1"/>
    <w:rsid w:val="00CB1639"/>
    <w:rsid w:val="00CB1666"/>
    <w:rsid w:val="00CB16EC"/>
    <w:rsid w:val="00CB1ADB"/>
    <w:rsid w:val="00CB1E55"/>
    <w:rsid w:val="00CB1F04"/>
    <w:rsid w:val="00CB200C"/>
    <w:rsid w:val="00CB2085"/>
    <w:rsid w:val="00CB20F2"/>
    <w:rsid w:val="00CB2148"/>
    <w:rsid w:val="00CB2170"/>
    <w:rsid w:val="00CB22EA"/>
    <w:rsid w:val="00CB239D"/>
    <w:rsid w:val="00CB2544"/>
    <w:rsid w:val="00CB25DD"/>
    <w:rsid w:val="00CB261D"/>
    <w:rsid w:val="00CB2682"/>
    <w:rsid w:val="00CB27D3"/>
    <w:rsid w:val="00CB283B"/>
    <w:rsid w:val="00CB28E3"/>
    <w:rsid w:val="00CB2982"/>
    <w:rsid w:val="00CB2A7F"/>
    <w:rsid w:val="00CB2B4C"/>
    <w:rsid w:val="00CB2BAF"/>
    <w:rsid w:val="00CB2BE1"/>
    <w:rsid w:val="00CB2BFC"/>
    <w:rsid w:val="00CB2C2B"/>
    <w:rsid w:val="00CB2CE1"/>
    <w:rsid w:val="00CB2D4D"/>
    <w:rsid w:val="00CB2DC8"/>
    <w:rsid w:val="00CB2E20"/>
    <w:rsid w:val="00CB2E5C"/>
    <w:rsid w:val="00CB308E"/>
    <w:rsid w:val="00CB3279"/>
    <w:rsid w:val="00CB32AA"/>
    <w:rsid w:val="00CB33E3"/>
    <w:rsid w:val="00CB3572"/>
    <w:rsid w:val="00CB3577"/>
    <w:rsid w:val="00CB3646"/>
    <w:rsid w:val="00CB3713"/>
    <w:rsid w:val="00CB3757"/>
    <w:rsid w:val="00CB3880"/>
    <w:rsid w:val="00CB39DD"/>
    <w:rsid w:val="00CB3AFF"/>
    <w:rsid w:val="00CB3CB7"/>
    <w:rsid w:val="00CB3D6F"/>
    <w:rsid w:val="00CB3F16"/>
    <w:rsid w:val="00CB401B"/>
    <w:rsid w:val="00CB4022"/>
    <w:rsid w:val="00CB41DA"/>
    <w:rsid w:val="00CB425B"/>
    <w:rsid w:val="00CB4375"/>
    <w:rsid w:val="00CB4415"/>
    <w:rsid w:val="00CB4488"/>
    <w:rsid w:val="00CB44A3"/>
    <w:rsid w:val="00CB4508"/>
    <w:rsid w:val="00CB450E"/>
    <w:rsid w:val="00CB4833"/>
    <w:rsid w:val="00CB4890"/>
    <w:rsid w:val="00CB4994"/>
    <w:rsid w:val="00CB4A38"/>
    <w:rsid w:val="00CB4A77"/>
    <w:rsid w:val="00CB4CA6"/>
    <w:rsid w:val="00CB4D4E"/>
    <w:rsid w:val="00CB4D91"/>
    <w:rsid w:val="00CB4DDD"/>
    <w:rsid w:val="00CB4EF8"/>
    <w:rsid w:val="00CB4F67"/>
    <w:rsid w:val="00CB4FCB"/>
    <w:rsid w:val="00CB5062"/>
    <w:rsid w:val="00CB50B1"/>
    <w:rsid w:val="00CB511D"/>
    <w:rsid w:val="00CB52E3"/>
    <w:rsid w:val="00CB5530"/>
    <w:rsid w:val="00CB568C"/>
    <w:rsid w:val="00CB5735"/>
    <w:rsid w:val="00CB5783"/>
    <w:rsid w:val="00CB57AA"/>
    <w:rsid w:val="00CB5837"/>
    <w:rsid w:val="00CB59E8"/>
    <w:rsid w:val="00CB5ADA"/>
    <w:rsid w:val="00CB5B33"/>
    <w:rsid w:val="00CB5B69"/>
    <w:rsid w:val="00CB5C2F"/>
    <w:rsid w:val="00CB5C9C"/>
    <w:rsid w:val="00CB5CE4"/>
    <w:rsid w:val="00CB5D18"/>
    <w:rsid w:val="00CB5ED3"/>
    <w:rsid w:val="00CB61DE"/>
    <w:rsid w:val="00CB63CE"/>
    <w:rsid w:val="00CB6513"/>
    <w:rsid w:val="00CB65C0"/>
    <w:rsid w:val="00CB6820"/>
    <w:rsid w:val="00CB686B"/>
    <w:rsid w:val="00CB6916"/>
    <w:rsid w:val="00CB699C"/>
    <w:rsid w:val="00CB6A49"/>
    <w:rsid w:val="00CB6AF6"/>
    <w:rsid w:val="00CB6C5B"/>
    <w:rsid w:val="00CB6C7E"/>
    <w:rsid w:val="00CB7040"/>
    <w:rsid w:val="00CB70A0"/>
    <w:rsid w:val="00CB7121"/>
    <w:rsid w:val="00CB7198"/>
    <w:rsid w:val="00CB7575"/>
    <w:rsid w:val="00CB76B4"/>
    <w:rsid w:val="00CB7864"/>
    <w:rsid w:val="00CB7871"/>
    <w:rsid w:val="00CB78AE"/>
    <w:rsid w:val="00CB7A0D"/>
    <w:rsid w:val="00CB7A37"/>
    <w:rsid w:val="00CB7AA8"/>
    <w:rsid w:val="00CB7B6D"/>
    <w:rsid w:val="00CB7D10"/>
    <w:rsid w:val="00CB7DC9"/>
    <w:rsid w:val="00CC0080"/>
    <w:rsid w:val="00CC0381"/>
    <w:rsid w:val="00CC038B"/>
    <w:rsid w:val="00CC0551"/>
    <w:rsid w:val="00CC0581"/>
    <w:rsid w:val="00CC062B"/>
    <w:rsid w:val="00CC0666"/>
    <w:rsid w:val="00CC0682"/>
    <w:rsid w:val="00CC069F"/>
    <w:rsid w:val="00CC0781"/>
    <w:rsid w:val="00CC081D"/>
    <w:rsid w:val="00CC0836"/>
    <w:rsid w:val="00CC090F"/>
    <w:rsid w:val="00CC0C4D"/>
    <w:rsid w:val="00CC0DF2"/>
    <w:rsid w:val="00CC0E3A"/>
    <w:rsid w:val="00CC0F4C"/>
    <w:rsid w:val="00CC0F83"/>
    <w:rsid w:val="00CC0FBD"/>
    <w:rsid w:val="00CC0FDE"/>
    <w:rsid w:val="00CC1046"/>
    <w:rsid w:val="00CC109D"/>
    <w:rsid w:val="00CC1338"/>
    <w:rsid w:val="00CC1618"/>
    <w:rsid w:val="00CC16F5"/>
    <w:rsid w:val="00CC1737"/>
    <w:rsid w:val="00CC1957"/>
    <w:rsid w:val="00CC19B6"/>
    <w:rsid w:val="00CC1AAE"/>
    <w:rsid w:val="00CC1ABD"/>
    <w:rsid w:val="00CC1B88"/>
    <w:rsid w:val="00CC1BF5"/>
    <w:rsid w:val="00CC1F1A"/>
    <w:rsid w:val="00CC1F2D"/>
    <w:rsid w:val="00CC2073"/>
    <w:rsid w:val="00CC20DF"/>
    <w:rsid w:val="00CC2139"/>
    <w:rsid w:val="00CC234A"/>
    <w:rsid w:val="00CC2388"/>
    <w:rsid w:val="00CC251C"/>
    <w:rsid w:val="00CC28F4"/>
    <w:rsid w:val="00CC2A59"/>
    <w:rsid w:val="00CC2ACB"/>
    <w:rsid w:val="00CC2AD6"/>
    <w:rsid w:val="00CC2B6B"/>
    <w:rsid w:val="00CC2B92"/>
    <w:rsid w:val="00CC2D83"/>
    <w:rsid w:val="00CC2E1F"/>
    <w:rsid w:val="00CC2F78"/>
    <w:rsid w:val="00CC309E"/>
    <w:rsid w:val="00CC3178"/>
    <w:rsid w:val="00CC31F6"/>
    <w:rsid w:val="00CC325F"/>
    <w:rsid w:val="00CC32FC"/>
    <w:rsid w:val="00CC330A"/>
    <w:rsid w:val="00CC337A"/>
    <w:rsid w:val="00CC34CC"/>
    <w:rsid w:val="00CC357B"/>
    <w:rsid w:val="00CC375B"/>
    <w:rsid w:val="00CC37EE"/>
    <w:rsid w:val="00CC3854"/>
    <w:rsid w:val="00CC3921"/>
    <w:rsid w:val="00CC3B04"/>
    <w:rsid w:val="00CC3B91"/>
    <w:rsid w:val="00CC3BF2"/>
    <w:rsid w:val="00CC3C4E"/>
    <w:rsid w:val="00CC3D9F"/>
    <w:rsid w:val="00CC3FB0"/>
    <w:rsid w:val="00CC3FC3"/>
    <w:rsid w:val="00CC4091"/>
    <w:rsid w:val="00CC410D"/>
    <w:rsid w:val="00CC413B"/>
    <w:rsid w:val="00CC43DD"/>
    <w:rsid w:val="00CC4774"/>
    <w:rsid w:val="00CC4896"/>
    <w:rsid w:val="00CC48BB"/>
    <w:rsid w:val="00CC49CB"/>
    <w:rsid w:val="00CC4E55"/>
    <w:rsid w:val="00CC4EA2"/>
    <w:rsid w:val="00CC4EC3"/>
    <w:rsid w:val="00CC4EF2"/>
    <w:rsid w:val="00CC4F44"/>
    <w:rsid w:val="00CC4FD9"/>
    <w:rsid w:val="00CC51B7"/>
    <w:rsid w:val="00CC5438"/>
    <w:rsid w:val="00CC549C"/>
    <w:rsid w:val="00CC54F2"/>
    <w:rsid w:val="00CC55BB"/>
    <w:rsid w:val="00CC5689"/>
    <w:rsid w:val="00CC571A"/>
    <w:rsid w:val="00CC5769"/>
    <w:rsid w:val="00CC58AA"/>
    <w:rsid w:val="00CC5936"/>
    <w:rsid w:val="00CC5C3B"/>
    <w:rsid w:val="00CC600B"/>
    <w:rsid w:val="00CC603C"/>
    <w:rsid w:val="00CC61EA"/>
    <w:rsid w:val="00CC61EC"/>
    <w:rsid w:val="00CC65EC"/>
    <w:rsid w:val="00CC68CA"/>
    <w:rsid w:val="00CC69BA"/>
    <w:rsid w:val="00CC6C8D"/>
    <w:rsid w:val="00CC6E27"/>
    <w:rsid w:val="00CC6E73"/>
    <w:rsid w:val="00CC70B2"/>
    <w:rsid w:val="00CC7110"/>
    <w:rsid w:val="00CC713B"/>
    <w:rsid w:val="00CC71B6"/>
    <w:rsid w:val="00CC72B4"/>
    <w:rsid w:val="00CC72E4"/>
    <w:rsid w:val="00CC7413"/>
    <w:rsid w:val="00CC742E"/>
    <w:rsid w:val="00CC7466"/>
    <w:rsid w:val="00CC7528"/>
    <w:rsid w:val="00CC7572"/>
    <w:rsid w:val="00CC767D"/>
    <w:rsid w:val="00CC768D"/>
    <w:rsid w:val="00CC7C66"/>
    <w:rsid w:val="00CC7F4C"/>
    <w:rsid w:val="00CC7FE9"/>
    <w:rsid w:val="00CD00FB"/>
    <w:rsid w:val="00CD01CA"/>
    <w:rsid w:val="00CD0215"/>
    <w:rsid w:val="00CD03D4"/>
    <w:rsid w:val="00CD0594"/>
    <w:rsid w:val="00CD05FE"/>
    <w:rsid w:val="00CD07A6"/>
    <w:rsid w:val="00CD0828"/>
    <w:rsid w:val="00CD0859"/>
    <w:rsid w:val="00CD09D5"/>
    <w:rsid w:val="00CD09EE"/>
    <w:rsid w:val="00CD0BB6"/>
    <w:rsid w:val="00CD0BD1"/>
    <w:rsid w:val="00CD0D5D"/>
    <w:rsid w:val="00CD0DD4"/>
    <w:rsid w:val="00CD0DFD"/>
    <w:rsid w:val="00CD0EA2"/>
    <w:rsid w:val="00CD0F4B"/>
    <w:rsid w:val="00CD0FB1"/>
    <w:rsid w:val="00CD110D"/>
    <w:rsid w:val="00CD1245"/>
    <w:rsid w:val="00CD1273"/>
    <w:rsid w:val="00CD137C"/>
    <w:rsid w:val="00CD142D"/>
    <w:rsid w:val="00CD1544"/>
    <w:rsid w:val="00CD1602"/>
    <w:rsid w:val="00CD1608"/>
    <w:rsid w:val="00CD1676"/>
    <w:rsid w:val="00CD16CE"/>
    <w:rsid w:val="00CD1708"/>
    <w:rsid w:val="00CD1734"/>
    <w:rsid w:val="00CD18F7"/>
    <w:rsid w:val="00CD1B1E"/>
    <w:rsid w:val="00CD1B89"/>
    <w:rsid w:val="00CD1BDC"/>
    <w:rsid w:val="00CD1D17"/>
    <w:rsid w:val="00CD1D45"/>
    <w:rsid w:val="00CD1E8B"/>
    <w:rsid w:val="00CD1F89"/>
    <w:rsid w:val="00CD2016"/>
    <w:rsid w:val="00CD204A"/>
    <w:rsid w:val="00CD2095"/>
    <w:rsid w:val="00CD221F"/>
    <w:rsid w:val="00CD2294"/>
    <w:rsid w:val="00CD2425"/>
    <w:rsid w:val="00CD243C"/>
    <w:rsid w:val="00CD24BA"/>
    <w:rsid w:val="00CD2519"/>
    <w:rsid w:val="00CD275E"/>
    <w:rsid w:val="00CD28B0"/>
    <w:rsid w:val="00CD29D4"/>
    <w:rsid w:val="00CD2A24"/>
    <w:rsid w:val="00CD2A29"/>
    <w:rsid w:val="00CD2B87"/>
    <w:rsid w:val="00CD2D7F"/>
    <w:rsid w:val="00CD2E54"/>
    <w:rsid w:val="00CD2E60"/>
    <w:rsid w:val="00CD2FE3"/>
    <w:rsid w:val="00CD3025"/>
    <w:rsid w:val="00CD308E"/>
    <w:rsid w:val="00CD3278"/>
    <w:rsid w:val="00CD33D7"/>
    <w:rsid w:val="00CD347E"/>
    <w:rsid w:val="00CD353A"/>
    <w:rsid w:val="00CD35C7"/>
    <w:rsid w:val="00CD3876"/>
    <w:rsid w:val="00CD3AE2"/>
    <w:rsid w:val="00CD3BA5"/>
    <w:rsid w:val="00CD3BCC"/>
    <w:rsid w:val="00CD3CAF"/>
    <w:rsid w:val="00CD3D4B"/>
    <w:rsid w:val="00CD3F2E"/>
    <w:rsid w:val="00CD3FBC"/>
    <w:rsid w:val="00CD3FCF"/>
    <w:rsid w:val="00CD432D"/>
    <w:rsid w:val="00CD4366"/>
    <w:rsid w:val="00CD44F9"/>
    <w:rsid w:val="00CD46FE"/>
    <w:rsid w:val="00CD4751"/>
    <w:rsid w:val="00CD47A4"/>
    <w:rsid w:val="00CD49E7"/>
    <w:rsid w:val="00CD4B98"/>
    <w:rsid w:val="00CD4C87"/>
    <w:rsid w:val="00CD4D5B"/>
    <w:rsid w:val="00CD4D88"/>
    <w:rsid w:val="00CD4EB2"/>
    <w:rsid w:val="00CD4F78"/>
    <w:rsid w:val="00CD5000"/>
    <w:rsid w:val="00CD5021"/>
    <w:rsid w:val="00CD50B4"/>
    <w:rsid w:val="00CD51DF"/>
    <w:rsid w:val="00CD5217"/>
    <w:rsid w:val="00CD5222"/>
    <w:rsid w:val="00CD52A4"/>
    <w:rsid w:val="00CD54E5"/>
    <w:rsid w:val="00CD5567"/>
    <w:rsid w:val="00CD5684"/>
    <w:rsid w:val="00CD5697"/>
    <w:rsid w:val="00CD58A9"/>
    <w:rsid w:val="00CD590F"/>
    <w:rsid w:val="00CD5942"/>
    <w:rsid w:val="00CD5AF3"/>
    <w:rsid w:val="00CD5C7E"/>
    <w:rsid w:val="00CD5CFF"/>
    <w:rsid w:val="00CD5D4D"/>
    <w:rsid w:val="00CD5D7B"/>
    <w:rsid w:val="00CD5DAD"/>
    <w:rsid w:val="00CD5DD1"/>
    <w:rsid w:val="00CD5F2C"/>
    <w:rsid w:val="00CD5F86"/>
    <w:rsid w:val="00CD5FC7"/>
    <w:rsid w:val="00CD604A"/>
    <w:rsid w:val="00CD617F"/>
    <w:rsid w:val="00CD62F8"/>
    <w:rsid w:val="00CD6311"/>
    <w:rsid w:val="00CD634E"/>
    <w:rsid w:val="00CD63CA"/>
    <w:rsid w:val="00CD64A7"/>
    <w:rsid w:val="00CD68E3"/>
    <w:rsid w:val="00CD6A2A"/>
    <w:rsid w:val="00CD6A53"/>
    <w:rsid w:val="00CD6C6C"/>
    <w:rsid w:val="00CD6E99"/>
    <w:rsid w:val="00CD6F3B"/>
    <w:rsid w:val="00CD6F8F"/>
    <w:rsid w:val="00CD6FB0"/>
    <w:rsid w:val="00CD70C0"/>
    <w:rsid w:val="00CD70DD"/>
    <w:rsid w:val="00CD7187"/>
    <w:rsid w:val="00CD7282"/>
    <w:rsid w:val="00CD73CF"/>
    <w:rsid w:val="00CD7464"/>
    <w:rsid w:val="00CD75C7"/>
    <w:rsid w:val="00CD77AD"/>
    <w:rsid w:val="00CD783A"/>
    <w:rsid w:val="00CD7923"/>
    <w:rsid w:val="00CD7935"/>
    <w:rsid w:val="00CD7A8E"/>
    <w:rsid w:val="00CD7ACD"/>
    <w:rsid w:val="00CD7C26"/>
    <w:rsid w:val="00CD7C82"/>
    <w:rsid w:val="00CD7CD5"/>
    <w:rsid w:val="00CD7D2F"/>
    <w:rsid w:val="00CD7F2B"/>
    <w:rsid w:val="00CD7F4C"/>
    <w:rsid w:val="00CD7F73"/>
    <w:rsid w:val="00CD7F96"/>
    <w:rsid w:val="00CD7FB0"/>
    <w:rsid w:val="00CD7FB3"/>
    <w:rsid w:val="00CE0155"/>
    <w:rsid w:val="00CE02F2"/>
    <w:rsid w:val="00CE02FB"/>
    <w:rsid w:val="00CE0333"/>
    <w:rsid w:val="00CE0499"/>
    <w:rsid w:val="00CE0582"/>
    <w:rsid w:val="00CE08F4"/>
    <w:rsid w:val="00CE0C35"/>
    <w:rsid w:val="00CE0C9A"/>
    <w:rsid w:val="00CE0D26"/>
    <w:rsid w:val="00CE0E39"/>
    <w:rsid w:val="00CE0EF5"/>
    <w:rsid w:val="00CE0FB2"/>
    <w:rsid w:val="00CE0FDB"/>
    <w:rsid w:val="00CE106C"/>
    <w:rsid w:val="00CE1072"/>
    <w:rsid w:val="00CE10D9"/>
    <w:rsid w:val="00CE110A"/>
    <w:rsid w:val="00CE117E"/>
    <w:rsid w:val="00CE11F9"/>
    <w:rsid w:val="00CE1334"/>
    <w:rsid w:val="00CE140F"/>
    <w:rsid w:val="00CE1436"/>
    <w:rsid w:val="00CE144E"/>
    <w:rsid w:val="00CE14EF"/>
    <w:rsid w:val="00CE1536"/>
    <w:rsid w:val="00CE1537"/>
    <w:rsid w:val="00CE1699"/>
    <w:rsid w:val="00CE179C"/>
    <w:rsid w:val="00CE17F4"/>
    <w:rsid w:val="00CE18CA"/>
    <w:rsid w:val="00CE1A18"/>
    <w:rsid w:val="00CE1D9B"/>
    <w:rsid w:val="00CE1E63"/>
    <w:rsid w:val="00CE1FE4"/>
    <w:rsid w:val="00CE1FED"/>
    <w:rsid w:val="00CE2000"/>
    <w:rsid w:val="00CE204C"/>
    <w:rsid w:val="00CE2059"/>
    <w:rsid w:val="00CE228A"/>
    <w:rsid w:val="00CE23AB"/>
    <w:rsid w:val="00CE246F"/>
    <w:rsid w:val="00CE2497"/>
    <w:rsid w:val="00CE24E7"/>
    <w:rsid w:val="00CE24EA"/>
    <w:rsid w:val="00CE25C0"/>
    <w:rsid w:val="00CE25EC"/>
    <w:rsid w:val="00CE26C3"/>
    <w:rsid w:val="00CE26C9"/>
    <w:rsid w:val="00CE27B3"/>
    <w:rsid w:val="00CE2814"/>
    <w:rsid w:val="00CE2831"/>
    <w:rsid w:val="00CE2A9D"/>
    <w:rsid w:val="00CE2B56"/>
    <w:rsid w:val="00CE2C0C"/>
    <w:rsid w:val="00CE2C52"/>
    <w:rsid w:val="00CE2C80"/>
    <w:rsid w:val="00CE2C9F"/>
    <w:rsid w:val="00CE2E04"/>
    <w:rsid w:val="00CE2E49"/>
    <w:rsid w:val="00CE2FB9"/>
    <w:rsid w:val="00CE3054"/>
    <w:rsid w:val="00CE30BD"/>
    <w:rsid w:val="00CE313E"/>
    <w:rsid w:val="00CE31F8"/>
    <w:rsid w:val="00CE3242"/>
    <w:rsid w:val="00CE33A0"/>
    <w:rsid w:val="00CE3427"/>
    <w:rsid w:val="00CE3597"/>
    <w:rsid w:val="00CE35A1"/>
    <w:rsid w:val="00CE35F7"/>
    <w:rsid w:val="00CE36DA"/>
    <w:rsid w:val="00CE37EC"/>
    <w:rsid w:val="00CE3C6C"/>
    <w:rsid w:val="00CE3D7E"/>
    <w:rsid w:val="00CE3DCA"/>
    <w:rsid w:val="00CE3F68"/>
    <w:rsid w:val="00CE41D4"/>
    <w:rsid w:val="00CE420F"/>
    <w:rsid w:val="00CE4270"/>
    <w:rsid w:val="00CE45E9"/>
    <w:rsid w:val="00CE4726"/>
    <w:rsid w:val="00CE47F8"/>
    <w:rsid w:val="00CE4968"/>
    <w:rsid w:val="00CE4A35"/>
    <w:rsid w:val="00CE4AB5"/>
    <w:rsid w:val="00CE4B9B"/>
    <w:rsid w:val="00CE4D24"/>
    <w:rsid w:val="00CE4E61"/>
    <w:rsid w:val="00CE4F40"/>
    <w:rsid w:val="00CE5002"/>
    <w:rsid w:val="00CE50E2"/>
    <w:rsid w:val="00CE5149"/>
    <w:rsid w:val="00CE527B"/>
    <w:rsid w:val="00CE52FC"/>
    <w:rsid w:val="00CE5457"/>
    <w:rsid w:val="00CE54B7"/>
    <w:rsid w:val="00CE55A8"/>
    <w:rsid w:val="00CE58C6"/>
    <w:rsid w:val="00CE59F7"/>
    <w:rsid w:val="00CE5A11"/>
    <w:rsid w:val="00CE5A5D"/>
    <w:rsid w:val="00CE5A6D"/>
    <w:rsid w:val="00CE5B3C"/>
    <w:rsid w:val="00CE5F0E"/>
    <w:rsid w:val="00CE5F91"/>
    <w:rsid w:val="00CE5FC1"/>
    <w:rsid w:val="00CE601C"/>
    <w:rsid w:val="00CE60BC"/>
    <w:rsid w:val="00CE60D3"/>
    <w:rsid w:val="00CE610A"/>
    <w:rsid w:val="00CE615B"/>
    <w:rsid w:val="00CE6169"/>
    <w:rsid w:val="00CE61CD"/>
    <w:rsid w:val="00CE62DD"/>
    <w:rsid w:val="00CE6423"/>
    <w:rsid w:val="00CE65EC"/>
    <w:rsid w:val="00CE665A"/>
    <w:rsid w:val="00CE6677"/>
    <w:rsid w:val="00CE68D6"/>
    <w:rsid w:val="00CE69DF"/>
    <w:rsid w:val="00CE6B07"/>
    <w:rsid w:val="00CE6B42"/>
    <w:rsid w:val="00CE6C30"/>
    <w:rsid w:val="00CE6D46"/>
    <w:rsid w:val="00CE6D5B"/>
    <w:rsid w:val="00CE6F64"/>
    <w:rsid w:val="00CE7098"/>
    <w:rsid w:val="00CE73B8"/>
    <w:rsid w:val="00CE73E1"/>
    <w:rsid w:val="00CE7402"/>
    <w:rsid w:val="00CE7479"/>
    <w:rsid w:val="00CE74FF"/>
    <w:rsid w:val="00CE7518"/>
    <w:rsid w:val="00CE7541"/>
    <w:rsid w:val="00CE75FF"/>
    <w:rsid w:val="00CE7630"/>
    <w:rsid w:val="00CE7767"/>
    <w:rsid w:val="00CE79FD"/>
    <w:rsid w:val="00CE7A47"/>
    <w:rsid w:val="00CE7B26"/>
    <w:rsid w:val="00CE7B57"/>
    <w:rsid w:val="00CE7CFC"/>
    <w:rsid w:val="00CE7D7F"/>
    <w:rsid w:val="00CE7DC2"/>
    <w:rsid w:val="00CE7FBB"/>
    <w:rsid w:val="00CF00B3"/>
    <w:rsid w:val="00CF0553"/>
    <w:rsid w:val="00CF05E7"/>
    <w:rsid w:val="00CF08E8"/>
    <w:rsid w:val="00CF0A1F"/>
    <w:rsid w:val="00CF0BC7"/>
    <w:rsid w:val="00CF0D58"/>
    <w:rsid w:val="00CF0D76"/>
    <w:rsid w:val="00CF0E16"/>
    <w:rsid w:val="00CF0E18"/>
    <w:rsid w:val="00CF0EB4"/>
    <w:rsid w:val="00CF0FBD"/>
    <w:rsid w:val="00CF11D3"/>
    <w:rsid w:val="00CF1446"/>
    <w:rsid w:val="00CF15F0"/>
    <w:rsid w:val="00CF1664"/>
    <w:rsid w:val="00CF1770"/>
    <w:rsid w:val="00CF178A"/>
    <w:rsid w:val="00CF1885"/>
    <w:rsid w:val="00CF18FE"/>
    <w:rsid w:val="00CF1A39"/>
    <w:rsid w:val="00CF1D20"/>
    <w:rsid w:val="00CF1DBF"/>
    <w:rsid w:val="00CF1E97"/>
    <w:rsid w:val="00CF1EC6"/>
    <w:rsid w:val="00CF1F4C"/>
    <w:rsid w:val="00CF20E0"/>
    <w:rsid w:val="00CF2158"/>
    <w:rsid w:val="00CF2162"/>
    <w:rsid w:val="00CF22CF"/>
    <w:rsid w:val="00CF23D4"/>
    <w:rsid w:val="00CF2419"/>
    <w:rsid w:val="00CF2447"/>
    <w:rsid w:val="00CF246E"/>
    <w:rsid w:val="00CF25C3"/>
    <w:rsid w:val="00CF2781"/>
    <w:rsid w:val="00CF2801"/>
    <w:rsid w:val="00CF29CD"/>
    <w:rsid w:val="00CF2A7D"/>
    <w:rsid w:val="00CF2B46"/>
    <w:rsid w:val="00CF2CFE"/>
    <w:rsid w:val="00CF2D0A"/>
    <w:rsid w:val="00CF2FD6"/>
    <w:rsid w:val="00CF3018"/>
    <w:rsid w:val="00CF3147"/>
    <w:rsid w:val="00CF3162"/>
    <w:rsid w:val="00CF319D"/>
    <w:rsid w:val="00CF31AF"/>
    <w:rsid w:val="00CF31C8"/>
    <w:rsid w:val="00CF33D2"/>
    <w:rsid w:val="00CF344F"/>
    <w:rsid w:val="00CF34B1"/>
    <w:rsid w:val="00CF35ED"/>
    <w:rsid w:val="00CF3603"/>
    <w:rsid w:val="00CF3620"/>
    <w:rsid w:val="00CF3809"/>
    <w:rsid w:val="00CF3866"/>
    <w:rsid w:val="00CF38E9"/>
    <w:rsid w:val="00CF399F"/>
    <w:rsid w:val="00CF3B0A"/>
    <w:rsid w:val="00CF3B19"/>
    <w:rsid w:val="00CF3B7C"/>
    <w:rsid w:val="00CF3BB2"/>
    <w:rsid w:val="00CF3C1A"/>
    <w:rsid w:val="00CF3F6D"/>
    <w:rsid w:val="00CF404E"/>
    <w:rsid w:val="00CF4244"/>
    <w:rsid w:val="00CF4349"/>
    <w:rsid w:val="00CF4558"/>
    <w:rsid w:val="00CF47EA"/>
    <w:rsid w:val="00CF4A82"/>
    <w:rsid w:val="00CF4B46"/>
    <w:rsid w:val="00CF4BBB"/>
    <w:rsid w:val="00CF4ED1"/>
    <w:rsid w:val="00CF5117"/>
    <w:rsid w:val="00CF5137"/>
    <w:rsid w:val="00CF52F4"/>
    <w:rsid w:val="00CF532F"/>
    <w:rsid w:val="00CF5536"/>
    <w:rsid w:val="00CF578A"/>
    <w:rsid w:val="00CF57E7"/>
    <w:rsid w:val="00CF57EC"/>
    <w:rsid w:val="00CF5A1C"/>
    <w:rsid w:val="00CF5BD3"/>
    <w:rsid w:val="00CF5C50"/>
    <w:rsid w:val="00CF5E98"/>
    <w:rsid w:val="00CF5F5D"/>
    <w:rsid w:val="00CF5FF8"/>
    <w:rsid w:val="00CF6008"/>
    <w:rsid w:val="00CF6020"/>
    <w:rsid w:val="00CF6336"/>
    <w:rsid w:val="00CF63FA"/>
    <w:rsid w:val="00CF655B"/>
    <w:rsid w:val="00CF66A3"/>
    <w:rsid w:val="00CF6905"/>
    <w:rsid w:val="00CF6B2B"/>
    <w:rsid w:val="00CF6B30"/>
    <w:rsid w:val="00CF6B46"/>
    <w:rsid w:val="00CF6B83"/>
    <w:rsid w:val="00CF6B8D"/>
    <w:rsid w:val="00CF6BA5"/>
    <w:rsid w:val="00CF6C28"/>
    <w:rsid w:val="00CF6C57"/>
    <w:rsid w:val="00CF6CDB"/>
    <w:rsid w:val="00CF6D22"/>
    <w:rsid w:val="00CF6D5C"/>
    <w:rsid w:val="00CF6F0C"/>
    <w:rsid w:val="00CF7082"/>
    <w:rsid w:val="00CF710F"/>
    <w:rsid w:val="00CF7186"/>
    <w:rsid w:val="00CF7231"/>
    <w:rsid w:val="00CF7237"/>
    <w:rsid w:val="00CF7362"/>
    <w:rsid w:val="00CF7408"/>
    <w:rsid w:val="00CF749B"/>
    <w:rsid w:val="00CF760A"/>
    <w:rsid w:val="00CF7664"/>
    <w:rsid w:val="00CF7682"/>
    <w:rsid w:val="00CF77CF"/>
    <w:rsid w:val="00CF7A72"/>
    <w:rsid w:val="00CF7ABD"/>
    <w:rsid w:val="00CF7C26"/>
    <w:rsid w:val="00CF7D32"/>
    <w:rsid w:val="00CF7DF4"/>
    <w:rsid w:val="00CF7F1B"/>
    <w:rsid w:val="00CFAD50"/>
    <w:rsid w:val="00D00047"/>
    <w:rsid w:val="00D0005E"/>
    <w:rsid w:val="00D00088"/>
    <w:rsid w:val="00D0008B"/>
    <w:rsid w:val="00D0014F"/>
    <w:rsid w:val="00D002FF"/>
    <w:rsid w:val="00D00494"/>
    <w:rsid w:val="00D0068C"/>
    <w:rsid w:val="00D00D40"/>
    <w:rsid w:val="00D00E40"/>
    <w:rsid w:val="00D00FB2"/>
    <w:rsid w:val="00D0100A"/>
    <w:rsid w:val="00D0114D"/>
    <w:rsid w:val="00D011F6"/>
    <w:rsid w:val="00D012E0"/>
    <w:rsid w:val="00D017B9"/>
    <w:rsid w:val="00D01885"/>
    <w:rsid w:val="00D01957"/>
    <w:rsid w:val="00D01AFC"/>
    <w:rsid w:val="00D01B41"/>
    <w:rsid w:val="00D01D4C"/>
    <w:rsid w:val="00D01E49"/>
    <w:rsid w:val="00D01F2E"/>
    <w:rsid w:val="00D01FB9"/>
    <w:rsid w:val="00D02036"/>
    <w:rsid w:val="00D0213E"/>
    <w:rsid w:val="00D021A6"/>
    <w:rsid w:val="00D02514"/>
    <w:rsid w:val="00D0262D"/>
    <w:rsid w:val="00D026FC"/>
    <w:rsid w:val="00D02825"/>
    <w:rsid w:val="00D02847"/>
    <w:rsid w:val="00D02B0E"/>
    <w:rsid w:val="00D02C04"/>
    <w:rsid w:val="00D02CA8"/>
    <w:rsid w:val="00D0306C"/>
    <w:rsid w:val="00D03077"/>
    <w:rsid w:val="00D032FA"/>
    <w:rsid w:val="00D033EC"/>
    <w:rsid w:val="00D034FF"/>
    <w:rsid w:val="00D0367C"/>
    <w:rsid w:val="00D038AD"/>
    <w:rsid w:val="00D038B5"/>
    <w:rsid w:val="00D038EC"/>
    <w:rsid w:val="00D03BF5"/>
    <w:rsid w:val="00D03D33"/>
    <w:rsid w:val="00D03DBF"/>
    <w:rsid w:val="00D03E51"/>
    <w:rsid w:val="00D0400B"/>
    <w:rsid w:val="00D04098"/>
    <w:rsid w:val="00D0410B"/>
    <w:rsid w:val="00D0420F"/>
    <w:rsid w:val="00D04288"/>
    <w:rsid w:val="00D042BD"/>
    <w:rsid w:val="00D042ED"/>
    <w:rsid w:val="00D04531"/>
    <w:rsid w:val="00D04615"/>
    <w:rsid w:val="00D0463B"/>
    <w:rsid w:val="00D0481E"/>
    <w:rsid w:val="00D048E8"/>
    <w:rsid w:val="00D0492B"/>
    <w:rsid w:val="00D04934"/>
    <w:rsid w:val="00D04963"/>
    <w:rsid w:val="00D0499A"/>
    <w:rsid w:val="00D049AC"/>
    <w:rsid w:val="00D04BAA"/>
    <w:rsid w:val="00D04CD3"/>
    <w:rsid w:val="00D04D0E"/>
    <w:rsid w:val="00D04D8F"/>
    <w:rsid w:val="00D05083"/>
    <w:rsid w:val="00D0511E"/>
    <w:rsid w:val="00D05138"/>
    <w:rsid w:val="00D05601"/>
    <w:rsid w:val="00D05834"/>
    <w:rsid w:val="00D059CC"/>
    <w:rsid w:val="00D05B32"/>
    <w:rsid w:val="00D05B69"/>
    <w:rsid w:val="00D05B93"/>
    <w:rsid w:val="00D05BE7"/>
    <w:rsid w:val="00D05BF3"/>
    <w:rsid w:val="00D05BF6"/>
    <w:rsid w:val="00D05C51"/>
    <w:rsid w:val="00D05C8D"/>
    <w:rsid w:val="00D05CD9"/>
    <w:rsid w:val="00D05CFC"/>
    <w:rsid w:val="00D05D35"/>
    <w:rsid w:val="00D05DC5"/>
    <w:rsid w:val="00D05E24"/>
    <w:rsid w:val="00D05E45"/>
    <w:rsid w:val="00D061BD"/>
    <w:rsid w:val="00D06200"/>
    <w:rsid w:val="00D0646D"/>
    <w:rsid w:val="00D064A9"/>
    <w:rsid w:val="00D064B5"/>
    <w:rsid w:val="00D065FF"/>
    <w:rsid w:val="00D0664C"/>
    <w:rsid w:val="00D06716"/>
    <w:rsid w:val="00D0678D"/>
    <w:rsid w:val="00D067AF"/>
    <w:rsid w:val="00D067EC"/>
    <w:rsid w:val="00D06834"/>
    <w:rsid w:val="00D06937"/>
    <w:rsid w:val="00D069EC"/>
    <w:rsid w:val="00D06B90"/>
    <w:rsid w:val="00D06C2C"/>
    <w:rsid w:val="00D06DC0"/>
    <w:rsid w:val="00D07016"/>
    <w:rsid w:val="00D072BC"/>
    <w:rsid w:val="00D073A4"/>
    <w:rsid w:val="00D073E5"/>
    <w:rsid w:val="00D07428"/>
    <w:rsid w:val="00D0751A"/>
    <w:rsid w:val="00D07590"/>
    <w:rsid w:val="00D075BC"/>
    <w:rsid w:val="00D076E6"/>
    <w:rsid w:val="00D076F3"/>
    <w:rsid w:val="00D076FE"/>
    <w:rsid w:val="00D07AC5"/>
    <w:rsid w:val="00D07AFB"/>
    <w:rsid w:val="00D07B49"/>
    <w:rsid w:val="00D07B59"/>
    <w:rsid w:val="00D07F72"/>
    <w:rsid w:val="00D10286"/>
    <w:rsid w:val="00D102A1"/>
    <w:rsid w:val="00D10397"/>
    <w:rsid w:val="00D105B1"/>
    <w:rsid w:val="00D10654"/>
    <w:rsid w:val="00D106F5"/>
    <w:rsid w:val="00D107BB"/>
    <w:rsid w:val="00D10948"/>
    <w:rsid w:val="00D109B4"/>
    <w:rsid w:val="00D10A33"/>
    <w:rsid w:val="00D10B7D"/>
    <w:rsid w:val="00D10B8F"/>
    <w:rsid w:val="00D10CCA"/>
    <w:rsid w:val="00D10CCF"/>
    <w:rsid w:val="00D10CDB"/>
    <w:rsid w:val="00D10D6E"/>
    <w:rsid w:val="00D10DCE"/>
    <w:rsid w:val="00D10E24"/>
    <w:rsid w:val="00D10EC2"/>
    <w:rsid w:val="00D10EF5"/>
    <w:rsid w:val="00D10F28"/>
    <w:rsid w:val="00D10F82"/>
    <w:rsid w:val="00D1112D"/>
    <w:rsid w:val="00D11217"/>
    <w:rsid w:val="00D112BC"/>
    <w:rsid w:val="00D1131D"/>
    <w:rsid w:val="00D113DB"/>
    <w:rsid w:val="00D11423"/>
    <w:rsid w:val="00D114B1"/>
    <w:rsid w:val="00D1153C"/>
    <w:rsid w:val="00D115F5"/>
    <w:rsid w:val="00D116B4"/>
    <w:rsid w:val="00D11A76"/>
    <w:rsid w:val="00D11BBC"/>
    <w:rsid w:val="00D11C46"/>
    <w:rsid w:val="00D11E7C"/>
    <w:rsid w:val="00D11E89"/>
    <w:rsid w:val="00D11F62"/>
    <w:rsid w:val="00D11F8A"/>
    <w:rsid w:val="00D12024"/>
    <w:rsid w:val="00D120AA"/>
    <w:rsid w:val="00D122D9"/>
    <w:rsid w:val="00D124A8"/>
    <w:rsid w:val="00D124C9"/>
    <w:rsid w:val="00D124EC"/>
    <w:rsid w:val="00D125B0"/>
    <w:rsid w:val="00D12689"/>
    <w:rsid w:val="00D126C8"/>
    <w:rsid w:val="00D12756"/>
    <w:rsid w:val="00D12900"/>
    <w:rsid w:val="00D12989"/>
    <w:rsid w:val="00D12A68"/>
    <w:rsid w:val="00D12A9E"/>
    <w:rsid w:val="00D12B12"/>
    <w:rsid w:val="00D12C8F"/>
    <w:rsid w:val="00D12D91"/>
    <w:rsid w:val="00D12D97"/>
    <w:rsid w:val="00D12E83"/>
    <w:rsid w:val="00D12E9C"/>
    <w:rsid w:val="00D12EE0"/>
    <w:rsid w:val="00D12EF4"/>
    <w:rsid w:val="00D12F0E"/>
    <w:rsid w:val="00D12F52"/>
    <w:rsid w:val="00D12FDC"/>
    <w:rsid w:val="00D13068"/>
    <w:rsid w:val="00D13124"/>
    <w:rsid w:val="00D132F1"/>
    <w:rsid w:val="00D1331D"/>
    <w:rsid w:val="00D133BA"/>
    <w:rsid w:val="00D1344C"/>
    <w:rsid w:val="00D1347F"/>
    <w:rsid w:val="00D13523"/>
    <w:rsid w:val="00D1357D"/>
    <w:rsid w:val="00D1364E"/>
    <w:rsid w:val="00D13721"/>
    <w:rsid w:val="00D13A48"/>
    <w:rsid w:val="00D13AF2"/>
    <w:rsid w:val="00D13B7C"/>
    <w:rsid w:val="00D13D2A"/>
    <w:rsid w:val="00D13E59"/>
    <w:rsid w:val="00D13E75"/>
    <w:rsid w:val="00D13E92"/>
    <w:rsid w:val="00D14078"/>
    <w:rsid w:val="00D142FA"/>
    <w:rsid w:val="00D14325"/>
    <w:rsid w:val="00D1440A"/>
    <w:rsid w:val="00D1449D"/>
    <w:rsid w:val="00D1460D"/>
    <w:rsid w:val="00D147D5"/>
    <w:rsid w:val="00D14935"/>
    <w:rsid w:val="00D14A4A"/>
    <w:rsid w:val="00D14A6E"/>
    <w:rsid w:val="00D14AB1"/>
    <w:rsid w:val="00D14C55"/>
    <w:rsid w:val="00D14C79"/>
    <w:rsid w:val="00D14C8B"/>
    <w:rsid w:val="00D14D27"/>
    <w:rsid w:val="00D14D31"/>
    <w:rsid w:val="00D14EB6"/>
    <w:rsid w:val="00D14EDD"/>
    <w:rsid w:val="00D14EE8"/>
    <w:rsid w:val="00D14F90"/>
    <w:rsid w:val="00D14FDA"/>
    <w:rsid w:val="00D15459"/>
    <w:rsid w:val="00D156D4"/>
    <w:rsid w:val="00D156EE"/>
    <w:rsid w:val="00D15790"/>
    <w:rsid w:val="00D158D1"/>
    <w:rsid w:val="00D158DF"/>
    <w:rsid w:val="00D15A47"/>
    <w:rsid w:val="00D15AAD"/>
    <w:rsid w:val="00D15B02"/>
    <w:rsid w:val="00D15C7A"/>
    <w:rsid w:val="00D15D10"/>
    <w:rsid w:val="00D15D66"/>
    <w:rsid w:val="00D15E52"/>
    <w:rsid w:val="00D15E57"/>
    <w:rsid w:val="00D160E9"/>
    <w:rsid w:val="00D1613C"/>
    <w:rsid w:val="00D16197"/>
    <w:rsid w:val="00D161E9"/>
    <w:rsid w:val="00D16312"/>
    <w:rsid w:val="00D163A2"/>
    <w:rsid w:val="00D163A5"/>
    <w:rsid w:val="00D1643C"/>
    <w:rsid w:val="00D16441"/>
    <w:rsid w:val="00D1661A"/>
    <w:rsid w:val="00D1663B"/>
    <w:rsid w:val="00D1668A"/>
    <w:rsid w:val="00D16876"/>
    <w:rsid w:val="00D16A09"/>
    <w:rsid w:val="00D16A39"/>
    <w:rsid w:val="00D16ACB"/>
    <w:rsid w:val="00D16B74"/>
    <w:rsid w:val="00D16D34"/>
    <w:rsid w:val="00D16F9E"/>
    <w:rsid w:val="00D1708F"/>
    <w:rsid w:val="00D1720B"/>
    <w:rsid w:val="00D1730D"/>
    <w:rsid w:val="00D173A1"/>
    <w:rsid w:val="00D173EF"/>
    <w:rsid w:val="00D17425"/>
    <w:rsid w:val="00D17480"/>
    <w:rsid w:val="00D174B4"/>
    <w:rsid w:val="00D1768D"/>
    <w:rsid w:val="00D1769B"/>
    <w:rsid w:val="00D17710"/>
    <w:rsid w:val="00D17864"/>
    <w:rsid w:val="00D17881"/>
    <w:rsid w:val="00D178C9"/>
    <w:rsid w:val="00D17970"/>
    <w:rsid w:val="00D17AA7"/>
    <w:rsid w:val="00D17D21"/>
    <w:rsid w:val="00D17E77"/>
    <w:rsid w:val="00D17F6A"/>
    <w:rsid w:val="00D17FFE"/>
    <w:rsid w:val="00D202F2"/>
    <w:rsid w:val="00D20347"/>
    <w:rsid w:val="00D20481"/>
    <w:rsid w:val="00D2052A"/>
    <w:rsid w:val="00D20553"/>
    <w:rsid w:val="00D2056D"/>
    <w:rsid w:val="00D20570"/>
    <w:rsid w:val="00D20576"/>
    <w:rsid w:val="00D20577"/>
    <w:rsid w:val="00D206A2"/>
    <w:rsid w:val="00D20758"/>
    <w:rsid w:val="00D20843"/>
    <w:rsid w:val="00D20A54"/>
    <w:rsid w:val="00D20AE2"/>
    <w:rsid w:val="00D20B50"/>
    <w:rsid w:val="00D20B7F"/>
    <w:rsid w:val="00D20C4D"/>
    <w:rsid w:val="00D20C74"/>
    <w:rsid w:val="00D21014"/>
    <w:rsid w:val="00D210D0"/>
    <w:rsid w:val="00D21192"/>
    <w:rsid w:val="00D2131C"/>
    <w:rsid w:val="00D213B9"/>
    <w:rsid w:val="00D215DB"/>
    <w:rsid w:val="00D217B6"/>
    <w:rsid w:val="00D219C4"/>
    <w:rsid w:val="00D21C19"/>
    <w:rsid w:val="00D21D6D"/>
    <w:rsid w:val="00D21E1C"/>
    <w:rsid w:val="00D21F6B"/>
    <w:rsid w:val="00D21F77"/>
    <w:rsid w:val="00D2218A"/>
    <w:rsid w:val="00D2224C"/>
    <w:rsid w:val="00D2226F"/>
    <w:rsid w:val="00D22486"/>
    <w:rsid w:val="00D225D1"/>
    <w:rsid w:val="00D225F6"/>
    <w:rsid w:val="00D22848"/>
    <w:rsid w:val="00D229AC"/>
    <w:rsid w:val="00D229EA"/>
    <w:rsid w:val="00D22B0C"/>
    <w:rsid w:val="00D22C43"/>
    <w:rsid w:val="00D22EC3"/>
    <w:rsid w:val="00D22F2F"/>
    <w:rsid w:val="00D22F5E"/>
    <w:rsid w:val="00D23367"/>
    <w:rsid w:val="00D233CC"/>
    <w:rsid w:val="00D23500"/>
    <w:rsid w:val="00D2352B"/>
    <w:rsid w:val="00D235A4"/>
    <w:rsid w:val="00D23697"/>
    <w:rsid w:val="00D23848"/>
    <w:rsid w:val="00D239AA"/>
    <w:rsid w:val="00D23AA0"/>
    <w:rsid w:val="00D23C32"/>
    <w:rsid w:val="00D23D77"/>
    <w:rsid w:val="00D23E40"/>
    <w:rsid w:val="00D23ED8"/>
    <w:rsid w:val="00D24138"/>
    <w:rsid w:val="00D241DA"/>
    <w:rsid w:val="00D2459B"/>
    <w:rsid w:val="00D245B6"/>
    <w:rsid w:val="00D246B7"/>
    <w:rsid w:val="00D2475A"/>
    <w:rsid w:val="00D2489C"/>
    <w:rsid w:val="00D24926"/>
    <w:rsid w:val="00D24A28"/>
    <w:rsid w:val="00D24A39"/>
    <w:rsid w:val="00D24AE2"/>
    <w:rsid w:val="00D24DC4"/>
    <w:rsid w:val="00D24EFE"/>
    <w:rsid w:val="00D24FC6"/>
    <w:rsid w:val="00D2506D"/>
    <w:rsid w:val="00D25179"/>
    <w:rsid w:val="00D25391"/>
    <w:rsid w:val="00D254E0"/>
    <w:rsid w:val="00D255BF"/>
    <w:rsid w:val="00D25620"/>
    <w:rsid w:val="00D25631"/>
    <w:rsid w:val="00D256CE"/>
    <w:rsid w:val="00D256E6"/>
    <w:rsid w:val="00D25788"/>
    <w:rsid w:val="00D257E9"/>
    <w:rsid w:val="00D259C3"/>
    <w:rsid w:val="00D25A04"/>
    <w:rsid w:val="00D25AD1"/>
    <w:rsid w:val="00D25ADE"/>
    <w:rsid w:val="00D25BA9"/>
    <w:rsid w:val="00D25C51"/>
    <w:rsid w:val="00D25C9F"/>
    <w:rsid w:val="00D25E53"/>
    <w:rsid w:val="00D25F47"/>
    <w:rsid w:val="00D25FA6"/>
    <w:rsid w:val="00D25FDD"/>
    <w:rsid w:val="00D2618B"/>
    <w:rsid w:val="00D2629A"/>
    <w:rsid w:val="00D262B6"/>
    <w:rsid w:val="00D26309"/>
    <w:rsid w:val="00D263A3"/>
    <w:rsid w:val="00D2641F"/>
    <w:rsid w:val="00D265B4"/>
    <w:rsid w:val="00D26605"/>
    <w:rsid w:val="00D266F3"/>
    <w:rsid w:val="00D26778"/>
    <w:rsid w:val="00D26913"/>
    <w:rsid w:val="00D26972"/>
    <w:rsid w:val="00D26A68"/>
    <w:rsid w:val="00D26AAF"/>
    <w:rsid w:val="00D26AEA"/>
    <w:rsid w:val="00D26C0E"/>
    <w:rsid w:val="00D26D5D"/>
    <w:rsid w:val="00D26EDA"/>
    <w:rsid w:val="00D27007"/>
    <w:rsid w:val="00D271D8"/>
    <w:rsid w:val="00D27708"/>
    <w:rsid w:val="00D27766"/>
    <w:rsid w:val="00D27775"/>
    <w:rsid w:val="00D279EF"/>
    <w:rsid w:val="00D27BC0"/>
    <w:rsid w:val="00D27CB6"/>
    <w:rsid w:val="00D27DFE"/>
    <w:rsid w:val="00D27FB9"/>
    <w:rsid w:val="00D30081"/>
    <w:rsid w:val="00D302DF"/>
    <w:rsid w:val="00D302E8"/>
    <w:rsid w:val="00D302F3"/>
    <w:rsid w:val="00D303AF"/>
    <w:rsid w:val="00D304D8"/>
    <w:rsid w:val="00D30584"/>
    <w:rsid w:val="00D305E1"/>
    <w:rsid w:val="00D3060D"/>
    <w:rsid w:val="00D306E1"/>
    <w:rsid w:val="00D30787"/>
    <w:rsid w:val="00D30834"/>
    <w:rsid w:val="00D30856"/>
    <w:rsid w:val="00D3088B"/>
    <w:rsid w:val="00D308BE"/>
    <w:rsid w:val="00D30B14"/>
    <w:rsid w:val="00D30C84"/>
    <w:rsid w:val="00D30D27"/>
    <w:rsid w:val="00D30D9C"/>
    <w:rsid w:val="00D30F42"/>
    <w:rsid w:val="00D30F5D"/>
    <w:rsid w:val="00D3110E"/>
    <w:rsid w:val="00D311BF"/>
    <w:rsid w:val="00D311D3"/>
    <w:rsid w:val="00D31304"/>
    <w:rsid w:val="00D313A1"/>
    <w:rsid w:val="00D313CC"/>
    <w:rsid w:val="00D313E5"/>
    <w:rsid w:val="00D3143C"/>
    <w:rsid w:val="00D3144F"/>
    <w:rsid w:val="00D31521"/>
    <w:rsid w:val="00D31615"/>
    <w:rsid w:val="00D31680"/>
    <w:rsid w:val="00D31688"/>
    <w:rsid w:val="00D31785"/>
    <w:rsid w:val="00D318DB"/>
    <w:rsid w:val="00D318E2"/>
    <w:rsid w:val="00D31AB9"/>
    <w:rsid w:val="00D31C1D"/>
    <w:rsid w:val="00D31C88"/>
    <w:rsid w:val="00D31E49"/>
    <w:rsid w:val="00D31F01"/>
    <w:rsid w:val="00D32455"/>
    <w:rsid w:val="00D32494"/>
    <w:rsid w:val="00D32510"/>
    <w:rsid w:val="00D32533"/>
    <w:rsid w:val="00D32762"/>
    <w:rsid w:val="00D32794"/>
    <w:rsid w:val="00D327A2"/>
    <w:rsid w:val="00D32973"/>
    <w:rsid w:val="00D32976"/>
    <w:rsid w:val="00D329DB"/>
    <w:rsid w:val="00D32A00"/>
    <w:rsid w:val="00D32A9E"/>
    <w:rsid w:val="00D32C30"/>
    <w:rsid w:val="00D32CBD"/>
    <w:rsid w:val="00D32D0A"/>
    <w:rsid w:val="00D32E10"/>
    <w:rsid w:val="00D3302E"/>
    <w:rsid w:val="00D331C8"/>
    <w:rsid w:val="00D33257"/>
    <w:rsid w:val="00D332D8"/>
    <w:rsid w:val="00D33324"/>
    <w:rsid w:val="00D33351"/>
    <w:rsid w:val="00D3337C"/>
    <w:rsid w:val="00D334CD"/>
    <w:rsid w:val="00D335E7"/>
    <w:rsid w:val="00D33656"/>
    <w:rsid w:val="00D3369C"/>
    <w:rsid w:val="00D33700"/>
    <w:rsid w:val="00D33764"/>
    <w:rsid w:val="00D337BB"/>
    <w:rsid w:val="00D337CF"/>
    <w:rsid w:val="00D33AE5"/>
    <w:rsid w:val="00D33FCF"/>
    <w:rsid w:val="00D33FE8"/>
    <w:rsid w:val="00D340DD"/>
    <w:rsid w:val="00D341B7"/>
    <w:rsid w:val="00D341FD"/>
    <w:rsid w:val="00D34220"/>
    <w:rsid w:val="00D342FB"/>
    <w:rsid w:val="00D3449B"/>
    <w:rsid w:val="00D344A8"/>
    <w:rsid w:val="00D34571"/>
    <w:rsid w:val="00D345B8"/>
    <w:rsid w:val="00D347B3"/>
    <w:rsid w:val="00D3483C"/>
    <w:rsid w:val="00D34866"/>
    <w:rsid w:val="00D349B6"/>
    <w:rsid w:val="00D349C1"/>
    <w:rsid w:val="00D34B02"/>
    <w:rsid w:val="00D34B1B"/>
    <w:rsid w:val="00D34C64"/>
    <w:rsid w:val="00D34C6D"/>
    <w:rsid w:val="00D34D98"/>
    <w:rsid w:val="00D34DE2"/>
    <w:rsid w:val="00D34F19"/>
    <w:rsid w:val="00D35091"/>
    <w:rsid w:val="00D3513E"/>
    <w:rsid w:val="00D3516E"/>
    <w:rsid w:val="00D35243"/>
    <w:rsid w:val="00D35311"/>
    <w:rsid w:val="00D3548E"/>
    <w:rsid w:val="00D3554E"/>
    <w:rsid w:val="00D355F0"/>
    <w:rsid w:val="00D3562C"/>
    <w:rsid w:val="00D35681"/>
    <w:rsid w:val="00D356F5"/>
    <w:rsid w:val="00D35884"/>
    <w:rsid w:val="00D358FC"/>
    <w:rsid w:val="00D3591E"/>
    <w:rsid w:val="00D35922"/>
    <w:rsid w:val="00D35C55"/>
    <w:rsid w:val="00D35C74"/>
    <w:rsid w:val="00D35CAF"/>
    <w:rsid w:val="00D35DE4"/>
    <w:rsid w:val="00D35E5B"/>
    <w:rsid w:val="00D35ED5"/>
    <w:rsid w:val="00D35EEA"/>
    <w:rsid w:val="00D35F67"/>
    <w:rsid w:val="00D36155"/>
    <w:rsid w:val="00D36183"/>
    <w:rsid w:val="00D36252"/>
    <w:rsid w:val="00D3637A"/>
    <w:rsid w:val="00D3637D"/>
    <w:rsid w:val="00D363D9"/>
    <w:rsid w:val="00D3669D"/>
    <w:rsid w:val="00D36735"/>
    <w:rsid w:val="00D36818"/>
    <w:rsid w:val="00D3683E"/>
    <w:rsid w:val="00D36865"/>
    <w:rsid w:val="00D368AC"/>
    <w:rsid w:val="00D3696D"/>
    <w:rsid w:val="00D36A63"/>
    <w:rsid w:val="00D36B07"/>
    <w:rsid w:val="00D36D13"/>
    <w:rsid w:val="00D36D6C"/>
    <w:rsid w:val="00D36D97"/>
    <w:rsid w:val="00D36DBE"/>
    <w:rsid w:val="00D36F8F"/>
    <w:rsid w:val="00D370A6"/>
    <w:rsid w:val="00D37354"/>
    <w:rsid w:val="00D373A5"/>
    <w:rsid w:val="00D3743A"/>
    <w:rsid w:val="00D3744D"/>
    <w:rsid w:val="00D375F4"/>
    <w:rsid w:val="00D3761E"/>
    <w:rsid w:val="00D3796C"/>
    <w:rsid w:val="00D3797D"/>
    <w:rsid w:val="00D379A7"/>
    <w:rsid w:val="00D379D8"/>
    <w:rsid w:val="00D37A3D"/>
    <w:rsid w:val="00D37D69"/>
    <w:rsid w:val="00D37DF7"/>
    <w:rsid w:val="00D37E25"/>
    <w:rsid w:val="00D37EB7"/>
    <w:rsid w:val="00D37F80"/>
    <w:rsid w:val="00D4001B"/>
    <w:rsid w:val="00D402A3"/>
    <w:rsid w:val="00D40402"/>
    <w:rsid w:val="00D4045B"/>
    <w:rsid w:val="00D40722"/>
    <w:rsid w:val="00D40887"/>
    <w:rsid w:val="00D40A48"/>
    <w:rsid w:val="00D40AB1"/>
    <w:rsid w:val="00D40B06"/>
    <w:rsid w:val="00D40BD5"/>
    <w:rsid w:val="00D40C6F"/>
    <w:rsid w:val="00D40CB4"/>
    <w:rsid w:val="00D40CEA"/>
    <w:rsid w:val="00D40E04"/>
    <w:rsid w:val="00D40E6A"/>
    <w:rsid w:val="00D40EC2"/>
    <w:rsid w:val="00D40FFC"/>
    <w:rsid w:val="00D411C4"/>
    <w:rsid w:val="00D41284"/>
    <w:rsid w:val="00D412E8"/>
    <w:rsid w:val="00D41335"/>
    <w:rsid w:val="00D4138C"/>
    <w:rsid w:val="00D41472"/>
    <w:rsid w:val="00D414AF"/>
    <w:rsid w:val="00D415DA"/>
    <w:rsid w:val="00D4163A"/>
    <w:rsid w:val="00D4193C"/>
    <w:rsid w:val="00D41A41"/>
    <w:rsid w:val="00D41AFE"/>
    <w:rsid w:val="00D41B53"/>
    <w:rsid w:val="00D41B9E"/>
    <w:rsid w:val="00D41F68"/>
    <w:rsid w:val="00D41F6E"/>
    <w:rsid w:val="00D41FCF"/>
    <w:rsid w:val="00D420AC"/>
    <w:rsid w:val="00D42330"/>
    <w:rsid w:val="00D4238E"/>
    <w:rsid w:val="00D42487"/>
    <w:rsid w:val="00D42547"/>
    <w:rsid w:val="00D42558"/>
    <w:rsid w:val="00D4258B"/>
    <w:rsid w:val="00D425A7"/>
    <w:rsid w:val="00D425B4"/>
    <w:rsid w:val="00D427CC"/>
    <w:rsid w:val="00D42843"/>
    <w:rsid w:val="00D42987"/>
    <w:rsid w:val="00D42A27"/>
    <w:rsid w:val="00D42ABD"/>
    <w:rsid w:val="00D42BE1"/>
    <w:rsid w:val="00D42C44"/>
    <w:rsid w:val="00D42C75"/>
    <w:rsid w:val="00D42C87"/>
    <w:rsid w:val="00D42DC9"/>
    <w:rsid w:val="00D42E9F"/>
    <w:rsid w:val="00D42F02"/>
    <w:rsid w:val="00D43094"/>
    <w:rsid w:val="00D434C1"/>
    <w:rsid w:val="00D4362E"/>
    <w:rsid w:val="00D43981"/>
    <w:rsid w:val="00D439E3"/>
    <w:rsid w:val="00D43B6C"/>
    <w:rsid w:val="00D43E02"/>
    <w:rsid w:val="00D43E8C"/>
    <w:rsid w:val="00D43EF9"/>
    <w:rsid w:val="00D43F7D"/>
    <w:rsid w:val="00D43FEA"/>
    <w:rsid w:val="00D4411D"/>
    <w:rsid w:val="00D44206"/>
    <w:rsid w:val="00D4421B"/>
    <w:rsid w:val="00D443C6"/>
    <w:rsid w:val="00D444C3"/>
    <w:rsid w:val="00D44557"/>
    <w:rsid w:val="00D44575"/>
    <w:rsid w:val="00D44597"/>
    <w:rsid w:val="00D44648"/>
    <w:rsid w:val="00D44678"/>
    <w:rsid w:val="00D44694"/>
    <w:rsid w:val="00D4475D"/>
    <w:rsid w:val="00D44926"/>
    <w:rsid w:val="00D4499E"/>
    <w:rsid w:val="00D44B53"/>
    <w:rsid w:val="00D44BDE"/>
    <w:rsid w:val="00D44C98"/>
    <w:rsid w:val="00D44E2D"/>
    <w:rsid w:val="00D44F7A"/>
    <w:rsid w:val="00D45026"/>
    <w:rsid w:val="00D451D4"/>
    <w:rsid w:val="00D453E9"/>
    <w:rsid w:val="00D453F1"/>
    <w:rsid w:val="00D45534"/>
    <w:rsid w:val="00D45636"/>
    <w:rsid w:val="00D456ED"/>
    <w:rsid w:val="00D45784"/>
    <w:rsid w:val="00D45A37"/>
    <w:rsid w:val="00D45C33"/>
    <w:rsid w:val="00D45C35"/>
    <w:rsid w:val="00D45D3C"/>
    <w:rsid w:val="00D45D43"/>
    <w:rsid w:val="00D45F26"/>
    <w:rsid w:val="00D45FB3"/>
    <w:rsid w:val="00D4604D"/>
    <w:rsid w:val="00D46100"/>
    <w:rsid w:val="00D4613F"/>
    <w:rsid w:val="00D46258"/>
    <w:rsid w:val="00D463C2"/>
    <w:rsid w:val="00D464CA"/>
    <w:rsid w:val="00D465CC"/>
    <w:rsid w:val="00D46715"/>
    <w:rsid w:val="00D46718"/>
    <w:rsid w:val="00D46A9D"/>
    <w:rsid w:val="00D46B5C"/>
    <w:rsid w:val="00D46CFC"/>
    <w:rsid w:val="00D46DEE"/>
    <w:rsid w:val="00D46EE0"/>
    <w:rsid w:val="00D46F7D"/>
    <w:rsid w:val="00D46FBD"/>
    <w:rsid w:val="00D47017"/>
    <w:rsid w:val="00D47138"/>
    <w:rsid w:val="00D4728B"/>
    <w:rsid w:val="00D4740E"/>
    <w:rsid w:val="00D47545"/>
    <w:rsid w:val="00D47871"/>
    <w:rsid w:val="00D478FA"/>
    <w:rsid w:val="00D479C2"/>
    <w:rsid w:val="00D479E9"/>
    <w:rsid w:val="00D47B90"/>
    <w:rsid w:val="00D47C0A"/>
    <w:rsid w:val="00D47C73"/>
    <w:rsid w:val="00D47CAC"/>
    <w:rsid w:val="00D47D2A"/>
    <w:rsid w:val="00D5008A"/>
    <w:rsid w:val="00D500DC"/>
    <w:rsid w:val="00D500F6"/>
    <w:rsid w:val="00D502F1"/>
    <w:rsid w:val="00D50401"/>
    <w:rsid w:val="00D504A6"/>
    <w:rsid w:val="00D504BF"/>
    <w:rsid w:val="00D50508"/>
    <w:rsid w:val="00D506C5"/>
    <w:rsid w:val="00D507EF"/>
    <w:rsid w:val="00D508F2"/>
    <w:rsid w:val="00D50B31"/>
    <w:rsid w:val="00D50C1F"/>
    <w:rsid w:val="00D50CB7"/>
    <w:rsid w:val="00D50D21"/>
    <w:rsid w:val="00D50EA9"/>
    <w:rsid w:val="00D5107C"/>
    <w:rsid w:val="00D51089"/>
    <w:rsid w:val="00D5114F"/>
    <w:rsid w:val="00D51363"/>
    <w:rsid w:val="00D513BD"/>
    <w:rsid w:val="00D513F3"/>
    <w:rsid w:val="00D51448"/>
    <w:rsid w:val="00D51492"/>
    <w:rsid w:val="00D5154F"/>
    <w:rsid w:val="00D51645"/>
    <w:rsid w:val="00D51719"/>
    <w:rsid w:val="00D5171A"/>
    <w:rsid w:val="00D51741"/>
    <w:rsid w:val="00D5181D"/>
    <w:rsid w:val="00D518B9"/>
    <w:rsid w:val="00D519A1"/>
    <w:rsid w:val="00D51A2C"/>
    <w:rsid w:val="00D51CD9"/>
    <w:rsid w:val="00D51D06"/>
    <w:rsid w:val="00D51D53"/>
    <w:rsid w:val="00D51D60"/>
    <w:rsid w:val="00D51EE1"/>
    <w:rsid w:val="00D51F0F"/>
    <w:rsid w:val="00D52117"/>
    <w:rsid w:val="00D521EE"/>
    <w:rsid w:val="00D522B3"/>
    <w:rsid w:val="00D52343"/>
    <w:rsid w:val="00D523F8"/>
    <w:rsid w:val="00D524DA"/>
    <w:rsid w:val="00D524F0"/>
    <w:rsid w:val="00D5265E"/>
    <w:rsid w:val="00D5297F"/>
    <w:rsid w:val="00D52A76"/>
    <w:rsid w:val="00D52BEC"/>
    <w:rsid w:val="00D52D45"/>
    <w:rsid w:val="00D52FA4"/>
    <w:rsid w:val="00D5306F"/>
    <w:rsid w:val="00D531B4"/>
    <w:rsid w:val="00D531D8"/>
    <w:rsid w:val="00D531E9"/>
    <w:rsid w:val="00D53375"/>
    <w:rsid w:val="00D533EB"/>
    <w:rsid w:val="00D53586"/>
    <w:rsid w:val="00D53725"/>
    <w:rsid w:val="00D53794"/>
    <w:rsid w:val="00D53A67"/>
    <w:rsid w:val="00D53C43"/>
    <w:rsid w:val="00D53D16"/>
    <w:rsid w:val="00D54023"/>
    <w:rsid w:val="00D541D5"/>
    <w:rsid w:val="00D5432F"/>
    <w:rsid w:val="00D545FF"/>
    <w:rsid w:val="00D54C94"/>
    <w:rsid w:val="00D54CF4"/>
    <w:rsid w:val="00D54DC1"/>
    <w:rsid w:val="00D54E10"/>
    <w:rsid w:val="00D54EF1"/>
    <w:rsid w:val="00D54F27"/>
    <w:rsid w:val="00D54F60"/>
    <w:rsid w:val="00D54FD9"/>
    <w:rsid w:val="00D55030"/>
    <w:rsid w:val="00D5503B"/>
    <w:rsid w:val="00D55477"/>
    <w:rsid w:val="00D556C6"/>
    <w:rsid w:val="00D55701"/>
    <w:rsid w:val="00D55762"/>
    <w:rsid w:val="00D55891"/>
    <w:rsid w:val="00D5589D"/>
    <w:rsid w:val="00D55FF0"/>
    <w:rsid w:val="00D56118"/>
    <w:rsid w:val="00D56170"/>
    <w:rsid w:val="00D56175"/>
    <w:rsid w:val="00D561B7"/>
    <w:rsid w:val="00D56250"/>
    <w:rsid w:val="00D56396"/>
    <w:rsid w:val="00D5643C"/>
    <w:rsid w:val="00D565EA"/>
    <w:rsid w:val="00D56719"/>
    <w:rsid w:val="00D56A32"/>
    <w:rsid w:val="00D56C2A"/>
    <w:rsid w:val="00D56D33"/>
    <w:rsid w:val="00D56D68"/>
    <w:rsid w:val="00D56E4A"/>
    <w:rsid w:val="00D56ED2"/>
    <w:rsid w:val="00D570AB"/>
    <w:rsid w:val="00D570F5"/>
    <w:rsid w:val="00D5740A"/>
    <w:rsid w:val="00D5763B"/>
    <w:rsid w:val="00D57650"/>
    <w:rsid w:val="00D57707"/>
    <w:rsid w:val="00D577D5"/>
    <w:rsid w:val="00D5792B"/>
    <w:rsid w:val="00D57CB9"/>
    <w:rsid w:val="00D57E8D"/>
    <w:rsid w:val="00D57F36"/>
    <w:rsid w:val="00D60106"/>
    <w:rsid w:val="00D602D7"/>
    <w:rsid w:val="00D6039D"/>
    <w:rsid w:val="00D60519"/>
    <w:rsid w:val="00D60660"/>
    <w:rsid w:val="00D6073C"/>
    <w:rsid w:val="00D6086D"/>
    <w:rsid w:val="00D60971"/>
    <w:rsid w:val="00D60BF7"/>
    <w:rsid w:val="00D60C40"/>
    <w:rsid w:val="00D60C5C"/>
    <w:rsid w:val="00D60D80"/>
    <w:rsid w:val="00D60DBB"/>
    <w:rsid w:val="00D610FD"/>
    <w:rsid w:val="00D61419"/>
    <w:rsid w:val="00D614BF"/>
    <w:rsid w:val="00D61638"/>
    <w:rsid w:val="00D6175D"/>
    <w:rsid w:val="00D61856"/>
    <w:rsid w:val="00D618D5"/>
    <w:rsid w:val="00D61913"/>
    <w:rsid w:val="00D61B95"/>
    <w:rsid w:val="00D61C1D"/>
    <w:rsid w:val="00D61CB4"/>
    <w:rsid w:val="00D6241C"/>
    <w:rsid w:val="00D62431"/>
    <w:rsid w:val="00D624B6"/>
    <w:rsid w:val="00D62739"/>
    <w:rsid w:val="00D62840"/>
    <w:rsid w:val="00D6298A"/>
    <w:rsid w:val="00D629F4"/>
    <w:rsid w:val="00D62A96"/>
    <w:rsid w:val="00D62C18"/>
    <w:rsid w:val="00D62C4B"/>
    <w:rsid w:val="00D62D26"/>
    <w:rsid w:val="00D62D5E"/>
    <w:rsid w:val="00D63079"/>
    <w:rsid w:val="00D6319B"/>
    <w:rsid w:val="00D6337A"/>
    <w:rsid w:val="00D63381"/>
    <w:rsid w:val="00D6339D"/>
    <w:rsid w:val="00D633C2"/>
    <w:rsid w:val="00D63418"/>
    <w:rsid w:val="00D63438"/>
    <w:rsid w:val="00D63454"/>
    <w:rsid w:val="00D636E9"/>
    <w:rsid w:val="00D6376F"/>
    <w:rsid w:val="00D6380A"/>
    <w:rsid w:val="00D6384A"/>
    <w:rsid w:val="00D638F2"/>
    <w:rsid w:val="00D6395B"/>
    <w:rsid w:val="00D63B54"/>
    <w:rsid w:val="00D63E19"/>
    <w:rsid w:val="00D63E95"/>
    <w:rsid w:val="00D643DF"/>
    <w:rsid w:val="00D644DB"/>
    <w:rsid w:val="00D64556"/>
    <w:rsid w:val="00D64733"/>
    <w:rsid w:val="00D6479D"/>
    <w:rsid w:val="00D648B0"/>
    <w:rsid w:val="00D648BB"/>
    <w:rsid w:val="00D64A58"/>
    <w:rsid w:val="00D64C71"/>
    <w:rsid w:val="00D64D3E"/>
    <w:rsid w:val="00D64E9E"/>
    <w:rsid w:val="00D65010"/>
    <w:rsid w:val="00D6520A"/>
    <w:rsid w:val="00D65767"/>
    <w:rsid w:val="00D657A6"/>
    <w:rsid w:val="00D657A9"/>
    <w:rsid w:val="00D65872"/>
    <w:rsid w:val="00D659BA"/>
    <w:rsid w:val="00D659F5"/>
    <w:rsid w:val="00D65A92"/>
    <w:rsid w:val="00D65D0F"/>
    <w:rsid w:val="00D65D5C"/>
    <w:rsid w:val="00D65EDE"/>
    <w:rsid w:val="00D65F51"/>
    <w:rsid w:val="00D66047"/>
    <w:rsid w:val="00D661A7"/>
    <w:rsid w:val="00D66546"/>
    <w:rsid w:val="00D66697"/>
    <w:rsid w:val="00D66833"/>
    <w:rsid w:val="00D668D7"/>
    <w:rsid w:val="00D66A75"/>
    <w:rsid w:val="00D66AE9"/>
    <w:rsid w:val="00D66E3F"/>
    <w:rsid w:val="00D66F54"/>
    <w:rsid w:val="00D66FD3"/>
    <w:rsid w:val="00D66FF1"/>
    <w:rsid w:val="00D66FF6"/>
    <w:rsid w:val="00D6704C"/>
    <w:rsid w:val="00D670B3"/>
    <w:rsid w:val="00D6720B"/>
    <w:rsid w:val="00D6758C"/>
    <w:rsid w:val="00D67647"/>
    <w:rsid w:val="00D6769C"/>
    <w:rsid w:val="00D677FF"/>
    <w:rsid w:val="00D67875"/>
    <w:rsid w:val="00D67A5E"/>
    <w:rsid w:val="00D67AB0"/>
    <w:rsid w:val="00D67B13"/>
    <w:rsid w:val="00D67B19"/>
    <w:rsid w:val="00D67B39"/>
    <w:rsid w:val="00D67C49"/>
    <w:rsid w:val="00D67CD0"/>
    <w:rsid w:val="00D70233"/>
    <w:rsid w:val="00D705C5"/>
    <w:rsid w:val="00D706C4"/>
    <w:rsid w:val="00D707B4"/>
    <w:rsid w:val="00D7080B"/>
    <w:rsid w:val="00D70828"/>
    <w:rsid w:val="00D708A2"/>
    <w:rsid w:val="00D708A7"/>
    <w:rsid w:val="00D70A22"/>
    <w:rsid w:val="00D70B6E"/>
    <w:rsid w:val="00D70BA6"/>
    <w:rsid w:val="00D70CDD"/>
    <w:rsid w:val="00D70D5B"/>
    <w:rsid w:val="00D70F13"/>
    <w:rsid w:val="00D70FD1"/>
    <w:rsid w:val="00D7146D"/>
    <w:rsid w:val="00D71704"/>
    <w:rsid w:val="00D718A1"/>
    <w:rsid w:val="00D7198E"/>
    <w:rsid w:val="00D71997"/>
    <w:rsid w:val="00D71A17"/>
    <w:rsid w:val="00D71AC7"/>
    <w:rsid w:val="00D71B96"/>
    <w:rsid w:val="00D71E7E"/>
    <w:rsid w:val="00D7202C"/>
    <w:rsid w:val="00D72066"/>
    <w:rsid w:val="00D72077"/>
    <w:rsid w:val="00D72115"/>
    <w:rsid w:val="00D7217E"/>
    <w:rsid w:val="00D72297"/>
    <w:rsid w:val="00D7234A"/>
    <w:rsid w:val="00D723F8"/>
    <w:rsid w:val="00D7243D"/>
    <w:rsid w:val="00D72668"/>
    <w:rsid w:val="00D726EC"/>
    <w:rsid w:val="00D726F1"/>
    <w:rsid w:val="00D7279A"/>
    <w:rsid w:val="00D72811"/>
    <w:rsid w:val="00D728D1"/>
    <w:rsid w:val="00D72B2B"/>
    <w:rsid w:val="00D72E08"/>
    <w:rsid w:val="00D72FAB"/>
    <w:rsid w:val="00D72FE5"/>
    <w:rsid w:val="00D73010"/>
    <w:rsid w:val="00D73015"/>
    <w:rsid w:val="00D73140"/>
    <w:rsid w:val="00D73192"/>
    <w:rsid w:val="00D73223"/>
    <w:rsid w:val="00D7326A"/>
    <w:rsid w:val="00D7368B"/>
    <w:rsid w:val="00D7378E"/>
    <w:rsid w:val="00D737FB"/>
    <w:rsid w:val="00D7381C"/>
    <w:rsid w:val="00D73880"/>
    <w:rsid w:val="00D73921"/>
    <w:rsid w:val="00D73925"/>
    <w:rsid w:val="00D73B11"/>
    <w:rsid w:val="00D73B8F"/>
    <w:rsid w:val="00D73BAC"/>
    <w:rsid w:val="00D73C76"/>
    <w:rsid w:val="00D73DC6"/>
    <w:rsid w:val="00D73DEA"/>
    <w:rsid w:val="00D73FD7"/>
    <w:rsid w:val="00D74123"/>
    <w:rsid w:val="00D74132"/>
    <w:rsid w:val="00D74319"/>
    <w:rsid w:val="00D745D6"/>
    <w:rsid w:val="00D74956"/>
    <w:rsid w:val="00D74B44"/>
    <w:rsid w:val="00D74BB9"/>
    <w:rsid w:val="00D74BF6"/>
    <w:rsid w:val="00D74C0E"/>
    <w:rsid w:val="00D74D73"/>
    <w:rsid w:val="00D74E6F"/>
    <w:rsid w:val="00D74E90"/>
    <w:rsid w:val="00D750EE"/>
    <w:rsid w:val="00D75265"/>
    <w:rsid w:val="00D752B6"/>
    <w:rsid w:val="00D753C3"/>
    <w:rsid w:val="00D753EA"/>
    <w:rsid w:val="00D75463"/>
    <w:rsid w:val="00D75712"/>
    <w:rsid w:val="00D7572A"/>
    <w:rsid w:val="00D75736"/>
    <w:rsid w:val="00D759E1"/>
    <w:rsid w:val="00D75A35"/>
    <w:rsid w:val="00D75C0F"/>
    <w:rsid w:val="00D75C2F"/>
    <w:rsid w:val="00D75C5E"/>
    <w:rsid w:val="00D75CEC"/>
    <w:rsid w:val="00D75F06"/>
    <w:rsid w:val="00D75F0B"/>
    <w:rsid w:val="00D760A6"/>
    <w:rsid w:val="00D760D1"/>
    <w:rsid w:val="00D7616D"/>
    <w:rsid w:val="00D762D3"/>
    <w:rsid w:val="00D76391"/>
    <w:rsid w:val="00D763F1"/>
    <w:rsid w:val="00D764A1"/>
    <w:rsid w:val="00D76569"/>
    <w:rsid w:val="00D7659D"/>
    <w:rsid w:val="00D76609"/>
    <w:rsid w:val="00D7662F"/>
    <w:rsid w:val="00D766A8"/>
    <w:rsid w:val="00D768E0"/>
    <w:rsid w:val="00D769F1"/>
    <w:rsid w:val="00D76C03"/>
    <w:rsid w:val="00D76C5E"/>
    <w:rsid w:val="00D76D0E"/>
    <w:rsid w:val="00D76DA5"/>
    <w:rsid w:val="00D76EC2"/>
    <w:rsid w:val="00D76FF7"/>
    <w:rsid w:val="00D7708E"/>
    <w:rsid w:val="00D770CC"/>
    <w:rsid w:val="00D77170"/>
    <w:rsid w:val="00D772DB"/>
    <w:rsid w:val="00D774A3"/>
    <w:rsid w:val="00D7759D"/>
    <w:rsid w:val="00D775AC"/>
    <w:rsid w:val="00D77602"/>
    <w:rsid w:val="00D77608"/>
    <w:rsid w:val="00D77733"/>
    <w:rsid w:val="00D77785"/>
    <w:rsid w:val="00D777E3"/>
    <w:rsid w:val="00D7792D"/>
    <w:rsid w:val="00D77A0D"/>
    <w:rsid w:val="00D77D4D"/>
    <w:rsid w:val="00D77D71"/>
    <w:rsid w:val="00D77DCA"/>
    <w:rsid w:val="00D77ED3"/>
    <w:rsid w:val="00D800A4"/>
    <w:rsid w:val="00D8017C"/>
    <w:rsid w:val="00D801C4"/>
    <w:rsid w:val="00D80396"/>
    <w:rsid w:val="00D803CB"/>
    <w:rsid w:val="00D8042D"/>
    <w:rsid w:val="00D805C8"/>
    <w:rsid w:val="00D80673"/>
    <w:rsid w:val="00D80797"/>
    <w:rsid w:val="00D808DD"/>
    <w:rsid w:val="00D80BAF"/>
    <w:rsid w:val="00D80C41"/>
    <w:rsid w:val="00D80CA6"/>
    <w:rsid w:val="00D80F40"/>
    <w:rsid w:val="00D81186"/>
    <w:rsid w:val="00D8159F"/>
    <w:rsid w:val="00D815F0"/>
    <w:rsid w:val="00D81673"/>
    <w:rsid w:val="00D81720"/>
    <w:rsid w:val="00D81743"/>
    <w:rsid w:val="00D817CA"/>
    <w:rsid w:val="00D817F4"/>
    <w:rsid w:val="00D81821"/>
    <w:rsid w:val="00D818F5"/>
    <w:rsid w:val="00D81B3E"/>
    <w:rsid w:val="00D81B42"/>
    <w:rsid w:val="00D81D28"/>
    <w:rsid w:val="00D81D5A"/>
    <w:rsid w:val="00D81DCB"/>
    <w:rsid w:val="00D81FD9"/>
    <w:rsid w:val="00D82049"/>
    <w:rsid w:val="00D82255"/>
    <w:rsid w:val="00D82270"/>
    <w:rsid w:val="00D82345"/>
    <w:rsid w:val="00D82370"/>
    <w:rsid w:val="00D82675"/>
    <w:rsid w:val="00D82719"/>
    <w:rsid w:val="00D82724"/>
    <w:rsid w:val="00D8280E"/>
    <w:rsid w:val="00D829C1"/>
    <w:rsid w:val="00D829C3"/>
    <w:rsid w:val="00D82A3B"/>
    <w:rsid w:val="00D82A50"/>
    <w:rsid w:val="00D82AD0"/>
    <w:rsid w:val="00D82B7F"/>
    <w:rsid w:val="00D82BBA"/>
    <w:rsid w:val="00D82C29"/>
    <w:rsid w:val="00D82CFF"/>
    <w:rsid w:val="00D82D2B"/>
    <w:rsid w:val="00D82E0E"/>
    <w:rsid w:val="00D82E14"/>
    <w:rsid w:val="00D82E60"/>
    <w:rsid w:val="00D82EF4"/>
    <w:rsid w:val="00D8300D"/>
    <w:rsid w:val="00D8304B"/>
    <w:rsid w:val="00D830A8"/>
    <w:rsid w:val="00D830F2"/>
    <w:rsid w:val="00D8319C"/>
    <w:rsid w:val="00D831AA"/>
    <w:rsid w:val="00D831E8"/>
    <w:rsid w:val="00D832AC"/>
    <w:rsid w:val="00D83390"/>
    <w:rsid w:val="00D8340D"/>
    <w:rsid w:val="00D836EF"/>
    <w:rsid w:val="00D83705"/>
    <w:rsid w:val="00D8395E"/>
    <w:rsid w:val="00D83991"/>
    <w:rsid w:val="00D83C8A"/>
    <w:rsid w:val="00D83DA8"/>
    <w:rsid w:val="00D83E09"/>
    <w:rsid w:val="00D83F0F"/>
    <w:rsid w:val="00D83F4D"/>
    <w:rsid w:val="00D84180"/>
    <w:rsid w:val="00D84362"/>
    <w:rsid w:val="00D84408"/>
    <w:rsid w:val="00D846D0"/>
    <w:rsid w:val="00D847C9"/>
    <w:rsid w:val="00D84805"/>
    <w:rsid w:val="00D848CD"/>
    <w:rsid w:val="00D848D2"/>
    <w:rsid w:val="00D84913"/>
    <w:rsid w:val="00D849FE"/>
    <w:rsid w:val="00D84A13"/>
    <w:rsid w:val="00D84A2E"/>
    <w:rsid w:val="00D84B34"/>
    <w:rsid w:val="00D84BCC"/>
    <w:rsid w:val="00D84CB2"/>
    <w:rsid w:val="00D84D6D"/>
    <w:rsid w:val="00D84F27"/>
    <w:rsid w:val="00D84F52"/>
    <w:rsid w:val="00D8523A"/>
    <w:rsid w:val="00D85291"/>
    <w:rsid w:val="00D85304"/>
    <w:rsid w:val="00D8530B"/>
    <w:rsid w:val="00D85318"/>
    <w:rsid w:val="00D858F5"/>
    <w:rsid w:val="00D85BB0"/>
    <w:rsid w:val="00D85BD1"/>
    <w:rsid w:val="00D85D2A"/>
    <w:rsid w:val="00D85E97"/>
    <w:rsid w:val="00D861FE"/>
    <w:rsid w:val="00D86220"/>
    <w:rsid w:val="00D86233"/>
    <w:rsid w:val="00D86263"/>
    <w:rsid w:val="00D8641A"/>
    <w:rsid w:val="00D86521"/>
    <w:rsid w:val="00D866C7"/>
    <w:rsid w:val="00D866F9"/>
    <w:rsid w:val="00D8692B"/>
    <w:rsid w:val="00D869DD"/>
    <w:rsid w:val="00D86AF7"/>
    <w:rsid w:val="00D86C1C"/>
    <w:rsid w:val="00D86C44"/>
    <w:rsid w:val="00D86D1C"/>
    <w:rsid w:val="00D86D26"/>
    <w:rsid w:val="00D86DA1"/>
    <w:rsid w:val="00D86DDE"/>
    <w:rsid w:val="00D86F65"/>
    <w:rsid w:val="00D86F7B"/>
    <w:rsid w:val="00D870A7"/>
    <w:rsid w:val="00D8727F"/>
    <w:rsid w:val="00D87530"/>
    <w:rsid w:val="00D875AC"/>
    <w:rsid w:val="00D875DE"/>
    <w:rsid w:val="00D87689"/>
    <w:rsid w:val="00D877C9"/>
    <w:rsid w:val="00D8783A"/>
    <w:rsid w:val="00D8783D"/>
    <w:rsid w:val="00D87886"/>
    <w:rsid w:val="00D8789C"/>
    <w:rsid w:val="00D8799B"/>
    <w:rsid w:val="00D879BF"/>
    <w:rsid w:val="00D87A6B"/>
    <w:rsid w:val="00D87A75"/>
    <w:rsid w:val="00D87BAF"/>
    <w:rsid w:val="00D87C9A"/>
    <w:rsid w:val="00D87CE3"/>
    <w:rsid w:val="00D87CF7"/>
    <w:rsid w:val="00D87E5D"/>
    <w:rsid w:val="00D87ED1"/>
    <w:rsid w:val="00D87EED"/>
    <w:rsid w:val="00D87EF0"/>
    <w:rsid w:val="00D87F3A"/>
    <w:rsid w:val="00D87F6B"/>
    <w:rsid w:val="00D87FC6"/>
    <w:rsid w:val="00D87FD5"/>
    <w:rsid w:val="00D9013C"/>
    <w:rsid w:val="00D90265"/>
    <w:rsid w:val="00D90269"/>
    <w:rsid w:val="00D90304"/>
    <w:rsid w:val="00D90324"/>
    <w:rsid w:val="00D903A2"/>
    <w:rsid w:val="00D903AA"/>
    <w:rsid w:val="00D90516"/>
    <w:rsid w:val="00D90688"/>
    <w:rsid w:val="00D906DE"/>
    <w:rsid w:val="00D9072A"/>
    <w:rsid w:val="00D90758"/>
    <w:rsid w:val="00D90771"/>
    <w:rsid w:val="00D90954"/>
    <w:rsid w:val="00D909F6"/>
    <w:rsid w:val="00D90B2B"/>
    <w:rsid w:val="00D90D7C"/>
    <w:rsid w:val="00D9110F"/>
    <w:rsid w:val="00D91191"/>
    <w:rsid w:val="00D9119E"/>
    <w:rsid w:val="00D911B5"/>
    <w:rsid w:val="00D91240"/>
    <w:rsid w:val="00D912C0"/>
    <w:rsid w:val="00D912CA"/>
    <w:rsid w:val="00D91522"/>
    <w:rsid w:val="00D915B3"/>
    <w:rsid w:val="00D9187D"/>
    <w:rsid w:val="00D91AC5"/>
    <w:rsid w:val="00D91CB0"/>
    <w:rsid w:val="00D91E38"/>
    <w:rsid w:val="00D91F8A"/>
    <w:rsid w:val="00D92183"/>
    <w:rsid w:val="00D921FD"/>
    <w:rsid w:val="00D92334"/>
    <w:rsid w:val="00D923AF"/>
    <w:rsid w:val="00D925CD"/>
    <w:rsid w:val="00D925F5"/>
    <w:rsid w:val="00D9264A"/>
    <w:rsid w:val="00D92889"/>
    <w:rsid w:val="00D9288E"/>
    <w:rsid w:val="00D92B62"/>
    <w:rsid w:val="00D92C0E"/>
    <w:rsid w:val="00D92C20"/>
    <w:rsid w:val="00D92C56"/>
    <w:rsid w:val="00D92CE2"/>
    <w:rsid w:val="00D92D69"/>
    <w:rsid w:val="00D92FD2"/>
    <w:rsid w:val="00D92FE3"/>
    <w:rsid w:val="00D92FF3"/>
    <w:rsid w:val="00D9303D"/>
    <w:rsid w:val="00D93076"/>
    <w:rsid w:val="00D93108"/>
    <w:rsid w:val="00D9322A"/>
    <w:rsid w:val="00D93380"/>
    <w:rsid w:val="00D935BE"/>
    <w:rsid w:val="00D937C4"/>
    <w:rsid w:val="00D938CE"/>
    <w:rsid w:val="00D938D7"/>
    <w:rsid w:val="00D939AD"/>
    <w:rsid w:val="00D939DF"/>
    <w:rsid w:val="00D93A04"/>
    <w:rsid w:val="00D93AEE"/>
    <w:rsid w:val="00D93B6F"/>
    <w:rsid w:val="00D93B8F"/>
    <w:rsid w:val="00D93BFB"/>
    <w:rsid w:val="00D93BFE"/>
    <w:rsid w:val="00D93C4C"/>
    <w:rsid w:val="00D93DB4"/>
    <w:rsid w:val="00D93E3B"/>
    <w:rsid w:val="00D93EA5"/>
    <w:rsid w:val="00D93F19"/>
    <w:rsid w:val="00D94249"/>
    <w:rsid w:val="00D9439E"/>
    <w:rsid w:val="00D945E7"/>
    <w:rsid w:val="00D94648"/>
    <w:rsid w:val="00D9474B"/>
    <w:rsid w:val="00D94840"/>
    <w:rsid w:val="00D948F7"/>
    <w:rsid w:val="00D94A11"/>
    <w:rsid w:val="00D94BD8"/>
    <w:rsid w:val="00D94C29"/>
    <w:rsid w:val="00D94CA8"/>
    <w:rsid w:val="00D94CBC"/>
    <w:rsid w:val="00D94D04"/>
    <w:rsid w:val="00D94DE0"/>
    <w:rsid w:val="00D94E7D"/>
    <w:rsid w:val="00D94F73"/>
    <w:rsid w:val="00D94FA8"/>
    <w:rsid w:val="00D9517F"/>
    <w:rsid w:val="00D951CB"/>
    <w:rsid w:val="00D95222"/>
    <w:rsid w:val="00D952B9"/>
    <w:rsid w:val="00D952C1"/>
    <w:rsid w:val="00D955CA"/>
    <w:rsid w:val="00D9563F"/>
    <w:rsid w:val="00D9565D"/>
    <w:rsid w:val="00D9573C"/>
    <w:rsid w:val="00D9574B"/>
    <w:rsid w:val="00D958F0"/>
    <w:rsid w:val="00D95A26"/>
    <w:rsid w:val="00D95B05"/>
    <w:rsid w:val="00D95C48"/>
    <w:rsid w:val="00D95D16"/>
    <w:rsid w:val="00D95D8A"/>
    <w:rsid w:val="00D95FAE"/>
    <w:rsid w:val="00D9606B"/>
    <w:rsid w:val="00D96129"/>
    <w:rsid w:val="00D96150"/>
    <w:rsid w:val="00D964A3"/>
    <w:rsid w:val="00D96576"/>
    <w:rsid w:val="00D96963"/>
    <w:rsid w:val="00D96C1D"/>
    <w:rsid w:val="00D96C27"/>
    <w:rsid w:val="00D96CBF"/>
    <w:rsid w:val="00D96FF8"/>
    <w:rsid w:val="00D971BB"/>
    <w:rsid w:val="00D971F8"/>
    <w:rsid w:val="00D9728E"/>
    <w:rsid w:val="00D97296"/>
    <w:rsid w:val="00D972D2"/>
    <w:rsid w:val="00D97482"/>
    <w:rsid w:val="00D97593"/>
    <w:rsid w:val="00D97600"/>
    <w:rsid w:val="00D976C4"/>
    <w:rsid w:val="00D976D8"/>
    <w:rsid w:val="00D976E1"/>
    <w:rsid w:val="00D977CF"/>
    <w:rsid w:val="00D97A01"/>
    <w:rsid w:val="00D97A7B"/>
    <w:rsid w:val="00D97B3C"/>
    <w:rsid w:val="00D97BF4"/>
    <w:rsid w:val="00D97D54"/>
    <w:rsid w:val="00DA009C"/>
    <w:rsid w:val="00DA00C4"/>
    <w:rsid w:val="00DA032B"/>
    <w:rsid w:val="00DA0346"/>
    <w:rsid w:val="00DA0393"/>
    <w:rsid w:val="00DA0488"/>
    <w:rsid w:val="00DA04B0"/>
    <w:rsid w:val="00DA04B2"/>
    <w:rsid w:val="00DA056B"/>
    <w:rsid w:val="00DA0615"/>
    <w:rsid w:val="00DA063E"/>
    <w:rsid w:val="00DA071C"/>
    <w:rsid w:val="00DA0766"/>
    <w:rsid w:val="00DA07C1"/>
    <w:rsid w:val="00DA08B8"/>
    <w:rsid w:val="00DA08DF"/>
    <w:rsid w:val="00DA08E1"/>
    <w:rsid w:val="00DA09E0"/>
    <w:rsid w:val="00DA0A64"/>
    <w:rsid w:val="00DA0BC3"/>
    <w:rsid w:val="00DA0C18"/>
    <w:rsid w:val="00DA0C53"/>
    <w:rsid w:val="00DA0CE9"/>
    <w:rsid w:val="00DA0D4A"/>
    <w:rsid w:val="00DA0F47"/>
    <w:rsid w:val="00DA110C"/>
    <w:rsid w:val="00DA1246"/>
    <w:rsid w:val="00DA12E4"/>
    <w:rsid w:val="00DA12FD"/>
    <w:rsid w:val="00DA1305"/>
    <w:rsid w:val="00DA142E"/>
    <w:rsid w:val="00DA142F"/>
    <w:rsid w:val="00DA1435"/>
    <w:rsid w:val="00DA15A1"/>
    <w:rsid w:val="00DA1607"/>
    <w:rsid w:val="00DA1676"/>
    <w:rsid w:val="00DA1702"/>
    <w:rsid w:val="00DA1863"/>
    <w:rsid w:val="00DA1B90"/>
    <w:rsid w:val="00DA1CF0"/>
    <w:rsid w:val="00DA1CF3"/>
    <w:rsid w:val="00DA1DC8"/>
    <w:rsid w:val="00DA1F85"/>
    <w:rsid w:val="00DA203E"/>
    <w:rsid w:val="00DA2047"/>
    <w:rsid w:val="00DA21F0"/>
    <w:rsid w:val="00DA2279"/>
    <w:rsid w:val="00DA2323"/>
    <w:rsid w:val="00DA2364"/>
    <w:rsid w:val="00DA24AD"/>
    <w:rsid w:val="00DA24CC"/>
    <w:rsid w:val="00DA250E"/>
    <w:rsid w:val="00DA252A"/>
    <w:rsid w:val="00DA25D6"/>
    <w:rsid w:val="00DA2632"/>
    <w:rsid w:val="00DA27EF"/>
    <w:rsid w:val="00DA2A17"/>
    <w:rsid w:val="00DA2A18"/>
    <w:rsid w:val="00DA2BEC"/>
    <w:rsid w:val="00DA2C34"/>
    <w:rsid w:val="00DA2D8F"/>
    <w:rsid w:val="00DA2DB0"/>
    <w:rsid w:val="00DA2DC0"/>
    <w:rsid w:val="00DA2EEE"/>
    <w:rsid w:val="00DA305A"/>
    <w:rsid w:val="00DA306C"/>
    <w:rsid w:val="00DA3287"/>
    <w:rsid w:val="00DA32B4"/>
    <w:rsid w:val="00DA3323"/>
    <w:rsid w:val="00DA341A"/>
    <w:rsid w:val="00DA3443"/>
    <w:rsid w:val="00DA37BD"/>
    <w:rsid w:val="00DA38BB"/>
    <w:rsid w:val="00DA38D7"/>
    <w:rsid w:val="00DA3A83"/>
    <w:rsid w:val="00DA3CAB"/>
    <w:rsid w:val="00DA3D43"/>
    <w:rsid w:val="00DA3D95"/>
    <w:rsid w:val="00DA3DFC"/>
    <w:rsid w:val="00DA3E5B"/>
    <w:rsid w:val="00DA3ECA"/>
    <w:rsid w:val="00DA3F65"/>
    <w:rsid w:val="00DA3F7E"/>
    <w:rsid w:val="00DA4119"/>
    <w:rsid w:val="00DA440F"/>
    <w:rsid w:val="00DA4555"/>
    <w:rsid w:val="00DA455B"/>
    <w:rsid w:val="00DA45A3"/>
    <w:rsid w:val="00DA462C"/>
    <w:rsid w:val="00DA4ACE"/>
    <w:rsid w:val="00DA4BAA"/>
    <w:rsid w:val="00DA4CD8"/>
    <w:rsid w:val="00DA4D25"/>
    <w:rsid w:val="00DA4E8A"/>
    <w:rsid w:val="00DA4F25"/>
    <w:rsid w:val="00DA509C"/>
    <w:rsid w:val="00DA515B"/>
    <w:rsid w:val="00DA51D9"/>
    <w:rsid w:val="00DA52F9"/>
    <w:rsid w:val="00DA5384"/>
    <w:rsid w:val="00DA53A8"/>
    <w:rsid w:val="00DA554A"/>
    <w:rsid w:val="00DA56E3"/>
    <w:rsid w:val="00DA578E"/>
    <w:rsid w:val="00DA57D8"/>
    <w:rsid w:val="00DA5909"/>
    <w:rsid w:val="00DA5A56"/>
    <w:rsid w:val="00DA5C22"/>
    <w:rsid w:val="00DA5C48"/>
    <w:rsid w:val="00DA5C64"/>
    <w:rsid w:val="00DA5F9D"/>
    <w:rsid w:val="00DA5FE2"/>
    <w:rsid w:val="00DA6276"/>
    <w:rsid w:val="00DA628D"/>
    <w:rsid w:val="00DA62BF"/>
    <w:rsid w:val="00DA62EB"/>
    <w:rsid w:val="00DA6376"/>
    <w:rsid w:val="00DA6385"/>
    <w:rsid w:val="00DA6465"/>
    <w:rsid w:val="00DA6539"/>
    <w:rsid w:val="00DA6565"/>
    <w:rsid w:val="00DA65CD"/>
    <w:rsid w:val="00DA6655"/>
    <w:rsid w:val="00DA67E9"/>
    <w:rsid w:val="00DA6843"/>
    <w:rsid w:val="00DA68CD"/>
    <w:rsid w:val="00DA68F2"/>
    <w:rsid w:val="00DA6B7A"/>
    <w:rsid w:val="00DA6C69"/>
    <w:rsid w:val="00DA6C7E"/>
    <w:rsid w:val="00DA7166"/>
    <w:rsid w:val="00DA719E"/>
    <w:rsid w:val="00DA7214"/>
    <w:rsid w:val="00DA7255"/>
    <w:rsid w:val="00DA757F"/>
    <w:rsid w:val="00DA7643"/>
    <w:rsid w:val="00DA76B5"/>
    <w:rsid w:val="00DA78B4"/>
    <w:rsid w:val="00DA7F68"/>
    <w:rsid w:val="00DA7F76"/>
    <w:rsid w:val="00DB0064"/>
    <w:rsid w:val="00DB006E"/>
    <w:rsid w:val="00DB0265"/>
    <w:rsid w:val="00DB032E"/>
    <w:rsid w:val="00DB0379"/>
    <w:rsid w:val="00DB05B5"/>
    <w:rsid w:val="00DB0653"/>
    <w:rsid w:val="00DB067B"/>
    <w:rsid w:val="00DB071B"/>
    <w:rsid w:val="00DB078B"/>
    <w:rsid w:val="00DB0814"/>
    <w:rsid w:val="00DB081C"/>
    <w:rsid w:val="00DB0B00"/>
    <w:rsid w:val="00DB0DBA"/>
    <w:rsid w:val="00DB0DBB"/>
    <w:rsid w:val="00DB104C"/>
    <w:rsid w:val="00DB1070"/>
    <w:rsid w:val="00DB108E"/>
    <w:rsid w:val="00DB11B8"/>
    <w:rsid w:val="00DB11D6"/>
    <w:rsid w:val="00DB1228"/>
    <w:rsid w:val="00DB12CA"/>
    <w:rsid w:val="00DB13D6"/>
    <w:rsid w:val="00DB14C2"/>
    <w:rsid w:val="00DB14DF"/>
    <w:rsid w:val="00DB1550"/>
    <w:rsid w:val="00DB1594"/>
    <w:rsid w:val="00DB1598"/>
    <w:rsid w:val="00DB1632"/>
    <w:rsid w:val="00DB1634"/>
    <w:rsid w:val="00DB170D"/>
    <w:rsid w:val="00DB17CA"/>
    <w:rsid w:val="00DB182D"/>
    <w:rsid w:val="00DB184B"/>
    <w:rsid w:val="00DB1AE0"/>
    <w:rsid w:val="00DB1BA0"/>
    <w:rsid w:val="00DB1BA1"/>
    <w:rsid w:val="00DB1C2E"/>
    <w:rsid w:val="00DB1D47"/>
    <w:rsid w:val="00DB1DFC"/>
    <w:rsid w:val="00DB1EA6"/>
    <w:rsid w:val="00DB1ED1"/>
    <w:rsid w:val="00DB1EF9"/>
    <w:rsid w:val="00DB1FDC"/>
    <w:rsid w:val="00DB2011"/>
    <w:rsid w:val="00DB21CB"/>
    <w:rsid w:val="00DB220D"/>
    <w:rsid w:val="00DB2273"/>
    <w:rsid w:val="00DB22CF"/>
    <w:rsid w:val="00DB24A1"/>
    <w:rsid w:val="00DB26BF"/>
    <w:rsid w:val="00DB28A6"/>
    <w:rsid w:val="00DB28BB"/>
    <w:rsid w:val="00DB296B"/>
    <w:rsid w:val="00DB297D"/>
    <w:rsid w:val="00DB2A79"/>
    <w:rsid w:val="00DB2AE1"/>
    <w:rsid w:val="00DB2BF7"/>
    <w:rsid w:val="00DB2C4A"/>
    <w:rsid w:val="00DB2E58"/>
    <w:rsid w:val="00DB2E7B"/>
    <w:rsid w:val="00DB2EC1"/>
    <w:rsid w:val="00DB2F74"/>
    <w:rsid w:val="00DB304A"/>
    <w:rsid w:val="00DB31B3"/>
    <w:rsid w:val="00DB34D7"/>
    <w:rsid w:val="00DB3564"/>
    <w:rsid w:val="00DB37EC"/>
    <w:rsid w:val="00DB381C"/>
    <w:rsid w:val="00DB3AEB"/>
    <w:rsid w:val="00DB3B4E"/>
    <w:rsid w:val="00DB3BBF"/>
    <w:rsid w:val="00DB3C2E"/>
    <w:rsid w:val="00DB3E72"/>
    <w:rsid w:val="00DB3E7B"/>
    <w:rsid w:val="00DB4375"/>
    <w:rsid w:val="00DB4406"/>
    <w:rsid w:val="00DB444C"/>
    <w:rsid w:val="00DB44A7"/>
    <w:rsid w:val="00DB44BD"/>
    <w:rsid w:val="00DB4582"/>
    <w:rsid w:val="00DB45B3"/>
    <w:rsid w:val="00DB4670"/>
    <w:rsid w:val="00DB46CF"/>
    <w:rsid w:val="00DB478C"/>
    <w:rsid w:val="00DB48EF"/>
    <w:rsid w:val="00DB49FE"/>
    <w:rsid w:val="00DB4B54"/>
    <w:rsid w:val="00DB4D8E"/>
    <w:rsid w:val="00DB4DB3"/>
    <w:rsid w:val="00DB4E03"/>
    <w:rsid w:val="00DB506A"/>
    <w:rsid w:val="00DB50C3"/>
    <w:rsid w:val="00DB5131"/>
    <w:rsid w:val="00DB54A5"/>
    <w:rsid w:val="00DB54D9"/>
    <w:rsid w:val="00DB5630"/>
    <w:rsid w:val="00DB5671"/>
    <w:rsid w:val="00DB57CA"/>
    <w:rsid w:val="00DB581E"/>
    <w:rsid w:val="00DB58B6"/>
    <w:rsid w:val="00DB58D1"/>
    <w:rsid w:val="00DB59A0"/>
    <w:rsid w:val="00DB5C2A"/>
    <w:rsid w:val="00DB5C62"/>
    <w:rsid w:val="00DB5DD3"/>
    <w:rsid w:val="00DB5E0E"/>
    <w:rsid w:val="00DB5E79"/>
    <w:rsid w:val="00DB6034"/>
    <w:rsid w:val="00DB60DF"/>
    <w:rsid w:val="00DB60E2"/>
    <w:rsid w:val="00DB6336"/>
    <w:rsid w:val="00DB63EF"/>
    <w:rsid w:val="00DB6426"/>
    <w:rsid w:val="00DB6486"/>
    <w:rsid w:val="00DB64CB"/>
    <w:rsid w:val="00DB66D2"/>
    <w:rsid w:val="00DB6817"/>
    <w:rsid w:val="00DB68D4"/>
    <w:rsid w:val="00DB68EC"/>
    <w:rsid w:val="00DB6AAD"/>
    <w:rsid w:val="00DB6ABB"/>
    <w:rsid w:val="00DB6B37"/>
    <w:rsid w:val="00DB6C22"/>
    <w:rsid w:val="00DB6CBA"/>
    <w:rsid w:val="00DB6D87"/>
    <w:rsid w:val="00DB6E6B"/>
    <w:rsid w:val="00DB6E7A"/>
    <w:rsid w:val="00DB6F2E"/>
    <w:rsid w:val="00DB6F94"/>
    <w:rsid w:val="00DB6FA3"/>
    <w:rsid w:val="00DB7029"/>
    <w:rsid w:val="00DB7062"/>
    <w:rsid w:val="00DB70D0"/>
    <w:rsid w:val="00DB72B0"/>
    <w:rsid w:val="00DB72F5"/>
    <w:rsid w:val="00DB7366"/>
    <w:rsid w:val="00DB739E"/>
    <w:rsid w:val="00DB73B7"/>
    <w:rsid w:val="00DB769A"/>
    <w:rsid w:val="00DB7764"/>
    <w:rsid w:val="00DB776D"/>
    <w:rsid w:val="00DB78F8"/>
    <w:rsid w:val="00DB7BD9"/>
    <w:rsid w:val="00DB7C67"/>
    <w:rsid w:val="00DB7E32"/>
    <w:rsid w:val="00DB7E6B"/>
    <w:rsid w:val="00DB7F92"/>
    <w:rsid w:val="00DB7FA8"/>
    <w:rsid w:val="00DC008A"/>
    <w:rsid w:val="00DC00C0"/>
    <w:rsid w:val="00DC0148"/>
    <w:rsid w:val="00DC016E"/>
    <w:rsid w:val="00DC027C"/>
    <w:rsid w:val="00DC039B"/>
    <w:rsid w:val="00DC0436"/>
    <w:rsid w:val="00DC04E7"/>
    <w:rsid w:val="00DC052D"/>
    <w:rsid w:val="00DC079E"/>
    <w:rsid w:val="00DC0811"/>
    <w:rsid w:val="00DC09DB"/>
    <w:rsid w:val="00DC09FA"/>
    <w:rsid w:val="00DC0A22"/>
    <w:rsid w:val="00DC0A6F"/>
    <w:rsid w:val="00DC0A9A"/>
    <w:rsid w:val="00DC0AB0"/>
    <w:rsid w:val="00DC0D7B"/>
    <w:rsid w:val="00DC11C9"/>
    <w:rsid w:val="00DC1294"/>
    <w:rsid w:val="00DC12A5"/>
    <w:rsid w:val="00DC15AB"/>
    <w:rsid w:val="00DC15FF"/>
    <w:rsid w:val="00DC1618"/>
    <w:rsid w:val="00DC16B4"/>
    <w:rsid w:val="00DC1780"/>
    <w:rsid w:val="00DC1818"/>
    <w:rsid w:val="00DC1996"/>
    <w:rsid w:val="00DC1A3B"/>
    <w:rsid w:val="00DC1A97"/>
    <w:rsid w:val="00DC1BB2"/>
    <w:rsid w:val="00DC1BBD"/>
    <w:rsid w:val="00DC1C6B"/>
    <w:rsid w:val="00DC1F0C"/>
    <w:rsid w:val="00DC1F83"/>
    <w:rsid w:val="00DC2127"/>
    <w:rsid w:val="00DC232F"/>
    <w:rsid w:val="00DC23F9"/>
    <w:rsid w:val="00DC254D"/>
    <w:rsid w:val="00DC25EB"/>
    <w:rsid w:val="00DC26F2"/>
    <w:rsid w:val="00DC2729"/>
    <w:rsid w:val="00DC28FB"/>
    <w:rsid w:val="00DC2A45"/>
    <w:rsid w:val="00DC2B0F"/>
    <w:rsid w:val="00DC2CE4"/>
    <w:rsid w:val="00DC2DDD"/>
    <w:rsid w:val="00DC2E6C"/>
    <w:rsid w:val="00DC2F49"/>
    <w:rsid w:val="00DC301B"/>
    <w:rsid w:val="00DC303C"/>
    <w:rsid w:val="00DC3144"/>
    <w:rsid w:val="00DC32F3"/>
    <w:rsid w:val="00DC3593"/>
    <w:rsid w:val="00DC3740"/>
    <w:rsid w:val="00DC37B2"/>
    <w:rsid w:val="00DC37C2"/>
    <w:rsid w:val="00DC37EA"/>
    <w:rsid w:val="00DC383F"/>
    <w:rsid w:val="00DC39D3"/>
    <w:rsid w:val="00DC3ADA"/>
    <w:rsid w:val="00DC3B59"/>
    <w:rsid w:val="00DC3B80"/>
    <w:rsid w:val="00DC3B9B"/>
    <w:rsid w:val="00DC3BD7"/>
    <w:rsid w:val="00DC3BFD"/>
    <w:rsid w:val="00DC3C4F"/>
    <w:rsid w:val="00DC3EF2"/>
    <w:rsid w:val="00DC3F12"/>
    <w:rsid w:val="00DC409F"/>
    <w:rsid w:val="00DC41F9"/>
    <w:rsid w:val="00DC42A9"/>
    <w:rsid w:val="00DC42AF"/>
    <w:rsid w:val="00DC42B1"/>
    <w:rsid w:val="00DC46DE"/>
    <w:rsid w:val="00DC4771"/>
    <w:rsid w:val="00DC4803"/>
    <w:rsid w:val="00DC4821"/>
    <w:rsid w:val="00DC4863"/>
    <w:rsid w:val="00DC48E5"/>
    <w:rsid w:val="00DC4A3F"/>
    <w:rsid w:val="00DC4A9D"/>
    <w:rsid w:val="00DC4B2D"/>
    <w:rsid w:val="00DC4BE4"/>
    <w:rsid w:val="00DC4CFD"/>
    <w:rsid w:val="00DC4DC9"/>
    <w:rsid w:val="00DC50EB"/>
    <w:rsid w:val="00DC531E"/>
    <w:rsid w:val="00DC5612"/>
    <w:rsid w:val="00DC5633"/>
    <w:rsid w:val="00DC57A0"/>
    <w:rsid w:val="00DC5AB3"/>
    <w:rsid w:val="00DC5B4F"/>
    <w:rsid w:val="00DC5B5A"/>
    <w:rsid w:val="00DC5BBA"/>
    <w:rsid w:val="00DC5DDD"/>
    <w:rsid w:val="00DC64BF"/>
    <w:rsid w:val="00DC66A3"/>
    <w:rsid w:val="00DC6741"/>
    <w:rsid w:val="00DC699C"/>
    <w:rsid w:val="00DC69A9"/>
    <w:rsid w:val="00DC6A0C"/>
    <w:rsid w:val="00DC6B39"/>
    <w:rsid w:val="00DC6BE5"/>
    <w:rsid w:val="00DC6C78"/>
    <w:rsid w:val="00DC6D78"/>
    <w:rsid w:val="00DC701E"/>
    <w:rsid w:val="00DC708B"/>
    <w:rsid w:val="00DC7090"/>
    <w:rsid w:val="00DC7163"/>
    <w:rsid w:val="00DC7287"/>
    <w:rsid w:val="00DC7350"/>
    <w:rsid w:val="00DC73CA"/>
    <w:rsid w:val="00DC75C5"/>
    <w:rsid w:val="00DC769B"/>
    <w:rsid w:val="00DC76C5"/>
    <w:rsid w:val="00DC777D"/>
    <w:rsid w:val="00DC7C3B"/>
    <w:rsid w:val="00DC7D4A"/>
    <w:rsid w:val="00DC7D76"/>
    <w:rsid w:val="00DC7E16"/>
    <w:rsid w:val="00DC7FE2"/>
    <w:rsid w:val="00DD035E"/>
    <w:rsid w:val="00DD03F7"/>
    <w:rsid w:val="00DD0459"/>
    <w:rsid w:val="00DD055F"/>
    <w:rsid w:val="00DD05A3"/>
    <w:rsid w:val="00DD06D2"/>
    <w:rsid w:val="00DD0756"/>
    <w:rsid w:val="00DD095E"/>
    <w:rsid w:val="00DD09B9"/>
    <w:rsid w:val="00DD09C2"/>
    <w:rsid w:val="00DD09F4"/>
    <w:rsid w:val="00DD0BF7"/>
    <w:rsid w:val="00DD0C10"/>
    <w:rsid w:val="00DD0C78"/>
    <w:rsid w:val="00DD0C7A"/>
    <w:rsid w:val="00DD0E02"/>
    <w:rsid w:val="00DD0EEC"/>
    <w:rsid w:val="00DD1180"/>
    <w:rsid w:val="00DD127A"/>
    <w:rsid w:val="00DD13C3"/>
    <w:rsid w:val="00DD15E7"/>
    <w:rsid w:val="00DD17BB"/>
    <w:rsid w:val="00DD1846"/>
    <w:rsid w:val="00DD1884"/>
    <w:rsid w:val="00DD18F5"/>
    <w:rsid w:val="00DD1D80"/>
    <w:rsid w:val="00DD1F0C"/>
    <w:rsid w:val="00DD2069"/>
    <w:rsid w:val="00DD20A6"/>
    <w:rsid w:val="00DD2115"/>
    <w:rsid w:val="00DD21B6"/>
    <w:rsid w:val="00DD23CB"/>
    <w:rsid w:val="00DD2423"/>
    <w:rsid w:val="00DD2492"/>
    <w:rsid w:val="00DD25C8"/>
    <w:rsid w:val="00DD2638"/>
    <w:rsid w:val="00DD269A"/>
    <w:rsid w:val="00DD2A6A"/>
    <w:rsid w:val="00DD2AB2"/>
    <w:rsid w:val="00DD2BDF"/>
    <w:rsid w:val="00DD2D2F"/>
    <w:rsid w:val="00DD3147"/>
    <w:rsid w:val="00DD3161"/>
    <w:rsid w:val="00DD3638"/>
    <w:rsid w:val="00DD368E"/>
    <w:rsid w:val="00DD397B"/>
    <w:rsid w:val="00DD3A55"/>
    <w:rsid w:val="00DD3BB3"/>
    <w:rsid w:val="00DD3E26"/>
    <w:rsid w:val="00DD40C1"/>
    <w:rsid w:val="00DD419B"/>
    <w:rsid w:val="00DD42C2"/>
    <w:rsid w:val="00DD4566"/>
    <w:rsid w:val="00DD46C3"/>
    <w:rsid w:val="00DD4709"/>
    <w:rsid w:val="00DD49D0"/>
    <w:rsid w:val="00DD49F8"/>
    <w:rsid w:val="00DD4B07"/>
    <w:rsid w:val="00DD4CED"/>
    <w:rsid w:val="00DD4EFA"/>
    <w:rsid w:val="00DD5086"/>
    <w:rsid w:val="00DD5206"/>
    <w:rsid w:val="00DD544F"/>
    <w:rsid w:val="00DD54BE"/>
    <w:rsid w:val="00DD55AF"/>
    <w:rsid w:val="00DD55C0"/>
    <w:rsid w:val="00DD5632"/>
    <w:rsid w:val="00DD569A"/>
    <w:rsid w:val="00DD57ED"/>
    <w:rsid w:val="00DD5879"/>
    <w:rsid w:val="00DD5940"/>
    <w:rsid w:val="00DD59E5"/>
    <w:rsid w:val="00DD5A3E"/>
    <w:rsid w:val="00DD5CAB"/>
    <w:rsid w:val="00DD5D03"/>
    <w:rsid w:val="00DD5D96"/>
    <w:rsid w:val="00DD5ECA"/>
    <w:rsid w:val="00DD5FD3"/>
    <w:rsid w:val="00DD60FF"/>
    <w:rsid w:val="00DD610F"/>
    <w:rsid w:val="00DD61A1"/>
    <w:rsid w:val="00DD626A"/>
    <w:rsid w:val="00DD639D"/>
    <w:rsid w:val="00DD6450"/>
    <w:rsid w:val="00DD649C"/>
    <w:rsid w:val="00DD64A5"/>
    <w:rsid w:val="00DD6651"/>
    <w:rsid w:val="00DD671F"/>
    <w:rsid w:val="00DD69CA"/>
    <w:rsid w:val="00DD6A19"/>
    <w:rsid w:val="00DD6AAD"/>
    <w:rsid w:val="00DD6B62"/>
    <w:rsid w:val="00DD6DC8"/>
    <w:rsid w:val="00DD6F52"/>
    <w:rsid w:val="00DD70A4"/>
    <w:rsid w:val="00DD718B"/>
    <w:rsid w:val="00DD720C"/>
    <w:rsid w:val="00DD72A8"/>
    <w:rsid w:val="00DD744F"/>
    <w:rsid w:val="00DD746A"/>
    <w:rsid w:val="00DD74FE"/>
    <w:rsid w:val="00DD75F3"/>
    <w:rsid w:val="00DD761D"/>
    <w:rsid w:val="00DD7A12"/>
    <w:rsid w:val="00DD7AFC"/>
    <w:rsid w:val="00DD7BD9"/>
    <w:rsid w:val="00DD7DAE"/>
    <w:rsid w:val="00DD7E05"/>
    <w:rsid w:val="00DD7FCC"/>
    <w:rsid w:val="00DD7FD2"/>
    <w:rsid w:val="00DE00A4"/>
    <w:rsid w:val="00DE0154"/>
    <w:rsid w:val="00DE04D0"/>
    <w:rsid w:val="00DE04F0"/>
    <w:rsid w:val="00DE0819"/>
    <w:rsid w:val="00DE0B6B"/>
    <w:rsid w:val="00DE0BF5"/>
    <w:rsid w:val="00DE0C07"/>
    <w:rsid w:val="00DE0D98"/>
    <w:rsid w:val="00DE0E47"/>
    <w:rsid w:val="00DE0EE9"/>
    <w:rsid w:val="00DE0F86"/>
    <w:rsid w:val="00DE1076"/>
    <w:rsid w:val="00DE108F"/>
    <w:rsid w:val="00DE1113"/>
    <w:rsid w:val="00DE1147"/>
    <w:rsid w:val="00DE11A6"/>
    <w:rsid w:val="00DE11BC"/>
    <w:rsid w:val="00DE11D7"/>
    <w:rsid w:val="00DE14A8"/>
    <w:rsid w:val="00DE14AE"/>
    <w:rsid w:val="00DE15DE"/>
    <w:rsid w:val="00DE15FD"/>
    <w:rsid w:val="00DE165F"/>
    <w:rsid w:val="00DE1735"/>
    <w:rsid w:val="00DE19F8"/>
    <w:rsid w:val="00DE1B6F"/>
    <w:rsid w:val="00DE1BFF"/>
    <w:rsid w:val="00DE1C71"/>
    <w:rsid w:val="00DE1EC0"/>
    <w:rsid w:val="00DE1F12"/>
    <w:rsid w:val="00DE1FB5"/>
    <w:rsid w:val="00DE2073"/>
    <w:rsid w:val="00DE2074"/>
    <w:rsid w:val="00DE20DD"/>
    <w:rsid w:val="00DE20F6"/>
    <w:rsid w:val="00DE20FE"/>
    <w:rsid w:val="00DE214B"/>
    <w:rsid w:val="00DE22F8"/>
    <w:rsid w:val="00DE238E"/>
    <w:rsid w:val="00DE24F4"/>
    <w:rsid w:val="00DE25E5"/>
    <w:rsid w:val="00DE26CC"/>
    <w:rsid w:val="00DE2AFE"/>
    <w:rsid w:val="00DE2CD5"/>
    <w:rsid w:val="00DE2D11"/>
    <w:rsid w:val="00DE2E74"/>
    <w:rsid w:val="00DE2E7E"/>
    <w:rsid w:val="00DE2F30"/>
    <w:rsid w:val="00DE2F42"/>
    <w:rsid w:val="00DE2F4E"/>
    <w:rsid w:val="00DE2FAE"/>
    <w:rsid w:val="00DE309B"/>
    <w:rsid w:val="00DE3164"/>
    <w:rsid w:val="00DE320D"/>
    <w:rsid w:val="00DE32FA"/>
    <w:rsid w:val="00DE3378"/>
    <w:rsid w:val="00DE3495"/>
    <w:rsid w:val="00DE373C"/>
    <w:rsid w:val="00DE383B"/>
    <w:rsid w:val="00DE396A"/>
    <w:rsid w:val="00DE3975"/>
    <w:rsid w:val="00DE3AA3"/>
    <w:rsid w:val="00DE3B52"/>
    <w:rsid w:val="00DE3BA3"/>
    <w:rsid w:val="00DE3CA3"/>
    <w:rsid w:val="00DE3CED"/>
    <w:rsid w:val="00DE3EE6"/>
    <w:rsid w:val="00DE3F00"/>
    <w:rsid w:val="00DE4118"/>
    <w:rsid w:val="00DE4195"/>
    <w:rsid w:val="00DE41F8"/>
    <w:rsid w:val="00DE4292"/>
    <w:rsid w:val="00DE4389"/>
    <w:rsid w:val="00DE4691"/>
    <w:rsid w:val="00DE4754"/>
    <w:rsid w:val="00DE47FD"/>
    <w:rsid w:val="00DE4804"/>
    <w:rsid w:val="00DE49B1"/>
    <w:rsid w:val="00DE49C7"/>
    <w:rsid w:val="00DE49DD"/>
    <w:rsid w:val="00DE4BD5"/>
    <w:rsid w:val="00DE4BFF"/>
    <w:rsid w:val="00DE4C2D"/>
    <w:rsid w:val="00DE4CAE"/>
    <w:rsid w:val="00DE4D86"/>
    <w:rsid w:val="00DE4DD6"/>
    <w:rsid w:val="00DE4F15"/>
    <w:rsid w:val="00DE522D"/>
    <w:rsid w:val="00DE5290"/>
    <w:rsid w:val="00DE535D"/>
    <w:rsid w:val="00DE53C7"/>
    <w:rsid w:val="00DE53C8"/>
    <w:rsid w:val="00DE5457"/>
    <w:rsid w:val="00DE56B1"/>
    <w:rsid w:val="00DE5710"/>
    <w:rsid w:val="00DE57B5"/>
    <w:rsid w:val="00DE5950"/>
    <w:rsid w:val="00DE59FA"/>
    <w:rsid w:val="00DE5A4F"/>
    <w:rsid w:val="00DE5A91"/>
    <w:rsid w:val="00DE5B00"/>
    <w:rsid w:val="00DE5B34"/>
    <w:rsid w:val="00DE5D36"/>
    <w:rsid w:val="00DE5D52"/>
    <w:rsid w:val="00DE5E32"/>
    <w:rsid w:val="00DE5EC3"/>
    <w:rsid w:val="00DE5F52"/>
    <w:rsid w:val="00DE5FE3"/>
    <w:rsid w:val="00DE6121"/>
    <w:rsid w:val="00DE6288"/>
    <w:rsid w:val="00DE62D1"/>
    <w:rsid w:val="00DE6327"/>
    <w:rsid w:val="00DE63C9"/>
    <w:rsid w:val="00DE6468"/>
    <w:rsid w:val="00DE6597"/>
    <w:rsid w:val="00DE6598"/>
    <w:rsid w:val="00DE6677"/>
    <w:rsid w:val="00DE6678"/>
    <w:rsid w:val="00DE6691"/>
    <w:rsid w:val="00DE6813"/>
    <w:rsid w:val="00DE6A16"/>
    <w:rsid w:val="00DE6B30"/>
    <w:rsid w:val="00DE6B86"/>
    <w:rsid w:val="00DE6EA9"/>
    <w:rsid w:val="00DE706A"/>
    <w:rsid w:val="00DE7158"/>
    <w:rsid w:val="00DE7384"/>
    <w:rsid w:val="00DE7639"/>
    <w:rsid w:val="00DE765E"/>
    <w:rsid w:val="00DE768E"/>
    <w:rsid w:val="00DE7741"/>
    <w:rsid w:val="00DE77E3"/>
    <w:rsid w:val="00DE77E8"/>
    <w:rsid w:val="00DE78E8"/>
    <w:rsid w:val="00DE7A11"/>
    <w:rsid w:val="00DE7AC5"/>
    <w:rsid w:val="00DE7BB3"/>
    <w:rsid w:val="00DE7C9F"/>
    <w:rsid w:val="00DE7D2F"/>
    <w:rsid w:val="00DE7DAD"/>
    <w:rsid w:val="00DE7DBA"/>
    <w:rsid w:val="00DE7F2D"/>
    <w:rsid w:val="00DE7F58"/>
    <w:rsid w:val="00DE7F60"/>
    <w:rsid w:val="00DE7FB2"/>
    <w:rsid w:val="00DF012E"/>
    <w:rsid w:val="00DF01A5"/>
    <w:rsid w:val="00DF03AF"/>
    <w:rsid w:val="00DF055B"/>
    <w:rsid w:val="00DF09FA"/>
    <w:rsid w:val="00DF0ADC"/>
    <w:rsid w:val="00DF0AEF"/>
    <w:rsid w:val="00DF0BD2"/>
    <w:rsid w:val="00DF0C24"/>
    <w:rsid w:val="00DF0EBC"/>
    <w:rsid w:val="00DF0F80"/>
    <w:rsid w:val="00DF118D"/>
    <w:rsid w:val="00DF123B"/>
    <w:rsid w:val="00DF1517"/>
    <w:rsid w:val="00DF15E9"/>
    <w:rsid w:val="00DF1916"/>
    <w:rsid w:val="00DF199C"/>
    <w:rsid w:val="00DF1AFF"/>
    <w:rsid w:val="00DF1BEF"/>
    <w:rsid w:val="00DF1CE7"/>
    <w:rsid w:val="00DF1EDD"/>
    <w:rsid w:val="00DF1F3D"/>
    <w:rsid w:val="00DF209E"/>
    <w:rsid w:val="00DF21EC"/>
    <w:rsid w:val="00DF228B"/>
    <w:rsid w:val="00DF23D1"/>
    <w:rsid w:val="00DF23D4"/>
    <w:rsid w:val="00DF24AA"/>
    <w:rsid w:val="00DF2575"/>
    <w:rsid w:val="00DF2606"/>
    <w:rsid w:val="00DF27B3"/>
    <w:rsid w:val="00DF27D2"/>
    <w:rsid w:val="00DF283F"/>
    <w:rsid w:val="00DF292C"/>
    <w:rsid w:val="00DF2B50"/>
    <w:rsid w:val="00DF2BC9"/>
    <w:rsid w:val="00DF2BE9"/>
    <w:rsid w:val="00DF2CDF"/>
    <w:rsid w:val="00DF2D71"/>
    <w:rsid w:val="00DF2DB8"/>
    <w:rsid w:val="00DF2DF3"/>
    <w:rsid w:val="00DF2E3B"/>
    <w:rsid w:val="00DF2E51"/>
    <w:rsid w:val="00DF2F55"/>
    <w:rsid w:val="00DF2F60"/>
    <w:rsid w:val="00DF30FF"/>
    <w:rsid w:val="00DF33D9"/>
    <w:rsid w:val="00DF348A"/>
    <w:rsid w:val="00DF35C2"/>
    <w:rsid w:val="00DF367F"/>
    <w:rsid w:val="00DF36B7"/>
    <w:rsid w:val="00DF36F0"/>
    <w:rsid w:val="00DF381B"/>
    <w:rsid w:val="00DF38EA"/>
    <w:rsid w:val="00DF399D"/>
    <w:rsid w:val="00DF3B2B"/>
    <w:rsid w:val="00DF3BE5"/>
    <w:rsid w:val="00DF3BF5"/>
    <w:rsid w:val="00DF3CA4"/>
    <w:rsid w:val="00DF3D7C"/>
    <w:rsid w:val="00DF3DC7"/>
    <w:rsid w:val="00DF401A"/>
    <w:rsid w:val="00DF42B7"/>
    <w:rsid w:val="00DF4336"/>
    <w:rsid w:val="00DF43CE"/>
    <w:rsid w:val="00DF4437"/>
    <w:rsid w:val="00DF44D1"/>
    <w:rsid w:val="00DF44D5"/>
    <w:rsid w:val="00DF4652"/>
    <w:rsid w:val="00DF47D6"/>
    <w:rsid w:val="00DF48ED"/>
    <w:rsid w:val="00DF4936"/>
    <w:rsid w:val="00DF4954"/>
    <w:rsid w:val="00DF4978"/>
    <w:rsid w:val="00DF497C"/>
    <w:rsid w:val="00DF4B33"/>
    <w:rsid w:val="00DF4E36"/>
    <w:rsid w:val="00DF4E86"/>
    <w:rsid w:val="00DF50DA"/>
    <w:rsid w:val="00DF532A"/>
    <w:rsid w:val="00DF53E8"/>
    <w:rsid w:val="00DF540B"/>
    <w:rsid w:val="00DF565A"/>
    <w:rsid w:val="00DF56E6"/>
    <w:rsid w:val="00DF5850"/>
    <w:rsid w:val="00DF58F6"/>
    <w:rsid w:val="00DF592A"/>
    <w:rsid w:val="00DF59C8"/>
    <w:rsid w:val="00DF5AD4"/>
    <w:rsid w:val="00DF5DB9"/>
    <w:rsid w:val="00DF5FA2"/>
    <w:rsid w:val="00DF5FC2"/>
    <w:rsid w:val="00DF60CC"/>
    <w:rsid w:val="00DF61B6"/>
    <w:rsid w:val="00DF61D7"/>
    <w:rsid w:val="00DF651E"/>
    <w:rsid w:val="00DF6613"/>
    <w:rsid w:val="00DF67E5"/>
    <w:rsid w:val="00DF6845"/>
    <w:rsid w:val="00DF68EF"/>
    <w:rsid w:val="00DF697E"/>
    <w:rsid w:val="00DF6A80"/>
    <w:rsid w:val="00DF6AC5"/>
    <w:rsid w:val="00DF6CE9"/>
    <w:rsid w:val="00DF6D68"/>
    <w:rsid w:val="00DF6D85"/>
    <w:rsid w:val="00DF6F22"/>
    <w:rsid w:val="00DF6F90"/>
    <w:rsid w:val="00DF70D5"/>
    <w:rsid w:val="00DF71CF"/>
    <w:rsid w:val="00DF71D7"/>
    <w:rsid w:val="00DF760A"/>
    <w:rsid w:val="00DF7745"/>
    <w:rsid w:val="00DF7781"/>
    <w:rsid w:val="00DF7897"/>
    <w:rsid w:val="00DF7B12"/>
    <w:rsid w:val="00DF7B76"/>
    <w:rsid w:val="00DF7C16"/>
    <w:rsid w:val="00DF7D4B"/>
    <w:rsid w:val="00DF7E83"/>
    <w:rsid w:val="00E00089"/>
    <w:rsid w:val="00E00145"/>
    <w:rsid w:val="00E002E4"/>
    <w:rsid w:val="00E002ED"/>
    <w:rsid w:val="00E00446"/>
    <w:rsid w:val="00E004B0"/>
    <w:rsid w:val="00E0066A"/>
    <w:rsid w:val="00E0070B"/>
    <w:rsid w:val="00E00921"/>
    <w:rsid w:val="00E00A91"/>
    <w:rsid w:val="00E00AD0"/>
    <w:rsid w:val="00E00C4E"/>
    <w:rsid w:val="00E00CCD"/>
    <w:rsid w:val="00E00D3F"/>
    <w:rsid w:val="00E00E19"/>
    <w:rsid w:val="00E00F11"/>
    <w:rsid w:val="00E00F9E"/>
    <w:rsid w:val="00E01075"/>
    <w:rsid w:val="00E010BA"/>
    <w:rsid w:val="00E01187"/>
    <w:rsid w:val="00E013F4"/>
    <w:rsid w:val="00E01410"/>
    <w:rsid w:val="00E0153E"/>
    <w:rsid w:val="00E01580"/>
    <w:rsid w:val="00E01621"/>
    <w:rsid w:val="00E0185A"/>
    <w:rsid w:val="00E0185F"/>
    <w:rsid w:val="00E0199E"/>
    <w:rsid w:val="00E019E6"/>
    <w:rsid w:val="00E01A58"/>
    <w:rsid w:val="00E01B99"/>
    <w:rsid w:val="00E01C78"/>
    <w:rsid w:val="00E01D59"/>
    <w:rsid w:val="00E01D9E"/>
    <w:rsid w:val="00E01E58"/>
    <w:rsid w:val="00E01EE8"/>
    <w:rsid w:val="00E01F6A"/>
    <w:rsid w:val="00E01FE7"/>
    <w:rsid w:val="00E02295"/>
    <w:rsid w:val="00E0233B"/>
    <w:rsid w:val="00E023A7"/>
    <w:rsid w:val="00E023DE"/>
    <w:rsid w:val="00E02481"/>
    <w:rsid w:val="00E024D9"/>
    <w:rsid w:val="00E02531"/>
    <w:rsid w:val="00E02544"/>
    <w:rsid w:val="00E02786"/>
    <w:rsid w:val="00E02858"/>
    <w:rsid w:val="00E028FB"/>
    <w:rsid w:val="00E02965"/>
    <w:rsid w:val="00E029F1"/>
    <w:rsid w:val="00E02A57"/>
    <w:rsid w:val="00E02E88"/>
    <w:rsid w:val="00E02F17"/>
    <w:rsid w:val="00E02F56"/>
    <w:rsid w:val="00E03176"/>
    <w:rsid w:val="00E031AC"/>
    <w:rsid w:val="00E0326A"/>
    <w:rsid w:val="00E03384"/>
    <w:rsid w:val="00E03433"/>
    <w:rsid w:val="00E03452"/>
    <w:rsid w:val="00E0356B"/>
    <w:rsid w:val="00E0363F"/>
    <w:rsid w:val="00E037A8"/>
    <w:rsid w:val="00E037BF"/>
    <w:rsid w:val="00E03821"/>
    <w:rsid w:val="00E038C0"/>
    <w:rsid w:val="00E03928"/>
    <w:rsid w:val="00E03959"/>
    <w:rsid w:val="00E03A27"/>
    <w:rsid w:val="00E03ADD"/>
    <w:rsid w:val="00E03BED"/>
    <w:rsid w:val="00E03C72"/>
    <w:rsid w:val="00E03D56"/>
    <w:rsid w:val="00E03DA6"/>
    <w:rsid w:val="00E03DFA"/>
    <w:rsid w:val="00E03EA1"/>
    <w:rsid w:val="00E0407D"/>
    <w:rsid w:val="00E040FD"/>
    <w:rsid w:val="00E04243"/>
    <w:rsid w:val="00E04277"/>
    <w:rsid w:val="00E04294"/>
    <w:rsid w:val="00E044A4"/>
    <w:rsid w:val="00E044C8"/>
    <w:rsid w:val="00E044F3"/>
    <w:rsid w:val="00E04583"/>
    <w:rsid w:val="00E0474C"/>
    <w:rsid w:val="00E04823"/>
    <w:rsid w:val="00E04867"/>
    <w:rsid w:val="00E0495F"/>
    <w:rsid w:val="00E04A91"/>
    <w:rsid w:val="00E04B53"/>
    <w:rsid w:val="00E04B90"/>
    <w:rsid w:val="00E04DB4"/>
    <w:rsid w:val="00E04EC1"/>
    <w:rsid w:val="00E050AB"/>
    <w:rsid w:val="00E0510C"/>
    <w:rsid w:val="00E0516B"/>
    <w:rsid w:val="00E05271"/>
    <w:rsid w:val="00E053BC"/>
    <w:rsid w:val="00E05772"/>
    <w:rsid w:val="00E0587D"/>
    <w:rsid w:val="00E05898"/>
    <w:rsid w:val="00E0595B"/>
    <w:rsid w:val="00E059ED"/>
    <w:rsid w:val="00E05AFB"/>
    <w:rsid w:val="00E05BF4"/>
    <w:rsid w:val="00E05C32"/>
    <w:rsid w:val="00E05C40"/>
    <w:rsid w:val="00E05DAC"/>
    <w:rsid w:val="00E05DF2"/>
    <w:rsid w:val="00E05F3F"/>
    <w:rsid w:val="00E05F9A"/>
    <w:rsid w:val="00E0609E"/>
    <w:rsid w:val="00E0610A"/>
    <w:rsid w:val="00E0612B"/>
    <w:rsid w:val="00E062AE"/>
    <w:rsid w:val="00E063A7"/>
    <w:rsid w:val="00E06425"/>
    <w:rsid w:val="00E0643F"/>
    <w:rsid w:val="00E06584"/>
    <w:rsid w:val="00E065F8"/>
    <w:rsid w:val="00E067B7"/>
    <w:rsid w:val="00E0690F"/>
    <w:rsid w:val="00E06B72"/>
    <w:rsid w:val="00E06D9D"/>
    <w:rsid w:val="00E06DA2"/>
    <w:rsid w:val="00E06DFD"/>
    <w:rsid w:val="00E06E11"/>
    <w:rsid w:val="00E06E70"/>
    <w:rsid w:val="00E06F16"/>
    <w:rsid w:val="00E06FF4"/>
    <w:rsid w:val="00E07089"/>
    <w:rsid w:val="00E070EF"/>
    <w:rsid w:val="00E0759E"/>
    <w:rsid w:val="00E07624"/>
    <w:rsid w:val="00E076B0"/>
    <w:rsid w:val="00E0778A"/>
    <w:rsid w:val="00E078A0"/>
    <w:rsid w:val="00E07B6E"/>
    <w:rsid w:val="00E07C9B"/>
    <w:rsid w:val="00E07D49"/>
    <w:rsid w:val="00E07DE3"/>
    <w:rsid w:val="00E07F60"/>
    <w:rsid w:val="00E10012"/>
    <w:rsid w:val="00E10032"/>
    <w:rsid w:val="00E10189"/>
    <w:rsid w:val="00E101B1"/>
    <w:rsid w:val="00E102DF"/>
    <w:rsid w:val="00E102E4"/>
    <w:rsid w:val="00E103F9"/>
    <w:rsid w:val="00E1041E"/>
    <w:rsid w:val="00E10595"/>
    <w:rsid w:val="00E105B7"/>
    <w:rsid w:val="00E105C6"/>
    <w:rsid w:val="00E105ED"/>
    <w:rsid w:val="00E1069C"/>
    <w:rsid w:val="00E10792"/>
    <w:rsid w:val="00E10838"/>
    <w:rsid w:val="00E10977"/>
    <w:rsid w:val="00E10A10"/>
    <w:rsid w:val="00E10BFA"/>
    <w:rsid w:val="00E10E71"/>
    <w:rsid w:val="00E10F28"/>
    <w:rsid w:val="00E1116B"/>
    <w:rsid w:val="00E113B1"/>
    <w:rsid w:val="00E11482"/>
    <w:rsid w:val="00E114A6"/>
    <w:rsid w:val="00E11501"/>
    <w:rsid w:val="00E1157E"/>
    <w:rsid w:val="00E115A0"/>
    <w:rsid w:val="00E116B9"/>
    <w:rsid w:val="00E117A1"/>
    <w:rsid w:val="00E117A9"/>
    <w:rsid w:val="00E117D5"/>
    <w:rsid w:val="00E1187F"/>
    <w:rsid w:val="00E118A8"/>
    <w:rsid w:val="00E11929"/>
    <w:rsid w:val="00E11985"/>
    <w:rsid w:val="00E11A1F"/>
    <w:rsid w:val="00E11A60"/>
    <w:rsid w:val="00E11AAE"/>
    <w:rsid w:val="00E11CFD"/>
    <w:rsid w:val="00E11E5A"/>
    <w:rsid w:val="00E11E63"/>
    <w:rsid w:val="00E11F68"/>
    <w:rsid w:val="00E11FC5"/>
    <w:rsid w:val="00E12009"/>
    <w:rsid w:val="00E120A2"/>
    <w:rsid w:val="00E121D1"/>
    <w:rsid w:val="00E12785"/>
    <w:rsid w:val="00E127CA"/>
    <w:rsid w:val="00E1294D"/>
    <w:rsid w:val="00E12A35"/>
    <w:rsid w:val="00E12AAE"/>
    <w:rsid w:val="00E12B0F"/>
    <w:rsid w:val="00E12B94"/>
    <w:rsid w:val="00E12C39"/>
    <w:rsid w:val="00E12C6B"/>
    <w:rsid w:val="00E12DF3"/>
    <w:rsid w:val="00E12FA3"/>
    <w:rsid w:val="00E130E0"/>
    <w:rsid w:val="00E13168"/>
    <w:rsid w:val="00E13240"/>
    <w:rsid w:val="00E13407"/>
    <w:rsid w:val="00E1344A"/>
    <w:rsid w:val="00E134AE"/>
    <w:rsid w:val="00E134CD"/>
    <w:rsid w:val="00E13716"/>
    <w:rsid w:val="00E13831"/>
    <w:rsid w:val="00E1388E"/>
    <w:rsid w:val="00E1390C"/>
    <w:rsid w:val="00E13B68"/>
    <w:rsid w:val="00E13CB0"/>
    <w:rsid w:val="00E13D0E"/>
    <w:rsid w:val="00E13D5E"/>
    <w:rsid w:val="00E13DAB"/>
    <w:rsid w:val="00E13E90"/>
    <w:rsid w:val="00E13E9D"/>
    <w:rsid w:val="00E13ECC"/>
    <w:rsid w:val="00E1400F"/>
    <w:rsid w:val="00E141BD"/>
    <w:rsid w:val="00E142A4"/>
    <w:rsid w:val="00E142C9"/>
    <w:rsid w:val="00E1449C"/>
    <w:rsid w:val="00E145A5"/>
    <w:rsid w:val="00E14638"/>
    <w:rsid w:val="00E146A7"/>
    <w:rsid w:val="00E148BE"/>
    <w:rsid w:val="00E148FD"/>
    <w:rsid w:val="00E14915"/>
    <w:rsid w:val="00E14947"/>
    <w:rsid w:val="00E14956"/>
    <w:rsid w:val="00E149EE"/>
    <w:rsid w:val="00E14D27"/>
    <w:rsid w:val="00E14FBE"/>
    <w:rsid w:val="00E151C6"/>
    <w:rsid w:val="00E152EC"/>
    <w:rsid w:val="00E153C7"/>
    <w:rsid w:val="00E15479"/>
    <w:rsid w:val="00E15607"/>
    <w:rsid w:val="00E156A5"/>
    <w:rsid w:val="00E158D6"/>
    <w:rsid w:val="00E159C9"/>
    <w:rsid w:val="00E15A1E"/>
    <w:rsid w:val="00E15B27"/>
    <w:rsid w:val="00E15C44"/>
    <w:rsid w:val="00E15F8A"/>
    <w:rsid w:val="00E160EB"/>
    <w:rsid w:val="00E16272"/>
    <w:rsid w:val="00E164EE"/>
    <w:rsid w:val="00E1656B"/>
    <w:rsid w:val="00E16A96"/>
    <w:rsid w:val="00E16B92"/>
    <w:rsid w:val="00E16BE6"/>
    <w:rsid w:val="00E16C0F"/>
    <w:rsid w:val="00E16CC5"/>
    <w:rsid w:val="00E16D85"/>
    <w:rsid w:val="00E16D9A"/>
    <w:rsid w:val="00E16E3F"/>
    <w:rsid w:val="00E16F45"/>
    <w:rsid w:val="00E16F54"/>
    <w:rsid w:val="00E16F9E"/>
    <w:rsid w:val="00E16FE4"/>
    <w:rsid w:val="00E17018"/>
    <w:rsid w:val="00E17484"/>
    <w:rsid w:val="00E17630"/>
    <w:rsid w:val="00E17713"/>
    <w:rsid w:val="00E1772C"/>
    <w:rsid w:val="00E17806"/>
    <w:rsid w:val="00E17916"/>
    <w:rsid w:val="00E17920"/>
    <w:rsid w:val="00E17E52"/>
    <w:rsid w:val="00E17E77"/>
    <w:rsid w:val="00E17F88"/>
    <w:rsid w:val="00E200CF"/>
    <w:rsid w:val="00E201CE"/>
    <w:rsid w:val="00E202CC"/>
    <w:rsid w:val="00E203D4"/>
    <w:rsid w:val="00E203DA"/>
    <w:rsid w:val="00E2042D"/>
    <w:rsid w:val="00E20469"/>
    <w:rsid w:val="00E20472"/>
    <w:rsid w:val="00E20572"/>
    <w:rsid w:val="00E20634"/>
    <w:rsid w:val="00E206AB"/>
    <w:rsid w:val="00E206D9"/>
    <w:rsid w:val="00E206ED"/>
    <w:rsid w:val="00E2078A"/>
    <w:rsid w:val="00E20A1A"/>
    <w:rsid w:val="00E20A33"/>
    <w:rsid w:val="00E20A9B"/>
    <w:rsid w:val="00E20CC0"/>
    <w:rsid w:val="00E20D32"/>
    <w:rsid w:val="00E20D8D"/>
    <w:rsid w:val="00E20DE9"/>
    <w:rsid w:val="00E210DD"/>
    <w:rsid w:val="00E213AC"/>
    <w:rsid w:val="00E2157D"/>
    <w:rsid w:val="00E21696"/>
    <w:rsid w:val="00E21708"/>
    <w:rsid w:val="00E21A2A"/>
    <w:rsid w:val="00E21B2A"/>
    <w:rsid w:val="00E21BE3"/>
    <w:rsid w:val="00E21C08"/>
    <w:rsid w:val="00E21C6A"/>
    <w:rsid w:val="00E21D21"/>
    <w:rsid w:val="00E21E6D"/>
    <w:rsid w:val="00E21F70"/>
    <w:rsid w:val="00E21FB3"/>
    <w:rsid w:val="00E2215E"/>
    <w:rsid w:val="00E221AA"/>
    <w:rsid w:val="00E221DD"/>
    <w:rsid w:val="00E22354"/>
    <w:rsid w:val="00E223FA"/>
    <w:rsid w:val="00E224E8"/>
    <w:rsid w:val="00E22563"/>
    <w:rsid w:val="00E225EA"/>
    <w:rsid w:val="00E22691"/>
    <w:rsid w:val="00E226A4"/>
    <w:rsid w:val="00E226F8"/>
    <w:rsid w:val="00E2283D"/>
    <w:rsid w:val="00E22BAF"/>
    <w:rsid w:val="00E22C0D"/>
    <w:rsid w:val="00E22D5E"/>
    <w:rsid w:val="00E22D8E"/>
    <w:rsid w:val="00E22DA8"/>
    <w:rsid w:val="00E22DE3"/>
    <w:rsid w:val="00E22E42"/>
    <w:rsid w:val="00E22F84"/>
    <w:rsid w:val="00E22FF6"/>
    <w:rsid w:val="00E23353"/>
    <w:rsid w:val="00E233A5"/>
    <w:rsid w:val="00E233D2"/>
    <w:rsid w:val="00E23445"/>
    <w:rsid w:val="00E235E7"/>
    <w:rsid w:val="00E23692"/>
    <w:rsid w:val="00E236B7"/>
    <w:rsid w:val="00E2374F"/>
    <w:rsid w:val="00E2390A"/>
    <w:rsid w:val="00E23960"/>
    <w:rsid w:val="00E23ADC"/>
    <w:rsid w:val="00E23C6A"/>
    <w:rsid w:val="00E23C8E"/>
    <w:rsid w:val="00E23D07"/>
    <w:rsid w:val="00E23E0D"/>
    <w:rsid w:val="00E23FC9"/>
    <w:rsid w:val="00E24087"/>
    <w:rsid w:val="00E240BC"/>
    <w:rsid w:val="00E24123"/>
    <w:rsid w:val="00E2426A"/>
    <w:rsid w:val="00E242D5"/>
    <w:rsid w:val="00E244D0"/>
    <w:rsid w:val="00E24561"/>
    <w:rsid w:val="00E245FA"/>
    <w:rsid w:val="00E24659"/>
    <w:rsid w:val="00E24739"/>
    <w:rsid w:val="00E24960"/>
    <w:rsid w:val="00E2496C"/>
    <w:rsid w:val="00E249E2"/>
    <w:rsid w:val="00E24BE4"/>
    <w:rsid w:val="00E24CF9"/>
    <w:rsid w:val="00E24FCD"/>
    <w:rsid w:val="00E250B5"/>
    <w:rsid w:val="00E250BF"/>
    <w:rsid w:val="00E2511C"/>
    <w:rsid w:val="00E25139"/>
    <w:rsid w:val="00E251E8"/>
    <w:rsid w:val="00E252CD"/>
    <w:rsid w:val="00E25330"/>
    <w:rsid w:val="00E25395"/>
    <w:rsid w:val="00E253F6"/>
    <w:rsid w:val="00E2542C"/>
    <w:rsid w:val="00E254E0"/>
    <w:rsid w:val="00E255FC"/>
    <w:rsid w:val="00E25966"/>
    <w:rsid w:val="00E259F3"/>
    <w:rsid w:val="00E25A6B"/>
    <w:rsid w:val="00E25A72"/>
    <w:rsid w:val="00E25D42"/>
    <w:rsid w:val="00E25DC8"/>
    <w:rsid w:val="00E25DD7"/>
    <w:rsid w:val="00E25F63"/>
    <w:rsid w:val="00E26010"/>
    <w:rsid w:val="00E260ED"/>
    <w:rsid w:val="00E26111"/>
    <w:rsid w:val="00E26209"/>
    <w:rsid w:val="00E26419"/>
    <w:rsid w:val="00E26471"/>
    <w:rsid w:val="00E265B2"/>
    <w:rsid w:val="00E265C2"/>
    <w:rsid w:val="00E265F9"/>
    <w:rsid w:val="00E265FA"/>
    <w:rsid w:val="00E26606"/>
    <w:rsid w:val="00E2660C"/>
    <w:rsid w:val="00E266E8"/>
    <w:rsid w:val="00E26810"/>
    <w:rsid w:val="00E2695F"/>
    <w:rsid w:val="00E26A04"/>
    <w:rsid w:val="00E26A36"/>
    <w:rsid w:val="00E26ADF"/>
    <w:rsid w:val="00E26B88"/>
    <w:rsid w:val="00E26E4E"/>
    <w:rsid w:val="00E26EFC"/>
    <w:rsid w:val="00E26F11"/>
    <w:rsid w:val="00E27006"/>
    <w:rsid w:val="00E27063"/>
    <w:rsid w:val="00E27082"/>
    <w:rsid w:val="00E2708E"/>
    <w:rsid w:val="00E270C4"/>
    <w:rsid w:val="00E2714C"/>
    <w:rsid w:val="00E271A6"/>
    <w:rsid w:val="00E271F6"/>
    <w:rsid w:val="00E27237"/>
    <w:rsid w:val="00E27430"/>
    <w:rsid w:val="00E2745A"/>
    <w:rsid w:val="00E27545"/>
    <w:rsid w:val="00E2755F"/>
    <w:rsid w:val="00E2761C"/>
    <w:rsid w:val="00E27680"/>
    <w:rsid w:val="00E276A4"/>
    <w:rsid w:val="00E27701"/>
    <w:rsid w:val="00E27807"/>
    <w:rsid w:val="00E27812"/>
    <w:rsid w:val="00E2782F"/>
    <w:rsid w:val="00E278F5"/>
    <w:rsid w:val="00E27A11"/>
    <w:rsid w:val="00E27B11"/>
    <w:rsid w:val="00E27C67"/>
    <w:rsid w:val="00E27D8E"/>
    <w:rsid w:val="00E27E0E"/>
    <w:rsid w:val="00E30016"/>
    <w:rsid w:val="00E3004B"/>
    <w:rsid w:val="00E300BB"/>
    <w:rsid w:val="00E30253"/>
    <w:rsid w:val="00E3031A"/>
    <w:rsid w:val="00E30443"/>
    <w:rsid w:val="00E304C4"/>
    <w:rsid w:val="00E304F8"/>
    <w:rsid w:val="00E30568"/>
    <w:rsid w:val="00E3058F"/>
    <w:rsid w:val="00E3062E"/>
    <w:rsid w:val="00E3065E"/>
    <w:rsid w:val="00E306C7"/>
    <w:rsid w:val="00E307AF"/>
    <w:rsid w:val="00E30AF5"/>
    <w:rsid w:val="00E30D1C"/>
    <w:rsid w:val="00E30D97"/>
    <w:rsid w:val="00E30ED6"/>
    <w:rsid w:val="00E31008"/>
    <w:rsid w:val="00E31078"/>
    <w:rsid w:val="00E312B6"/>
    <w:rsid w:val="00E312EA"/>
    <w:rsid w:val="00E31314"/>
    <w:rsid w:val="00E31319"/>
    <w:rsid w:val="00E31356"/>
    <w:rsid w:val="00E313A7"/>
    <w:rsid w:val="00E313B8"/>
    <w:rsid w:val="00E31472"/>
    <w:rsid w:val="00E314F3"/>
    <w:rsid w:val="00E31515"/>
    <w:rsid w:val="00E315A8"/>
    <w:rsid w:val="00E31769"/>
    <w:rsid w:val="00E3191A"/>
    <w:rsid w:val="00E31A92"/>
    <w:rsid w:val="00E31B88"/>
    <w:rsid w:val="00E31B96"/>
    <w:rsid w:val="00E31C01"/>
    <w:rsid w:val="00E31CC6"/>
    <w:rsid w:val="00E31CFE"/>
    <w:rsid w:val="00E31D28"/>
    <w:rsid w:val="00E31D32"/>
    <w:rsid w:val="00E31D70"/>
    <w:rsid w:val="00E31EED"/>
    <w:rsid w:val="00E32056"/>
    <w:rsid w:val="00E32064"/>
    <w:rsid w:val="00E3222E"/>
    <w:rsid w:val="00E32256"/>
    <w:rsid w:val="00E322B6"/>
    <w:rsid w:val="00E32441"/>
    <w:rsid w:val="00E32481"/>
    <w:rsid w:val="00E32531"/>
    <w:rsid w:val="00E32889"/>
    <w:rsid w:val="00E3289C"/>
    <w:rsid w:val="00E328A4"/>
    <w:rsid w:val="00E328D4"/>
    <w:rsid w:val="00E32AAE"/>
    <w:rsid w:val="00E32CE2"/>
    <w:rsid w:val="00E32D3A"/>
    <w:rsid w:val="00E32EED"/>
    <w:rsid w:val="00E32F7E"/>
    <w:rsid w:val="00E32FAE"/>
    <w:rsid w:val="00E32FE5"/>
    <w:rsid w:val="00E3309E"/>
    <w:rsid w:val="00E3324E"/>
    <w:rsid w:val="00E33370"/>
    <w:rsid w:val="00E33371"/>
    <w:rsid w:val="00E333F2"/>
    <w:rsid w:val="00E3358E"/>
    <w:rsid w:val="00E33795"/>
    <w:rsid w:val="00E3379A"/>
    <w:rsid w:val="00E337C9"/>
    <w:rsid w:val="00E33885"/>
    <w:rsid w:val="00E33990"/>
    <w:rsid w:val="00E33B4C"/>
    <w:rsid w:val="00E33BAD"/>
    <w:rsid w:val="00E33E1E"/>
    <w:rsid w:val="00E33E89"/>
    <w:rsid w:val="00E33EFB"/>
    <w:rsid w:val="00E33F27"/>
    <w:rsid w:val="00E34007"/>
    <w:rsid w:val="00E34090"/>
    <w:rsid w:val="00E340FA"/>
    <w:rsid w:val="00E341BF"/>
    <w:rsid w:val="00E341E6"/>
    <w:rsid w:val="00E34354"/>
    <w:rsid w:val="00E344F0"/>
    <w:rsid w:val="00E34640"/>
    <w:rsid w:val="00E34667"/>
    <w:rsid w:val="00E347C7"/>
    <w:rsid w:val="00E348B6"/>
    <w:rsid w:val="00E34A40"/>
    <w:rsid w:val="00E34C4C"/>
    <w:rsid w:val="00E34DBA"/>
    <w:rsid w:val="00E34F6C"/>
    <w:rsid w:val="00E353B5"/>
    <w:rsid w:val="00E35698"/>
    <w:rsid w:val="00E3570A"/>
    <w:rsid w:val="00E35797"/>
    <w:rsid w:val="00E3584A"/>
    <w:rsid w:val="00E35868"/>
    <w:rsid w:val="00E35872"/>
    <w:rsid w:val="00E35C05"/>
    <w:rsid w:val="00E35D76"/>
    <w:rsid w:val="00E35E13"/>
    <w:rsid w:val="00E35F96"/>
    <w:rsid w:val="00E3605F"/>
    <w:rsid w:val="00E362B6"/>
    <w:rsid w:val="00E36339"/>
    <w:rsid w:val="00E364DE"/>
    <w:rsid w:val="00E364E5"/>
    <w:rsid w:val="00E36566"/>
    <w:rsid w:val="00E365B5"/>
    <w:rsid w:val="00E365BB"/>
    <w:rsid w:val="00E365ED"/>
    <w:rsid w:val="00E36617"/>
    <w:rsid w:val="00E36ADE"/>
    <w:rsid w:val="00E36AEF"/>
    <w:rsid w:val="00E36B50"/>
    <w:rsid w:val="00E36BDF"/>
    <w:rsid w:val="00E36CAE"/>
    <w:rsid w:val="00E36D0F"/>
    <w:rsid w:val="00E36EC0"/>
    <w:rsid w:val="00E37294"/>
    <w:rsid w:val="00E372B5"/>
    <w:rsid w:val="00E3741D"/>
    <w:rsid w:val="00E37469"/>
    <w:rsid w:val="00E37537"/>
    <w:rsid w:val="00E37565"/>
    <w:rsid w:val="00E37606"/>
    <w:rsid w:val="00E3768A"/>
    <w:rsid w:val="00E3773B"/>
    <w:rsid w:val="00E37949"/>
    <w:rsid w:val="00E379E7"/>
    <w:rsid w:val="00E37A25"/>
    <w:rsid w:val="00E37BAA"/>
    <w:rsid w:val="00E37BC6"/>
    <w:rsid w:val="00E37D07"/>
    <w:rsid w:val="00E37D67"/>
    <w:rsid w:val="00E37DD5"/>
    <w:rsid w:val="00E4003C"/>
    <w:rsid w:val="00E400ED"/>
    <w:rsid w:val="00E4013D"/>
    <w:rsid w:val="00E40425"/>
    <w:rsid w:val="00E4049A"/>
    <w:rsid w:val="00E404DC"/>
    <w:rsid w:val="00E40659"/>
    <w:rsid w:val="00E40936"/>
    <w:rsid w:val="00E4097E"/>
    <w:rsid w:val="00E40A82"/>
    <w:rsid w:val="00E40B9D"/>
    <w:rsid w:val="00E40C92"/>
    <w:rsid w:val="00E40E46"/>
    <w:rsid w:val="00E40E99"/>
    <w:rsid w:val="00E40ED0"/>
    <w:rsid w:val="00E40EF0"/>
    <w:rsid w:val="00E40F26"/>
    <w:rsid w:val="00E41093"/>
    <w:rsid w:val="00E4138A"/>
    <w:rsid w:val="00E413EF"/>
    <w:rsid w:val="00E4153D"/>
    <w:rsid w:val="00E416E7"/>
    <w:rsid w:val="00E41743"/>
    <w:rsid w:val="00E4180D"/>
    <w:rsid w:val="00E41827"/>
    <w:rsid w:val="00E41933"/>
    <w:rsid w:val="00E41A21"/>
    <w:rsid w:val="00E41B05"/>
    <w:rsid w:val="00E41C00"/>
    <w:rsid w:val="00E41CFC"/>
    <w:rsid w:val="00E41D31"/>
    <w:rsid w:val="00E41DAE"/>
    <w:rsid w:val="00E41E47"/>
    <w:rsid w:val="00E41E50"/>
    <w:rsid w:val="00E42052"/>
    <w:rsid w:val="00E42063"/>
    <w:rsid w:val="00E42099"/>
    <w:rsid w:val="00E42129"/>
    <w:rsid w:val="00E421F9"/>
    <w:rsid w:val="00E42231"/>
    <w:rsid w:val="00E4223A"/>
    <w:rsid w:val="00E42258"/>
    <w:rsid w:val="00E42293"/>
    <w:rsid w:val="00E422A0"/>
    <w:rsid w:val="00E424D9"/>
    <w:rsid w:val="00E425A0"/>
    <w:rsid w:val="00E42676"/>
    <w:rsid w:val="00E428B2"/>
    <w:rsid w:val="00E42920"/>
    <w:rsid w:val="00E42A21"/>
    <w:rsid w:val="00E42B44"/>
    <w:rsid w:val="00E42BE1"/>
    <w:rsid w:val="00E42CC1"/>
    <w:rsid w:val="00E42E27"/>
    <w:rsid w:val="00E42E91"/>
    <w:rsid w:val="00E42EF9"/>
    <w:rsid w:val="00E430F2"/>
    <w:rsid w:val="00E4311D"/>
    <w:rsid w:val="00E43281"/>
    <w:rsid w:val="00E432C9"/>
    <w:rsid w:val="00E43363"/>
    <w:rsid w:val="00E43479"/>
    <w:rsid w:val="00E434A4"/>
    <w:rsid w:val="00E435F3"/>
    <w:rsid w:val="00E43720"/>
    <w:rsid w:val="00E43721"/>
    <w:rsid w:val="00E437F7"/>
    <w:rsid w:val="00E43915"/>
    <w:rsid w:val="00E43963"/>
    <w:rsid w:val="00E43B4C"/>
    <w:rsid w:val="00E43B60"/>
    <w:rsid w:val="00E43B9A"/>
    <w:rsid w:val="00E43C20"/>
    <w:rsid w:val="00E43C73"/>
    <w:rsid w:val="00E43D9F"/>
    <w:rsid w:val="00E43DCA"/>
    <w:rsid w:val="00E43EA9"/>
    <w:rsid w:val="00E43F37"/>
    <w:rsid w:val="00E440C0"/>
    <w:rsid w:val="00E44176"/>
    <w:rsid w:val="00E442FF"/>
    <w:rsid w:val="00E443B4"/>
    <w:rsid w:val="00E44450"/>
    <w:rsid w:val="00E44545"/>
    <w:rsid w:val="00E44600"/>
    <w:rsid w:val="00E4463D"/>
    <w:rsid w:val="00E446B5"/>
    <w:rsid w:val="00E4471D"/>
    <w:rsid w:val="00E4485A"/>
    <w:rsid w:val="00E4490C"/>
    <w:rsid w:val="00E449E3"/>
    <w:rsid w:val="00E44AA1"/>
    <w:rsid w:val="00E44BA8"/>
    <w:rsid w:val="00E44BD5"/>
    <w:rsid w:val="00E44CB6"/>
    <w:rsid w:val="00E44D1F"/>
    <w:rsid w:val="00E44DAE"/>
    <w:rsid w:val="00E44DF1"/>
    <w:rsid w:val="00E44E6B"/>
    <w:rsid w:val="00E44F13"/>
    <w:rsid w:val="00E4509F"/>
    <w:rsid w:val="00E451AD"/>
    <w:rsid w:val="00E45254"/>
    <w:rsid w:val="00E45262"/>
    <w:rsid w:val="00E45401"/>
    <w:rsid w:val="00E45413"/>
    <w:rsid w:val="00E454F1"/>
    <w:rsid w:val="00E45763"/>
    <w:rsid w:val="00E4583A"/>
    <w:rsid w:val="00E45AAB"/>
    <w:rsid w:val="00E45BAE"/>
    <w:rsid w:val="00E45BFB"/>
    <w:rsid w:val="00E45C21"/>
    <w:rsid w:val="00E46136"/>
    <w:rsid w:val="00E462DF"/>
    <w:rsid w:val="00E467FE"/>
    <w:rsid w:val="00E46986"/>
    <w:rsid w:val="00E46A55"/>
    <w:rsid w:val="00E46AF9"/>
    <w:rsid w:val="00E46B24"/>
    <w:rsid w:val="00E46BE3"/>
    <w:rsid w:val="00E47074"/>
    <w:rsid w:val="00E470C7"/>
    <w:rsid w:val="00E47218"/>
    <w:rsid w:val="00E4730A"/>
    <w:rsid w:val="00E4752D"/>
    <w:rsid w:val="00E475A3"/>
    <w:rsid w:val="00E475AC"/>
    <w:rsid w:val="00E47678"/>
    <w:rsid w:val="00E4767A"/>
    <w:rsid w:val="00E476F5"/>
    <w:rsid w:val="00E4794C"/>
    <w:rsid w:val="00E479FD"/>
    <w:rsid w:val="00E47B57"/>
    <w:rsid w:val="00E47BAE"/>
    <w:rsid w:val="00E47F65"/>
    <w:rsid w:val="00E47F87"/>
    <w:rsid w:val="00E50079"/>
    <w:rsid w:val="00E5017B"/>
    <w:rsid w:val="00E501B6"/>
    <w:rsid w:val="00E501D8"/>
    <w:rsid w:val="00E506B9"/>
    <w:rsid w:val="00E50761"/>
    <w:rsid w:val="00E507D1"/>
    <w:rsid w:val="00E507DB"/>
    <w:rsid w:val="00E50A23"/>
    <w:rsid w:val="00E50B7C"/>
    <w:rsid w:val="00E50CD8"/>
    <w:rsid w:val="00E50D34"/>
    <w:rsid w:val="00E50E2C"/>
    <w:rsid w:val="00E50F67"/>
    <w:rsid w:val="00E50FD3"/>
    <w:rsid w:val="00E51000"/>
    <w:rsid w:val="00E5106E"/>
    <w:rsid w:val="00E51150"/>
    <w:rsid w:val="00E51266"/>
    <w:rsid w:val="00E5142F"/>
    <w:rsid w:val="00E514C7"/>
    <w:rsid w:val="00E51648"/>
    <w:rsid w:val="00E516BC"/>
    <w:rsid w:val="00E516C3"/>
    <w:rsid w:val="00E519CC"/>
    <w:rsid w:val="00E519F0"/>
    <w:rsid w:val="00E51C5F"/>
    <w:rsid w:val="00E51D3E"/>
    <w:rsid w:val="00E51DAB"/>
    <w:rsid w:val="00E51DAE"/>
    <w:rsid w:val="00E51F1D"/>
    <w:rsid w:val="00E52031"/>
    <w:rsid w:val="00E5211A"/>
    <w:rsid w:val="00E52141"/>
    <w:rsid w:val="00E521CA"/>
    <w:rsid w:val="00E52304"/>
    <w:rsid w:val="00E525E7"/>
    <w:rsid w:val="00E52994"/>
    <w:rsid w:val="00E52A26"/>
    <w:rsid w:val="00E52A36"/>
    <w:rsid w:val="00E52AE5"/>
    <w:rsid w:val="00E52AF3"/>
    <w:rsid w:val="00E52AFD"/>
    <w:rsid w:val="00E52B27"/>
    <w:rsid w:val="00E52BFA"/>
    <w:rsid w:val="00E52D6B"/>
    <w:rsid w:val="00E52DA0"/>
    <w:rsid w:val="00E52ED6"/>
    <w:rsid w:val="00E52EF8"/>
    <w:rsid w:val="00E52F40"/>
    <w:rsid w:val="00E530C4"/>
    <w:rsid w:val="00E53190"/>
    <w:rsid w:val="00E534D1"/>
    <w:rsid w:val="00E534E4"/>
    <w:rsid w:val="00E5361B"/>
    <w:rsid w:val="00E537B0"/>
    <w:rsid w:val="00E53880"/>
    <w:rsid w:val="00E53B2E"/>
    <w:rsid w:val="00E53BE3"/>
    <w:rsid w:val="00E53C08"/>
    <w:rsid w:val="00E53C75"/>
    <w:rsid w:val="00E53D1D"/>
    <w:rsid w:val="00E53EA7"/>
    <w:rsid w:val="00E53F11"/>
    <w:rsid w:val="00E54031"/>
    <w:rsid w:val="00E54054"/>
    <w:rsid w:val="00E54179"/>
    <w:rsid w:val="00E542DD"/>
    <w:rsid w:val="00E54356"/>
    <w:rsid w:val="00E54470"/>
    <w:rsid w:val="00E5451E"/>
    <w:rsid w:val="00E54527"/>
    <w:rsid w:val="00E545F6"/>
    <w:rsid w:val="00E54657"/>
    <w:rsid w:val="00E548B1"/>
    <w:rsid w:val="00E54989"/>
    <w:rsid w:val="00E549EB"/>
    <w:rsid w:val="00E54AF8"/>
    <w:rsid w:val="00E54B99"/>
    <w:rsid w:val="00E54BBA"/>
    <w:rsid w:val="00E54BFC"/>
    <w:rsid w:val="00E54C5E"/>
    <w:rsid w:val="00E54E37"/>
    <w:rsid w:val="00E54F59"/>
    <w:rsid w:val="00E55145"/>
    <w:rsid w:val="00E55326"/>
    <w:rsid w:val="00E553DD"/>
    <w:rsid w:val="00E55509"/>
    <w:rsid w:val="00E55539"/>
    <w:rsid w:val="00E555C9"/>
    <w:rsid w:val="00E555FC"/>
    <w:rsid w:val="00E5562D"/>
    <w:rsid w:val="00E556C4"/>
    <w:rsid w:val="00E5575F"/>
    <w:rsid w:val="00E558B0"/>
    <w:rsid w:val="00E55AA5"/>
    <w:rsid w:val="00E55ADC"/>
    <w:rsid w:val="00E55B05"/>
    <w:rsid w:val="00E55B07"/>
    <w:rsid w:val="00E55FCD"/>
    <w:rsid w:val="00E56188"/>
    <w:rsid w:val="00E5627F"/>
    <w:rsid w:val="00E56332"/>
    <w:rsid w:val="00E5639B"/>
    <w:rsid w:val="00E56582"/>
    <w:rsid w:val="00E567EF"/>
    <w:rsid w:val="00E56825"/>
    <w:rsid w:val="00E5689E"/>
    <w:rsid w:val="00E56A25"/>
    <w:rsid w:val="00E56A42"/>
    <w:rsid w:val="00E56ACF"/>
    <w:rsid w:val="00E56EF6"/>
    <w:rsid w:val="00E56F93"/>
    <w:rsid w:val="00E57021"/>
    <w:rsid w:val="00E57107"/>
    <w:rsid w:val="00E571C7"/>
    <w:rsid w:val="00E572F2"/>
    <w:rsid w:val="00E5737A"/>
    <w:rsid w:val="00E5740F"/>
    <w:rsid w:val="00E57599"/>
    <w:rsid w:val="00E575A4"/>
    <w:rsid w:val="00E5778A"/>
    <w:rsid w:val="00E577ED"/>
    <w:rsid w:val="00E57A13"/>
    <w:rsid w:val="00E57D93"/>
    <w:rsid w:val="00E57DF6"/>
    <w:rsid w:val="00E57E84"/>
    <w:rsid w:val="00E57F15"/>
    <w:rsid w:val="00E6000A"/>
    <w:rsid w:val="00E601D0"/>
    <w:rsid w:val="00E60241"/>
    <w:rsid w:val="00E602A9"/>
    <w:rsid w:val="00E602F6"/>
    <w:rsid w:val="00E6032A"/>
    <w:rsid w:val="00E60420"/>
    <w:rsid w:val="00E604FD"/>
    <w:rsid w:val="00E60577"/>
    <w:rsid w:val="00E60692"/>
    <w:rsid w:val="00E60720"/>
    <w:rsid w:val="00E60739"/>
    <w:rsid w:val="00E60892"/>
    <w:rsid w:val="00E6094A"/>
    <w:rsid w:val="00E60B1E"/>
    <w:rsid w:val="00E60C0D"/>
    <w:rsid w:val="00E60C4A"/>
    <w:rsid w:val="00E60D03"/>
    <w:rsid w:val="00E611B8"/>
    <w:rsid w:val="00E611E8"/>
    <w:rsid w:val="00E612C2"/>
    <w:rsid w:val="00E6131A"/>
    <w:rsid w:val="00E61577"/>
    <w:rsid w:val="00E61638"/>
    <w:rsid w:val="00E6163B"/>
    <w:rsid w:val="00E61721"/>
    <w:rsid w:val="00E61776"/>
    <w:rsid w:val="00E61AF6"/>
    <w:rsid w:val="00E61BFA"/>
    <w:rsid w:val="00E61C70"/>
    <w:rsid w:val="00E61C75"/>
    <w:rsid w:val="00E61D31"/>
    <w:rsid w:val="00E61EEC"/>
    <w:rsid w:val="00E61F49"/>
    <w:rsid w:val="00E6201D"/>
    <w:rsid w:val="00E620E2"/>
    <w:rsid w:val="00E620F4"/>
    <w:rsid w:val="00E62187"/>
    <w:rsid w:val="00E621C5"/>
    <w:rsid w:val="00E6222F"/>
    <w:rsid w:val="00E62256"/>
    <w:rsid w:val="00E62445"/>
    <w:rsid w:val="00E62591"/>
    <w:rsid w:val="00E62766"/>
    <w:rsid w:val="00E62940"/>
    <w:rsid w:val="00E62BA9"/>
    <w:rsid w:val="00E62CB8"/>
    <w:rsid w:val="00E62DB0"/>
    <w:rsid w:val="00E62EA6"/>
    <w:rsid w:val="00E62EB9"/>
    <w:rsid w:val="00E62F54"/>
    <w:rsid w:val="00E63028"/>
    <w:rsid w:val="00E63122"/>
    <w:rsid w:val="00E632C6"/>
    <w:rsid w:val="00E632E8"/>
    <w:rsid w:val="00E633E1"/>
    <w:rsid w:val="00E633ED"/>
    <w:rsid w:val="00E63489"/>
    <w:rsid w:val="00E63543"/>
    <w:rsid w:val="00E63610"/>
    <w:rsid w:val="00E636AC"/>
    <w:rsid w:val="00E637B2"/>
    <w:rsid w:val="00E638C6"/>
    <w:rsid w:val="00E63BB0"/>
    <w:rsid w:val="00E63CE9"/>
    <w:rsid w:val="00E63E39"/>
    <w:rsid w:val="00E63E9A"/>
    <w:rsid w:val="00E63EB7"/>
    <w:rsid w:val="00E63EE8"/>
    <w:rsid w:val="00E63F80"/>
    <w:rsid w:val="00E64074"/>
    <w:rsid w:val="00E64077"/>
    <w:rsid w:val="00E640A2"/>
    <w:rsid w:val="00E64196"/>
    <w:rsid w:val="00E6429F"/>
    <w:rsid w:val="00E642B5"/>
    <w:rsid w:val="00E6444E"/>
    <w:rsid w:val="00E64546"/>
    <w:rsid w:val="00E64583"/>
    <w:rsid w:val="00E646B3"/>
    <w:rsid w:val="00E647D6"/>
    <w:rsid w:val="00E647E3"/>
    <w:rsid w:val="00E648DC"/>
    <w:rsid w:val="00E64981"/>
    <w:rsid w:val="00E64A74"/>
    <w:rsid w:val="00E64A95"/>
    <w:rsid w:val="00E64B61"/>
    <w:rsid w:val="00E64C05"/>
    <w:rsid w:val="00E64C7C"/>
    <w:rsid w:val="00E64D62"/>
    <w:rsid w:val="00E64E4E"/>
    <w:rsid w:val="00E65116"/>
    <w:rsid w:val="00E6520C"/>
    <w:rsid w:val="00E6533C"/>
    <w:rsid w:val="00E6557B"/>
    <w:rsid w:val="00E65612"/>
    <w:rsid w:val="00E65715"/>
    <w:rsid w:val="00E657C1"/>
    <w:rsid w:val="00E65913"/>
    <w:rsid w:val="00E659D7"/>
    <w:rsid w:val="00E65A0F"/>
    <w:rsid w:val="00E65B22"/>
    <w:rsid w:val="00E65EDE"/>
    <w:rsid w:val="00E65F21"/>
    <w:rsid w:val="00E65FA3"/>
    <w:rsid w:val="00E660C0"/>
    <w:rsid w:val="00E660F6"/>
    <w:rsid w:val="00E661C4"/>
    <w:rsid w:val="00E6624F"/>
    <w:rsid w:val="00E66458"/>
    <w:rsid w:val="00E66533"/>
    <w:rsid w:val="00E668DC"/>
    <w:rsid w:val="00E668FB"/>
    <w:rsid w:val="00E669CC"/>
    <w:rsid w:val="00E66AB7"/>
    <w:rsid w:val="00E66E4E"/>
    <w:rsid w:val="00E66ED0"/>
    <w:rsid w:val="00E66F5F"/>
    <w:rsid w:val="00E670A6"/>
    <w:rsid w:val="00E6716E"/>
    <w:rsid w:val="00E675F2"/>
    <w:rsid w:val="00E67BAB"/>
    <w:rsid w:val="00E67C39"/>
    <w:rsid w:val="00E67C3B"/>
    <w:rsid w:val="00E67C51"/>
    <w:rsid w:val="00E67C8A"/>
    <w:rsid w:val="00E67C9D"/>
    <w:rsid w:val="00E67D97"/>
    <w:rsid w:val="00E67F01"/>
    <w:rsid w:val="00E67F29"/>
    <w:rsid w:val="00E67F7D"/>
    <w:rsid w:val="00E7016B"/>
    <w:rsid w:val="00E7037E"/>
    <w:rsid w:val="00E70455"/>
    <w:rsid w:val="00E70604"/>
    <w:rsid w:val="00E70624"/>
    <w:rsid w:val="00E708A7"/>
    <w:rsid w:val="00E70CB4"/>
    <w:rsid w:val="00E70E49"/>
    <w:rsid w:val="00E71163"/>
    <w:rsid w:val="00E711B6"/>
    <w:rsid w:val="00E714B3"/>
    <w:rsid w:val="00E715C7"/>
    <w:rsid w:val="00E717B6"/>
    <w:rsid w:val="00E7189E"/>
    <w:rsid w:val="00E718D6"/>
    <w:rsid w:val="00E71941"/>
    <w:rsid w:val="00E7194C"/>
    <w:rsid w:val="00E71A97"/>
    <w:rsid w:val="00E71A9F"/>
    <w:rsid w:val="00E71B44"/>
    <w:rsid w:val="00E71D29"/>
    <w:rsid w:val="00E71D5C"/>
    <w:rsid w:val="00E71DBD"/>
    <w:rsid w:val="00E71DFE"/>
    <w:rsid w:val="00E72048"/>
    <w:rsid w:val="00E72177"/>
    <w:rsid w:val="00E72235"/>
    <w:rsid w:val="00E722F0"/>
    <w:rsid w:val="00E723B9"/>
    <w:rsid w:val="00E72476"/>
    <w:rsid w:val="00E72484"/>
    <w:rsid w:val="00E724DD"/>
    <w:rsid w:val="00E72733"/>
    <w:rsid w:val="00E72784"/>
    <w:rsid w:val="00E72861"/>
    <w:rsid w:val="00E72B09"/>
    <w:rsid w:val="00E72C59"/>
    <w:rsid w:val="00E72CDB"/>
    <w:rsid w:val="00E72F6B"/>
    <w:rsid w:val="00E72FF1"/>
    <w:rsid w:val="00E73188"/>
    <w:rsid w:val="00E7331C"/>
    <w:rsid w:val="00E73383"/>
    <w:rsid w:val="00E73462"/>
    <w:rsid w:val="00E73463"/>
    <w:rsid w:val="00E73479"/>
    <w:rsid w:val="00E735B1"/>
    <w:rsid w:val="00E737CA"/>
    <w:rsid w:val="00E73915"/>
    <w:rsid w:val="00E73952"/>
    <w:rsid w:val="00E7396F"/>
    <w:rsid w:val="00E7397B"/>
    <w:rsid w:val="00E73B94"/>
    <w:rsid w:val="00E73BB8"/>
    <w:rsid w:val="00E73BEE"/>
    <w:rsid w:val="00E73CFB"/>
    <w:rsid w:val="00E73D7E"/>
    <w:rsid w:val="00E73DB2"/>
    <w:rsid w:val="00E73EE2"/>
    <w:rsid w:val="00E73FD3"/>
    <w:rsid w:val="00E7405F"/>
    <w:rsid w:val="00E7406A"/>
    <w:rsid w:val="00E740AE"/>
    <w:rsid w:val="00E742E4"/>
    <w:rsid w:val="00E74595"/>
    <w:rsid w:val="00E748E3"/>
    <w:rsid w:val="00E7497D"/>
    <w:rsid w:val="00E74DB8"/>
    <w:rsid w:val="00E74E95"/>
    <w:rsid w:val="00E7508D"/>
    <w:rsid w:val="00E750D4"/>
    <w:rsid w:val="00E75103"/>
    <w:rsid w:val="00E75113"/>
    <w:rsid w:val="00E751B2"/>
    <w:rsid w:val="00E7520F"/>
    <w:rsid w:val="00E75410"/>
    <w:rsid w:val="00E75426"/>
    <w:rsid w:val="00E756B8"/>
    <w:rsid w:val="00E75709"/>
    <w:rsid w:val="00E759FD"/>
    <w:rsid w:val="00E75A84"/>
    <w:rsid w:val="00E75AEC"/>
    <w:rsid w:val="00E75B07"/>
    <w:rsid w:val="00E75B5B"/>
    <w:rsid w:val="00E75B65"/>
    <w:rsid w:val="00E75BA8"/>
    <w:rsid w:val="00E76094"/>
    <w:rsid w:val="00E761DC"/>
    <w:rsid w:val="00E76414"/>
    <w:rsid w:val="00E7666A"/>
    <w:rsid w:val="00E766D1"/>
    <w:rsid w:val="00E76752"/>
    <w:rsid w:val="00E767F3"/>
    <w:rsid w:val="00E768E2"/>
    <w:rsid w:val="00E769FC"/>
    <w:rsid w:val="00E76A66"/>
    <w:rsid w:val="00E76AC5"/>
    <w:rsid w:val="00E76BD9"/>
    <w:rsid w:val="00E76D1A"/>
    <w:rsid w:val="00E76E25"/>
    <w:rsid w:val="00E76F76"/>
    <w:rsid w:val="00E77074"/>
    <w:rsid w:val="00E772BF"/>
    <w:rsid w:val="00E772E0"/>
    <w:rsid w:val="00E77383"/>
    <w:rsid w:val="00E773F8"/>
    <w:rsid w:val="00E774A0"/>
    <w:rsid w:val="00E77672"/>
    <w:rsid w:val="00E77713"/>
    <w:rsid w:val="00E77724"/>
    <w:rsid w:val="00E77776"/>
    <w:rsid w:val="00E7781E"/>
    <w:rsid w:val="00E77930"/>
    <w:rsid w:val="00E77966"/>
    <w:rsid w:val="00E77AA9"/>
    <w:rsid w:val="00E77BC2"/>
    <w:rsid w:val="00E77C9F"/>
    <w:rsid w:val="00E77DC3"/>
    <w:rsid w:val="00E80087"/>
    <w:rsid w:val="00E800B5"/>
    <w:rsid w:val="00E802CF"/>
    <w:rsid w:val="00E80476"/>
    <w:rsid w:val="00E8052C"/>
    <w:rsid w:val="00E80603"/>
    <w:rsid w:val="00E8063A"/>
    <w:rsid w:val="00E807FE"/>
    <w:rsid w:val="00E8081D"/>
    <w:rsid w:val="00E8082E"/>
    <w:rsid w:val="00E80862"/>
    <w:rsid w:val="00E8088B"/>
    <w:rsid w:val="00E809E4"/>
    <w:rsid w:val="00E809E9"/>
    <w:rsid w:val="00E80A14"/>
    <w:rsid w:val="00E80A99"/>
    <w:rsid w:val="00E80ECF"/>
    <w:rsid w:val="00E80FF8"/>
    <w:rsid w:val="00E81005"/>
    <w:rsid w:val="00E8106E"/>
    <w:rsid w:val="00E810C0"/>
    <w:rsid w:val="00E8127E"/>
    <w:rsid w:val="00E81405"/>
    <w:rsid w:val="00E814AA"/>
    <w:rsid w:val="00E814FF"/>
    <w:rsid w:val="00E8153F"/>
    <w:rsid w:val="00E81667"/>
    <w:rsid w:val="00E81862"/>
    <w:rsid w:val="00E819F5"/>
    <w:rsid w:val="00E81A31"/>
    <w:rsid w:val="00E81B9A"/>
    <w:rsid w:val="00E81CB7"/>
    <w:rsid w:val="00E81E85"/>
    <w:rsid w:val="00E81E9E"/>
    <w:rsid w:val="00E81FAA"/>
    <w:rsid w:val="00E8200E"/>
    <w:rsid w:val="00E8206D"/>
    <w:rsid w:val="00E820D7"/>
    <w:rsid w:val="00E820F6"/>
    <w:rsid w:val="00E820FA"/>
    <w:rsid w:val="00E82285"/>
    <w:rsid w:val="00E822FB"/>
    <w:rsid w:val="00E82447"/>
    <w:rsid w:val="00E824E4"/>
    <w:rsid w:val="00E82532"/>
    <w:rsid w:val="00E8255F"/>
    <w:rsid w:val="00E825F4"/>
    <w:rsid w:val="00E82654"/>
    <w:rsid w:val="00E8267B"/>
    <w:rsid w:val="00E826ED"/>
    <w:rsid w:val="00E827C3"/>
    <w:rsid w:val="00E82A3D"/>
    <w:rsid w:val="00E82A69"/>
    <w:rsid w:val="00E82AE6"/>
    <w:rsid w:val="00E82B01"/>
    <w:rsid w:val="00E82B73"/>
    <w:rsid w:val="00E82C7A"/>
    <w:rsid w:val="00E82E04"/>
    <w:rsid w:val="00E82EEF"/>
    <w:rsid w:val="00E83013"/>
    <w:rsid w:val="00E8304E"/>
    <w:rsid w:val="00E830A5"/>
    <w:rsid w:val="00E830CB"/>
    <w:rsid w:val="00E83172"/>
    <w:rsid w:val="00E831F0"/>
    <w:rsid w:val="00E83314"/>
    <w:rsid w:val="00E83321"/>
    <w:rsid w:val="00E833D2"/>
    <w:rsid w:val="00E83492"/>
    <w:rsid w:val="00E8388C"/>
    <w:rsid w:val="00E83AAC"/>
    <w:rsid w:val="00E83BB9"/>
    <w:rsid w:val="00E83BE0"/>
    <w:rsid w:val="00E83C01"/>
    <w:rsid w:val="00E83D18"/>
    <w:rsid w:val="00E83F9A"/>
    <w:rsid w:val="00E8402E"/>
    <w:rsid w:val="00E84037"/>
    <w:rsid w:val="00E841E0"/>
    <w:rsid w:val="00E84227"/>
    <w:rsid w:val="00E84308"/>
    <w:rsid w:val="00E8445F"/>
    <w:rsid w:val="00E847A2"/>
    <w:rsid w:val="00E847A5"/>
    <w:rsid w:val="00E847A6"/>
    <w:rsid w:val="00E84822"/>
    <w:rsid w:val="00E848B0"/>
    <w:rsid w:val="00E848CC"/>
    <w:rsid w:val="00E8490E"/>
    <w:rsid w:val="00E84930"/>
    <w:rsid w:val="00E8499E"/>
    <w:rsid w:val="00E84A4D"/>
    <w:rsid w:val="00E84AEF"/>
    <w:rsid w:val="00E84B0F"/>
    <w:rsid w:val="00E84BE0"/>
    <w:rsid w:val="00E84D87"/>
    <w:rsid w:val="00E84DF6"/>
    <w:rsid w:val="00E84E97"/>
    <w:rsid w:val="00E84EB1"/>
    <w:rsid w:val="00E84F98"/>
    <w:rsid w:val="00E8585C"/>
    <w:rsid w:val="00E858F8"/>
    <w:rsid w:val="00E859DF"/>
    <w:rsid w:val="00E85C31"/>
    <w:rsid w:val="00E85D6A"/>
    <w:rsid w:val="00E85D86"/>
    <w:rsid w:val="00E85DE9"/>
    <w:rsid w:val="00E85E8A"/>
    <w:rsid w:val="00E85F74"/>
    <w:rsid w:val="00E860EC"/>
    <w:rsid w:val="00E862EC"/>
    <w:rsid w:val="00E863AB"/>
    <w:rsid w:val="00E86558"/>
    <w:rsid w:val="00E86742"/>
    <w:rsid w:val="00E867BC"/>
    <w:rsid w:val="00E867EB"/>
    <w:rsid w:val="00E8696B"/>
    <w:rsid w:val="00E869C8"/>
    <w:rsid w:val="00E86A00"/>
    <w:rsid w:val="00E86C1D"/>
    <w:rsid w:val="00E86C85"/>
    <w:rsid w:val="00E86D47"/>
    <w:rsid w:val="00E86E5F"/>
    <w:rsid w:val="00E86FBA"/>
    <w:rsid w:val="00E86FF0"/>
    <w:rsid w:val="00E870CD"/>
    <w:rsid w:val="00E870E0"/>
    <w:rsid w:val="00E872D9"/>
    <w:rsid w:val="00E873A9"/>
    <w:rsid w:val="00E8749B"/>
    <w:rsid w:val="00E8756E"/>
    <w:rsid w:val="00E875EB"/>
    <w:rsid w:val="00E87637"/>
    <w:rsid w:val="00E876C2"/>
    <w:rsid w:val="00E876E6"/>
    <w:rsid w:val="00E87794"/>
    <w:rsid w:val="00E8780D"/>
    <w:rsid w:val="00E878D7"/>
    <w:rsid w:val="00E87B0B"/>
    <w:rsid w:val="00E87E68"/>
    <w:rsid w:val="00E87EB3"/>
    <w:rsid w:val="00E87ECA"/>
    <w:rsid w:val="00E87FB7"/>
    <w:rsid w:val="00E90051"/>
    <w:rsid w:val="00E901D0"/>
    <w:rsid w:val="00E90361"/>
    <w:rsid w:val="00E9055A"/>
    <w:rsid w:val="00E90587"/>
    <w:rsid w:val="00E905C5"/>
    <w:rsid w:val="00E906B9"/>
    <w:rsid w:val="00E906DD"/>
    <w:rsid w:val="00E9071F"/>
    <w:rsid w:val="00E90751"/>
    <w:rsid w:val="00E90777"/>
    <w:rsid w:val="00E90796"/>
    <w:rsid w:val="00E908E5"/>
    <w:rsid w:val="00E90A80"/>
    <w:rsid w:val="00E90D3D"/>
    <w:rsid w:val="00E91103"/>
    <w:rsid w:val="00E91124"/>
    <w:rsid w:val="00E9120A"/>
    <w:rsid w:val="00E91222"/>
    <w:rsid w:val="00E91260"/>
    <w:rsid w:val="00E9163C"/>
    <w:rsid w:val="00E917A7"/>
    <w:rsid w:val="00E91973"/>
    <w:rsid w:val="00E919DD"/>
    <w:rsid w:val="00E91C7E"/>
    <w:rsid w:val="00E91DF9"/>
    <w:rsid w:val="00E91F7D"/>
    <w:rsid w:val="00E91F87"/>
    <w:rsid w:val="00E92094"/>
    <w:rsid w:val="00E92323"/>
    <w:rsid w:val="00E92338"/>
    <w:rsid w:val="00E923F1"/>
    <w:rsid w:val="00E924E9"/>
    <w:rsid w:val="00E9269E"/>
    <w:rsid w:val="00E926E7"/>
    <w:rsid w:val="00E927F8"/>
    <w:rsid w:val="00E9285D"/>
    <w:rsid w:val="00E928D9"/>
    <w:rsid w:val="00E928EB"/>
    <w:rsid w:val="00E92A41"/>
    <w:rsid w:val="00E92AA0"/>
    <w:rsid w:val="00E92C32"/>
    <w:rsid w:val="00E92C63"/>
    <w:rsid w:val="00E92C75"/>
    <w:rsid w:val="00E92C7B"/>
    <w:rsid w:val="00E92D20"/>
    <w:rsid w:val="00E92E37"/>
    <w:rsid w:val="00E92E82"/>
    <w:rsid w:val="00E92EFA"/>
    <w:rsid w:val="00E92FA9"/>
    <w:rsid w:val="00E93034"/>
    <w:rsid w:val="00E93200"/>
    <w:rsid w:val="00E93311"/>
    <w:rsid w:val="00E93351"/>
    <w:rsid w:val="00E9340F"/>
    <w:rsid w:val="00E9351F"/>
    <w:rsid w:val="00E937E9"/>
    <w:rsid w:val="00E93848"/>
    <w:rsid w:val="00E938FA"/>
    <w:rsid w:val="00E93C19"/>
    <w:rsid w:val="00E93CDC"/>
    <w:rsid w:val="00E93F27"/>
    <w:rsid w:val="00E93FFA"/>
    <w:rsid w:val="00E94201"/>
    <w:rsid w:val="00E94327"/>
    <w:rsid w:val="00E94377"/>
    <w:rsid w:val="00E943C4"/>
    <w:rsid w:val="00E943F0"/>
    <w:rsid w:val="00E94490"/>
    <w:rsid w:val="00E94506"/>
    <w:rsid w:val="00E9469F"/>
    <w:rsid w:val="00E94987"/>
    <w:rsid w:val="00E949D5"/>
    <w:rsid w:val="00E94A78"/>
    <w:rsid w:val="00E94F00"/>
    <w:rsid w:val="00E94F80"/>
    <w:rsid w:val="00E95037"/>
    <w:rsid w:val="00E95381"/>
    <w:rsid w:val="00E953C9"/>
    <w:rsid w:val="00E9541E"/>
    <w:rsid w:val="00E9560F"/>
    <w:rsid w:val="00E95617"/>
    <w:rsid w:val="00E956FF"/>
    <w:rsid w:val="00E957D4"/>
    <w:rsid w:val="00E957EB"/>
    <w:rsid w:val="00E958BC"/>
    <w:rsid w:val="00E95930"/>
    <w:rsid w:val="00E9597F"/>
    <w:rsid w:val="00E95AFD"/>
    <w:rsid w:val="00E95C6D"/>
    <w:rsid w:val="00E95FC3"/>
    <w:rsid w:val="00E95FE0"/>
    <w:rsid w:val="00E96B02"/>
    <w:rsid w:val="00E96C06"/>
    <w:rsid w:val="00E96C8B"/>
    <w:rsid w:val="00E96D12"/>
    <w:rsid w:val="00E96E51"/>
    <w:rsid w:val="00E96E5F"/>
    <w:rsid w:val="00E96E87"/>
    <w:rsid w:val="00E96E9F"/>
    <w:rsid w:val="00E96F5F"/>
    <w:rsid w:val="00E96F7C"/>
    <w:rsid w:val="00E96FAC"/>
    <w:rsid w:val="00E96FB3"/>
    <w:rsid w:val="00E96FCF"/>
    <w:rsid w:val="00E97047"/>
    <w:rsid w:val="00E9718F"/>
    <w:rsid w:val="00E971C1"/>
    <w:rsid w:val="00E97200"/>
    <w:rsid w:val="00E9725E"/>
    <w:rsid w:val="00E97315"/>
    <w:rsid w:val="00E973B9"/>
    <w:rsid w:val="00E97463"/>
    <w:rsid w:val="00E9750A"/>
    <w:rsid w:val="00E97601"/>
    <w:rsid w:val="00E9775F"/>
    <w:rsid w:val="00E97767"/>
    <w:rsid w:val="00E9783A"/>
    <w:rsid w:val="00E97923"/>
    <w:rsid w:val="00E9792D"/>
    <w:rsid w:val="00E97A01"/>
    <w:rsid w:val="00E97B49"/>
    <w:rsid w:val="00E97BA2"/>
    <w:rsid w:val="00E97DA4"/>
    <w:rsid w:val="00E97DD1"/>
    <w:rsid w:val="00EA0118"/>
    <w:rsid w:val="00EA016F"/>
    <w:rsid w:val="00EA0237"/>
    <w:rsid w:val="00EA0243"/>
    <w:rsid w:val="00EA0350"/>
    <w:rsid w:val="00EA04BC"/>
    <w:rsid w:val="00EA04E5"/>
    <w:rsid w:val="00EA04F0"/>
    <w:rsid w:val="00EA05BC"/>
    <w:rsid w:val="00EA062A"/>
    <w:rsid w:val="00EA06A8"/>
    <w:rsid w:val="00EA07CC"/>
    <w:rsid w:val="00EA0864"/>
    <w:rsid w:val="00EA08A3"/>
    <w:rsid w:val="00EA09EC"/>
    <w:rsid w:val="00EA0A3E"/>
    <w:rsid w:val="00EA0D03"/>
    <w:rsid w:val="00EA0D40"/>
    <w:rsid w:val="00EA0D61"/>
    <w:rsid w:val="00EA0D74"/>
    <w:rsid w:val="00EA113E"/>
    <w:rsid w:val="00EA1436"/>
    <w:rsid w:val="00EA1452"/>
    <w:rsid w:val="00EA1492"/>
    <w:rsid w:val="00EA14C6"/>
    <w:rsid w:val="00EA152E"/>
    <w:rsid w:val="00EA15F4"/>
    <w:rsid w:val="00EA1858"/>
    <w:rsid w:val="00EA18F5"/>
    <w:rsid w:val="00EA1957"/>
    <w:rsid w:val="00EA1A34"/>
    <w:rsid w:val="00EA1C25"/>
    <w:rsid w:val="00EA1C67"/>
    <w:rsid w:val="00EA1DA6"/>
    <w:rsid w:val="00EA1E5F"/>
    <w:rsid w:val="00EA1FBD"/>
    <w:rsid w:val="00EA225E"/>
    <w:rsid w:val="00EA227F"/>
    <w:rsid w:val="00EA2458"/>
    <w:rsid w:val="00EA25E2"/>
    <w:rsid w:val="00EA26D6"/>
    <w:rsid w:val="00EA2794"/>
    <w:rsid w:val="00EA284B"/>
    <w:rsid w:val="00EA2888"/>
    <w:rsid w:val="00EA28AC"/>
    <w:rsid w:val="00EA28B2"/>
    <w:rsid w:val="00EA2984"/>
    <w:rsid w:val="00EA2A40"/>
    <w:rsid w:val="00EA2AFE"/>
    <w:rsid w:val="00EA2B79"/>
    <w:rsid w:val="00EA2C36"/>
    <w:rsid w:val="00EA2F06"/>
    <w:rsid w:val="00EA2FDE"/>
    <w:rsid w:val="00EA2FFB"/>
    <w:rsid w:val="00EA2FFD"/>
    <w:rsid w:val="00EA3019"/>
    <w:rsid w:val="00EA305C"/>
    <w:rsid w:val="00EA3189"/>
    <w:rsid w:val="00EA344E"/>
    <w:rsid w:val="00EA34BF"/>
    <w:rsid w:val="00EA3615"/>
    <w:rsid w:val="00EA3677"/>
    <w:rsid w:val="00EA3797"/>
    <w:rsid w:val="00EA388C"/>
    <w:rsid w:val="00EA3A5D"/>
    <w:rsid w:val="00EA3AF0"/>
    <w:rsid w:val="00EA3BDE"/>
    <w:rsid w:val="00EA3C50"/>
    <w:rsid w:val="00EA3CFA"/>
    <w:rsid w:val="00EA3D05"/>
    <w:rsid w:val="00EA3D53"/>
    <w:rsid w:val="00EA3D58"/>
    <w:rsid w:val="00EA3E05"/>
    <w:rsid w:val="00EA4007"/>
    <w:rsid w:val="00EA4127"/>
    <w:rsid w:val="00EA425E"/>
    <w:rsid w:val="00EA43E2"/>
    <w:rsid w:val="00EA4525"/>
    <w:rsid w:val="00EA4694"/>
    <w:rsid w:val="00EA46FB"/>
    <w:rsid w:val="00EA476D"/>
    <w:rsid w:val="00EA4786"/>
    <w:rsid w:val="00EA48BE"/>
    <w:rsid w:val="00EA4A58"/>
    <w:rsid w:val="00EA4B25"/>
    <w:rsid w:val="00EA4B5B"/>
    <w:rsid w:val="00EA4EE2"/>
    <w:rsid w:val="00EA513E"/>
    <w:rsid w:val="00EA51CB"/>
    <w:rsid w:val="00EA53C9"/>
    <w:rsid w:val="00EA54CF"/>
    <w:rsid w:val="00EA54DB"/>
    <w:rsid w:val="00EA5503"/>
    <w:rsid w:val="00EA5558"/>
    <w:rsid w:val="00EA5619"/>
    <w:rsid w:val="00EA56C8"/>
    <w:rsid w:val="00EA592A"/>
    <w:rsid w:val="00EA5AD2"/>
    <w:rsid w:val="00EA5BF7"/>
    <w:rsid w:val="00EA5C6C"/>
    <w:rsid w:val="00EA5DA2"/>
    <w:rsid w:val="00EA5DB1"/>
    <w:rsid w:val="00EA5DB4"/>
    <w:rsid w:val="00EA5DC9"/>
    <w:rsid w:val="00EA5DEE"/>
    <w:rsid w:val="00EA5E91"/>
    <w:rsid w:val="00EA6014"/>
    <w:rsid w:val="00EA622B"/>
    <w:rsid w:val="00EA635B"/>
    <w:rsid w:val="00EA636B"/>
    <w:rsid w:val="00EA63AB"/>
    <w:rsid w:val="00EA63B3"/>
    <w:rsid w:val="00EA6464"/>
    <w:rsid w:val="00EA664B"/>
    <w:rsid w:val="00EA6A34"/>
    <w:rsid w:val="00EA6B18"/>
    <w:rsid w:val="00EA6B50"/>
    <w:rsid w:val="00EA6C0A"/>
    <w:rsid w:val="00EA6C49"/>
    <w:rsid w:val="00EA6D7A"/>
    <w:rsid w:val="00EA6FBD"/>
    <w:rsid w:val="00EA7035"/>
    <w:rsid w:val="00EA71A1"/>
    <w:rsid w:val="00EA731A"/>
    <w:rsid w:val="00EA7325"/>
    <w:rsid w:val="00EA736F"/>
    <w:rsid w:val="00EA73A5"/>
    <w:rsid w:val="00EA743A"/>
    <w:rsid w:val="00EA747B"/>
    <w:rsid w:val="00EA7558"/>
    <w:rsid w:val="00EA7661"/>
    <w:rsid w:val="00EA7678"/>
    <w:rsid w:val="00EA78DE"/>
    <w:rsid w:val="00EA79C7"/>
    <w:rsid w:val="00EA7B4A"/>
    <w:rsid w:val="00EA7BED"/>
    <w:rsid w:val="00EB002F"/>
    <w:rsid w:val="00EB00B1"/>
    <w:rsid w:val="00EB01B9"/>
    <w:rsid w:val="00EB0252"/>
    <w:rsid w:val="00EB04F8"/>
    <w:rsid w:val="00EB0528"/>
    <w:rsid w:val="00EB05E1"/>
    <w:rsid w:val="00EB073D"/>
    <w:rsid w:val="00EB07A9"/>
    <w:rsid w:val="00EB08B0"/>
    <w:rsid w:val="00EB0B29"/>
    <w:rsid w:val="00EB0B33"/>
    <w:rsid w:val="00EB0BF9"/>
    <w:rsid w:val="00EB0C03"/>
    <w:rsid w:val="00EB10A6"/>
    <w:rsid w:val="00EB117D"/>
    <w:rsid w:val="00EB1202"/>
    <w:rsid w:val="00EB1281"/>
    <w:rsid w:val="00EB13FA"/>
    <w:rsid w:val="00EB164E"/>
    <w:rsid w:val="00EB169A"/>
    <w:rsid w:val="00EB17A3"/>
    <w:rsid w:val="00EB17AD"/>
    <w:rsid w:val="00EB1A42"/>
    <w:rsid w:val="00EB1AAE"/>
    <w:rsid w:val="00EB1B47"/>
    <w:rsid w:val="00EB1B4F"/>
    <w:rsid w:val="00EB1BF0"/>
    <w:rsid w:val="00EB1C95"/>
    <w:rsid w:val="00EB1CF7"/>
    <w:rsid w:val="00EB1D1B"/>
    <w:rsid w:val="00EB1E01"/>
    <w:rsid w:val="00EB1E7A"/>
    <w:rsid w:val="00EB1EA1"/>
    <w:rsid w:val="00EB1F66"/>
    <w:rsid w:val="00EB2185"/>
    <w:rsid w:val="00EB2317"/>
    <w:rsid w:val="00EB2325"/>
    <w:rsid w:val="00EB248C"/>
    <w:rsid w:val="00EB2567"/>
    <w:rsid w:val="00EB2586"/>
    <w:rsid w:val="00EB2743"/>
    <w:rsid w:val="00EB2771"/>
    <w:rsid w:val="00EB28A7"/>
    <w:rsid w:val="00EB2A0E"/>
    <w:rsid w:val="00EB2A7F"/>
    <w:rsid w:val="00EB2A93"/>
    <w:rsid w:val="00EB2AE9"/>
    <w:rsid w:val="00EB2D34"/>
    <w:rsid w:val="00EB2DA5"/>
    <w:rsid w:val="00EB2DC4"/>
    <w:rsid w:val="00EB2EA8"/>
    <w:rsid w:val="00EB3061"/>
    <w:rsid w:val="00EB3131"/>
    <w:rsid w:val="00EB322F"/>
    <w:rsid w:val="00EB3242"/>
    <w:rsid w:val="00EB32D5"/>
    <w:rsid w:val="00EB3565"/>
    <w:rsid w:val="00EB3573"/>
    <w:rsid w:val="00EB358B"/>
    <w:rsid w:val="00EB358E"/>
    <w:rsid w:val="00EB3711"/>
    <w:rsid w:val="00EB3793"/>
    <w:rsid w:val="00EB37AC"/>
    <w:rsid w:val="00EB38BB"/>
    <w:rsid w:val="00EB38C7"/>
    <w:rsid w:val="00EB392C"/>
    <w:rsid w:val="00EB3A35"/>
    <w:rsid w:val="00EB3B5D"/>
    <w:rsid w:val="00EB3C38"/>
    <w:rsid w:val="00EB3CF3"/>
    <w:rsid w:val="00EB3D15"/>
    <w:rsid w:val="00EB3EE9"/>
    <w:rsid w:val="00EB3EF6"/>
    <w:rsid w:val="00EB3F3B"/>
    <w:rsid w:val="00EB3FE4"/>
    <w:rsid w:val="00EB4091"/>
    <w:rsid w:val="00EB4259"/>
    <w:rsid w:val="00EB428C"/>
    <w:rsid w:val="00EB429D"/>
    <w:rsid w:val="00EB45A8"/>
    <w:rsid w:val="00EB468B"/>
    <w:rsid w:val="00EB4810"/>
    <w:rsid w:val="00EB487D"/>
    <w:rsid w:val="00EB4924"/>
    <w:rsid w:val="00EB49B8"/>
    <w:rsid w:val="00EB4A56"/>
    <w:rsid w:val="00EB4AE0"/>
    <w:rsid w:val="00EB4B34"/>
    <w:rsid w:val="00EB4B49"/>
    <w:rsid w:val="00EB4BBA"/>
    <w:rsid w:val="00EB4BCB"/>
    <w:rsid w:val="00EB4C04"/>
    <w:rsid w:val="00EB4C1F"/>
    <w:rsid w:val="00EB4D52"/>
    <w:rsid w:val="00EB4D59"/>
    <w:rsid w:val="00EB4E32"/>
    <w:rsid w:val="00EB5073"/>
    <w:rsid w:val="00EB510F"/>
    <w:rsid w:val="00EB51E4"/>
    <w:rsid w:val="00EB5517"/>
    <w:rsid w:val="00EB5522"/>
    <w:rsid w:val="00EB5667"/>
    <w:rsid w:val="00EB5726"/>
    <w:rsid w:val="00EB596B"/>
    <w:rsid w:val="00EB59CD"/>
    <w:rsid w:val="00EB5B1E"/>
    <w:rsid w:val="00EB5B26"/>
    <w:rsid w:val="00EB5CB9"/>
    <w:rsid w:val="00EB5D2F"/>
    <w:rsid w:val="00EB5D86"/>
    <w:rsid w:val="00EB5E3B"/>
    <w:rsid w:val="00EB5E53"/>
    <w:rsid w:val="00EB5F4E"/>
    <w:rsid w:val="00EB61B9"/>
    <w:rsid w:val="00EB61C5"/>
    <w:rsid w:val="00EB6213"/>
    <w:rsid w:val="00EB6262"/>
    <w:rsid w:val="00EB632B"/>
    <w:rsid w:val="00EB6374"/>
    <w:rsid w:val="00EB637A"/>
    <w:rsid w:val="00EB6412"/>
    <w:rsid w:val="00EB6445"/>
    <w:rsid w:val="00EB655D"/>
    <w:rsid w:val="00EB67E3"/>
    <w:rsid w:val="00EB6B92"/>
    <w:rsid w:val="00EB6CAE"/>
    <w:rsid w:val="00EB70C6"/>
    <w:rsid w:val="00EB7139"/>
    <w:rsid w:val="00EB73D1"/>
    <w:rsid w:val="00EB7520"/>
    <w:rsid w:val="00EB7652"/>
    <w:rsid w:val="00EB77C9"/>
    <w:rsid w:val="00EB77F8"/>
    <w:rsid w:val="00EB7A4B"/>
    <w:rsid w:val="00EB7D0C"/>
    <w:rsid w:val="00EB7D8A"/>
    <w:rsid w:val="00EB7E55"/>
    <w:rsid w:val="00EB7EDC"/>
    <w:rsid w:val="00EB7FDB"/>
    <w:rsid w:val="00EC0114"/>
    <w:rsid w:val="00EC02D4"/>
    <w:rsid w:val="00EC0306"/>
    <w:rsid w:val="00EC03AB"/>
    <w:rsid w:val="00EC044B"/>
    <w:rsid w:val="00EC05D4"/>
    <w:rsid w:val="00EC0784"/>
    <w:rsid w:val="00EC0938"/>
    <w:rsid w:val="00EC0942"/>
    <w:rsid w:val="00EC0974"/>
    <w:rsid w:val="00EC09BC"/>
    <w:rsid w:val="00EC0A10"/>
    <w:rsid w:val="00EC0B0A"/>
    <w:rsid w:val="00EC0B67"/>
    <w:rsid w:val="00EC0FE5"/>
    <w:rsid w:val="00EC10ED"/>
    <w:rsid w:val="00EC1327"/>
    <w:rsid w:val="00EC1368"/>
    <w:rsid w:val="00EC151C"/>
    <w:rsid w:val="00EC1550"/>
    <w:rsid w:val="00EC16E6"/>
    <w:rsid w:val="00EC179B"/>
    <w:rsid w:val="00EC17DC"/>
    <w:rsid w:val="00EC1833"/>
    <w:rsid w:val="00EC187E"/>
    <w:rsid w:val="00EC1B6B"/>
    <w:rsid w:val="00EC1ED0"/>
    <w:rsid w:val="00EC1EE2"/>
    <w:rsid w:val="00EC1F35"/>
    <w:rsid w:val="00EC2010"/>
    <w:rsid w:val="00EC2298"/>
    <w:rsid w:val="00EC241A"/>
    <w:rsid w:val="00EC258E"/>
    <w:rsid w:val="00EC25EC"/>
    <w:rsid w:val="00EC26DC"/>
    <w:rsid w:val="00EC2856"/>
    <w:rsid w:val="00EC28BE"/>
    <w:rsid w:val="00EC2A49"/>
    <w:rsid w:val="00EC2CF9"/>
    <w:rsid w:val="00EC2E9F"/>
    <w:rsid w:val="00EC2EDB"/>
    <w:rsid w:val="00EC3017"/>
    <w:rsid w:val="00EC3313"/>
    <w:rsid w:val="00EC335C"/>
    <w:rsid w:val="00EC3372"/>
    <w:rsid w:val="00EC33AB"/>
    <w:rsid w:val="00EC3562"/>
    <w:rsid w:val="00EC364A"/>
    <w:rsid w:val="00EC3703"/>
    <w:rsid w:val="00EC3819"/>
    <w:rsid w:val="00EC392F"/>
    <w:rsid w:val="00EC397D"/>
    <w:rsid w:val="00EC3A74"/>
    <w:rsid w:val="00EC3B14"/>
    <w:rsid w:val="00EC3B41"/>
    <w:rsid w:val="00EC3C29"/>
    <w:rsid w:val="00EC3E72"/>
    <w:rsid w:val="00EC4269"/>
    <w:rsid w:val="00EC4294"/>
    <w:rsid w:val="00EC4298"/>
    <w:rsid w:val="00EC4467"/>
    <w:rsid w:val="00EC4555"/>
    <w:rsid w:val="00EC4659"/>
    <w:rsid w:val="00EC47EE"/>
    <w:rsid w:val="00EC48C4"/>
    <w:rsid w:val="00EC491A"/>
    <w:rsid w:val="00EC49E1"/>
    <w:rsid w:val="00EC4C3B"/>
    <w:rsid w:val="00EC4C6B"/>
    <w:rsid w:val="00EC4DD2"/>
    <w:rsid w:val="00EC4F98"/>
    <w:rsid w:val="00EC4FAF"/>
    <w:rsid w:val="00EC503F"/>
    <w:rsid w:val="00EC50A1"/>
    <w:rsid w:val="00EC50F4"/>
    <w:rsid w:val="00EC5158"/>
    <w:rsid w:val="00EC51B7"/>
    <w:rsid w:val="00EC528E"/>
    <w:rsid w:val="00EC52FB"/>
    <w:rsid w:val="00EC536F"/>
    <w:rsid w:val="00EC5409"/>
    <w:rsid w:val="00EC5469"/>
    <w:rsid w:val="00EC57BF"/>
    <w:rsid w:val="00EC5B94"/>
    <w:rsid w:val="00EC5C26"/>
    <w:rsid w:val="00EC5C81"/>
    <w:rsid w:val="00EC5CFC"/>
    <w:rsid w:val="00EC5DC3"/>
    <w:rsid w:val="00EC5E1B"/>
    <w:rsid w:val="00EC5FC0"/>
    <w:rsid w:val="00EC61D9"/>
    <w:rsid w:val="00EC62B2"/>
    <w:rsid w:val="00EC6336"/>
    <w:rsid w:val="00EC63B0"/>
    <w:rsid w:val="00EC645F"/>
    <w:rsid w:val="00EC6863"/>
    <w:rsid w:val="00EC68C1"/>
    <w:rsid w:val="00EC68D0"/>
    <w:rsid w:val="00EC6998"/>
    <w:rsid w:val="00EC69B3"/>
    <w:rsid w:val="00EC6AF2"/>
    <w:rsid w:val="00EC6BA0"/>
    <w:rsid w:val="00EC6BBA"/>
    <w:rsid w:val="00EC6CC4"/>
    <w:rsid w:val="00EC6E41"/>
    <w:rsid w:val="00EC706B"/>
    <w:rsid w:val="00EC721A"/>
    <w:rsid w:val="00EC7231"/>
    <w:rsid w:val="00EC74F5"/>
    <w:rsid w:val="00EC7676"/>
    <w:rsid w:val="00EC76EB"/>
    <w:rsid w:val="00EC76ED"/>
    <w:rsid w:val="00EC7716"/>
    <w:rsid w:val="00EC7AA5"/>
    <w:rsid w:val="00EC7AF9"/>
    <w:rsid w:val="00EC7B1D"/>
    <w:rsid w:val="00EC7B6B"/>
    <w:rsid w:val="00ED0033"/>
    <w:rsid w:val="00ED0050"/>
    <w:rsid w:val="00ED0193"/>
    <w:rsid w:val="00ED023F"/>
    <w:rsid w:val="00ED0250"/>
    <w:rsid w:val="00ED03C1"/>
    <w:rsid w:val="00ED0581"/>
    <w:rsid w:val="00ED08CC"/>
    <w:rsid w:val="00ED08D0"/>
    <w:rsid w:val="00ED08FE"/>
    <w:rsid w:val="00ED0999"/>
    <w:rsid w:val="00ED0B41"/>
    <w:rsid w:val="00ED0D51"/>
    <w:rsid w:val="00ED0D9A"/>
    <w:rsid w:val="00ED0E53"/>
    <w:rsid w:val="00ED0EEC"/>
    <w:rsid w:val="00ED0FA4"/>
    <w:rsid w:val="00ED1161"/>
    <w:rsid w:val="00ED1193"/>
    <w:rsid w:val="00ED1349"/>
    <w:rsid w:val="00ED144D"/>
    <w:rsid w:val="00ED169A"/>
    <w:rsid w:val="00ED18D4"/>
    <w:rsid w:val="00ED19C2"/>
    <w:rsid w:val="00ED1A5E"/>
    <w:rsid w:val="00ED1B72"/>
    <w:rsid w:val="00ED1BA7"/>
    <w:rsid w:val="00ED1C59"/>
    <w:rsid w:val="00ED1CB7"/>
    <w:rsid w:val="00ED1D12"/>
    <w:rsid w:val="00ED1D53"/>
    <w:rsid w:val="00ED1E90"/>
    <w:rsid w:val="00ED1F9C"/>
    <w:rsid w:val="00ED2013"/>
    <w:rsid w:val="00ED2154"/>
    <w:rsid w:val="00ED2250"/>
    <w:rsid w:val="00ED2338"/>
    <w:rsid w:val="00ED236E"/>
    <w:rsid w:val="00ED23B5"/>
    <w:rsid w:val="00ED23BB"/>
    <w:rsid w:val="00ED2416"/>
    <w:rsid w:val="00ED254F"/>
    <w:rsid w:val="00ED2663"/>
    <w:rsid w:val="00ED266C"/>
    <w:rsid w:val="00ED26E3"/>
    <w:rsid w:val="00ED2746"/>
    <w:rsid w:val="00ED285E"/>
    <w:rsid w:val="00ED2893"/>
    <w:rsid w:val="00ED29ED"/>
    <w:rsid w:val="00ED2E51"/>
    <w:rsid w:val="00ED324C"/>
    <w:rsid w:val="00ED34BD"/>
    <w:rsid w:val="00ED34DD"/>
    <w:rsid w:val="00ED359E"/>
    <w:rsid w:val="00ED3706"/>
    <w:rsid w:val="00ED37FB"/>
    <w:rsid w:val="00ED3813"/>
    <w:rsid w:val="00ED38DE"/>
    <w:rsid w:val="00ED391D"/>
    <w:rsid w:val="00ED39B8"/>
    <w:rsid w:val="00ED3E3E"/>
    <w:rsid w:val="00ED3EC6"/>
    <w:rsid w:val="00ED3F30"/>
    <w:rsid w:val="00ED3FB7"/>
    <w:rsid w:val="00ED411D"/>
    <w:rsid w:val="00ED416C"/>
    <w:rsid w:val="00ED4251"/>
    <w:rsid w:val="00ED4294"/>
    <w:rsid w:val="00ED44B3"/>
    <w:rsid w:val="00ED4506"/>
    <w:rsid w:val="00ED46BD"/>
    <w:rsid w:val="00ED4913"/>
    <w:rsid w:val="00ED49A6"/>
    <w:rsid w:val="00ED4A1C"/>
    <w:rsid w:val="00ED4BA7"/>
    <w:rsid w:val="00ED4C52"/>
    <w:rsid w:val="00ED4CCA"/>
    <w:rsid w:val="00ED4D0F"/>
    <w:rsid w:val="00ED4EBA"/>
    <w:rsid w:val="00ED4F80"/>
    <w:rsid w:val="00ED4FC0"/>
    <w:rsid w:val="00ED5118"/>
    <w:rsid w:val="00ED5268"/>
    <w:rsid w:val="00ED536A"/>
    <w:rsid w:val="00ED5398"/>
    <w:rsid w:val="00ED547C"/>
    <w:rsid w:val="00ED56BD"/>
    <w:rsid w:val="00ED56C5"/>
    <w:rsid w:val="00ED57D5"/>
    <w:rsid w:val="00ED5944"/>
    <w:rsid w:val="00ED59A3"/>
    <w:rsid w:val="00ED59D2"/>
    <w:rsid w:val="00ED5A64"/>
    <w:rsid w:val="00ED5AE7"/>
    <w:rsid w:val="00ED5C00"/>
    <w:rsid w:val="00ED5C74"/>
    <w:rsid w:val="00ED5C79"/>
    <w:rsid w:val="00ED5C9E"/>
    <w:rsid w:val="00ED5CC4"/>
    <w:rsid w:val="00ED5D80"/>
    <w:rsid w:val="00ED5E45"/>
    <w:rsid w:val="00ED5E49"/>
    <w:rsid w:val="00ED5EFA"/>
    <w:rsid w:val="00ED608F"/>
    <w:rsid w:val="00ED60EE"/>
    <w:rsid w:val="00ED610D"/>
    <w:rsid w:val="00ED61AA"/>
    <w:rsid w:val="00ED62F4"/>
    <w:rsid w:val="00ED6708"/>
    <w:rsid w:val="00ED6741"/>
    <w:rsid w:val="00ED683E"/>
    <w:rsid w:val="00ED68E7"/>
    <w:rsid w:val="00ED6ABA"/>
    <w:rsid w:val="00ED6AD9"/>
    <w:rsid w:val="00ED6E30"/>
    <w:rsid w:val="00ED6ED1"/>
    <w:rsid w:val="00ED6EDD"/>
    <w:rsid w:val="00ED735E"/>
    <w:rsid w:val="00ED73A4"/>
    <w:rsid w:val="00ED773A"/>
    <w:rsid w:val="00ED7892"/>
    <w:rsid w:val="00ED79E8"/>
    <w:rsid w:val="00ED7D0C"/>
    <w:rsid w:val="00ED7D10"/>
    <w:rsid w:val="00EE01DA"/>
    <w:rsid w:val="00EE0483"/>
    <w:rsid w:val="00EE0491"/>
    <w:rsid w:val="00EE04D7"/>
    <w:rsid w:val="00EE05BF"/>
    <w:rsid w:val="00EE069D"/>
    <w:rsid w:val="00EE07E2"/>
    <w:rsid w:val="00EE0918"/>
    <w:rsid w:val="00EE098C"/>
    <w:rsid w:val="00EE0B39"/>
    <w:rsid w:val="00EE0BD2"/>
    <w:rsid w:val="00EE0E1F"/>
    <w:rsid w:val="00EE0E29"/>
    <w:rsid w:val="00EE0E42"/>
    <w:rsid w:val="00EE1137"/>
    <w:rsid w:val="00EE131C"/>
    <w:rsid w:val="00EE1471"/>
    <w:rsid w:val="00EE14AC"/>
    <w:rsid w:val="00EE14F2"/>
    <w:rsid w:val="00EE1513"/>
    <w:rsid w:val="00EE154E"/>
    <w:rsid w:val="00EE1616"/>
    <w:rsid w:val="00EE1806"/>
    <w:rsid w:val="00EE18D2"/>
    <w:rsid w:val="00EE1926"/>
    <w:rsid w:val="00EE19C0"/>
    <w:rsid w:val="00EE1ABC"/>
    <w:rsid w:val="00EE1B83"/>
    <w:rsid w:val="00EE1BAE"/>
    <w:rsid w:val="00EE1C83"/>
    <w:rsid w:val="00EE1C9F"/>
    <w:rsid w:val="00EE1D51"/>
    <w:rsid w:val="00EE1E73"/>
    <w:rsid w:val="00EE1F1E"/>
    <w:rsid w:val="00EE2070"/>
    <w:rsid w:val="00EE208D"/>
    <w:rsid w:val="00EE2292"/>
    <w:rsid w:val="00EE22C1"/>
    <w:rsid w:val="00EE23FA"/>
    <w:rsid w:val="00EE2409"/>
    <w:rsid w:val="00EE24A3"/>
    <w:rsid w:val="00EE25A9"/>
    <w:rsid w:val="00EE25B5"/>
    <w:rsid w:val="00EE25BB"/>
    <w:rsid w:val="00EE25F2"/>
    <w:rsid w:val="00EE2668"/>
    <w:rsid w:val="00EE27A5"/>
    <w:rsid w:val="00EE2840"/>
    <w:rsid w:val="00EE28AB"/>
    <w:rsid w:val="00EE298A"/>
    <w:rsid w:val="00EE2A56"/>
    <w:rsid w:val="00EE2A94"/>
    <w:rsid w:val="00EE2AAF"/>
    <w:rsid w:val="00EE2B4C"/>
    <w:rsid w:val="00EE2B81"/>
    <w:rsid w:val="00EE2E75"/>
    <w:rsid w:val="00EE2F73"/>
    <w:rsid w:val="00EE33C8"/>
    <w:rsid w:val="00EE34EC"/>
    <w:rsid w:val="00EE3502"/>
    <w:rsid w:val="00EE3595"/>
    <w:rsid w:val="00EE3727"/>
    <w:rsid w:val="00EE3806"/>
    <w:rsid w:val="00EE3A19"/>
    <w:rsid w:val="00EE3AC5"/>
    <w:rsid w:val="00EE3B1B"/>
    <w:rsid w:val="00EE3BBE"/>
    <w:rsid w:val="00EE3DF3"/>
    <w:rsid w:val="00EE3F51"/>
    <w:rsid w:val="00EE3FF6"/>
    <w:rsid w:val="00EE4073"/>
    <w:rsid w:val="00EE4132"/>
    <w:rsid w:val="00EE4214"/>
    <w:rsid w:val="00EE4418"/>
    <w:rsid w:val="00EE44C1"/>
    <w:rsid w:val="00EE4551"/>
    <w:rsid w:val="00EE4568"/>
    <w:rsid w:val="00EE45E5"/>
    <w:rsid w:val="00EE469C"/>
    <w:rsid w:val="00EE46BE"/>
    <w:rsid w:val="00EE46C1"/>
    <w:rsid w:val="00EE476D"/>
    <w:rsid w:val="00EE495F"/>
    <w:rsid w:val="00EE4A35"/>
    <w:rsid w:val="00EE4ACB"/>
    <w:rsid w:val="00EE4B2D"/>
    <w:rsid w:val="00EE4CA6"/>
    <w:rsid w:val="00EE4D0E"/>
    <w:rsid w:val="00EE4D40"/>
    <w:rsid w:val="00EE4D46"/>
    <w:rsid w:val="00EE4E11"/>
    <w:rsid w:val="00EE52B5"/>
    <w:rsid w:val="00EE52B9"/>
    <w:rsid w:val="00EE5403"/>
    <w:rsid w:val="00EE569A"/>
    <w:rsid w:val="00EE5882"/>
    <w:rsid w:val="00EE591D"/>
    <w:rsid w:val="00EE5A2C"/>
    <w:rsid w:val="00EE5BC9"/>
    <w:rsid w:val="00EE5CBB"/>
    <w:rsid w:val="00EE5F05"/>
    <w:rsid w:val="00EE5F4E"/>
    <w:rsid w:val="00EE5F53"/>
    <w:rsid w:val="00EE6072"/>
    <w:rsid w:val="00EE60A3"/>
    <w:rsid w:val="00EE6105"/>
    <w:rsid w:val="00EE611D"/>
    <w:rsid w:val="00EE61B9"/>
    <w:rsid w:val="00EE61C3"/>
    <w:rsid w:val="00EE61F2"/>
    <w:rsid w:val="00EE624F"/>
    <w:rsid w:val="00EE6389"/>
    <w:rsid w:val="00EE643A"/>
    <w:rsid w:val="00EE6458"/>
    <w:rsid w:val="00EE666E"/>
    <w:rsid w:val="00EE66E6"/>
    <w:rsid w:val="00EE67DF"/>
    <w:rsid w:val="00EE6987"/>
    <w:rsid w:val="00EE6C2A"/>
    <w:rsid w:val="00EE6CDF"/>
    <w:rsid w:val="00EE6D14"/>
    <w:rsid w:val="00EE708B"/>
    <w:rsid w:val="00EE72FA"/>
    <w:rsid w:val="00EE734C"/>
    <w:rsid w:val="00EE73E6"/>
    <w:rsid w:val="00EE7425"/>
    <w:rsid w:val="00EE7501"/>
    <w:rsid w:val="00EE766B"/>
    <w:rsid w:val="00EE77F9"/>
    <w:rsid w:val="00EE78A4"/>
    <w:rsid w:val="00EE7A12"/>
    <w:rsid w:val="00EE7A23"/>
    <w:rsid w:val="00EE7A8A"/>
    <w:rsid w:val="00EE7B02"/>
    <w:rsid w:val="00EE7B6B"/>
    <w:rsid w:val="00EE7B6F"/>
    <w:rsid w:val="00EE7C09"/>
    <w:rsid w:val="00EE7C6C"/>
    <w:rsid w:val="00EE7CEF"/>
    <w:rsid w:val="00EE7E43"/>
    <w:rsid w:val="00EE7EB5"/>
    <w:rsid w:val="00EE7ECA"/>
    <w:rsid w:val="00EE7FB6"/>
    <w:rsid w:val="00EF0096"/>
    <w:rsid w:val="00EF02A5"/>
    <w:rsid w:val="00EF039B"/>
    <w:rsid w:val="00EF04D4"/>
    <w:rsid w:val="00EF053E"/>
    <w:rsid w:val="00EF059F"/>
    <w:rsid w:val="00EF073D"/>
    <w:rsid w:val="00EF079C"/>
    <w:rsid w:val="00EF08B8"/>
    <w:rsid w:val="00EF099C"/>
    <w:rsid w:val="00EF0A65"/>
    <w:rsid w:val="00EF0AC5"/>
    <w:rsid w:val="00EF0B2D"/>
    <w:rsid w:val="00EF0C4D"/>
    <w:rsid w:val="00EF0C68"/>
    <w:rsid w:val="00EF0CB9"/>
    <w:rsid w:val="00EF0CC0"/>
    <w:rsid w:val="00EF0D0D"/>
    <w:rsid w:val="00EF0DF8"/>
    <w:rsid w:val="00EF0E1E"/>
    <w:rsid w:val="00EF0E4C"/>
    <w:rsid w:val="00EF0F2D"/>
    <w:rsid w:val="00EF0F44"/>
    <w:rsid w:val="00EF0F6F"/>
    <w:rsid w:val="00EF1168"/>
    <w:rsid w:val="00EF13DE"/>
    <w:rsid w:val="00EF15A6"/>
    <w:rsid w:val="00EF1704"/>
    <w:rsid w:val="00EF1725"/>
    <w:rsid w:val="00EF1951"/>
    <w:rsid w:val="00EF19BC"/>
    <w:rsid w:val="00EF1B68"/>
    <w:rsid w:val="00EF1C46"/>
    <w:rsid w:val="00EF1F33"/>
    <w:rsid w:val="00EF1F54"/>
    <w:rsid w:val="00EF1F8E"/>
    <w:rsid w:val="00EF204B"/>
    <w:rsid w:val="00EF238C"/>
    <w:rsid w:val="00EF2531"/>
    <w:rsid w:val="00EF2648"/>
    <w:rsid w:val="00EF272A"/>
    <w:rsid w:val="00EF297A"/>
    <w:rsid w:val="00EF2AA5"/>
    <w:rsid w:val="00EF2BA5"/>
    <w:rsid w:val="00EF2C27"/>
    <w:rsid w:val="00EF2CE4"/>
    <w:rsid w:val="00EF2D02"/>
    <w:rsid w:val="00EF2D4E"/>
    <w:rsid w:val="00EF2EE0"/>
    <w:rsid w:val="00EF2F20"/>
    <w:rsid w:val="00EF2FE5"/>
    <w:rsid w:val="00EF31C7"/>
    <w:rsid w:val="00EF31F5"/>
    <w:rsid w:val="00EF32B2"/>
    <w:rsid w:val="00EF33C5"/>
    <w:rsid w:val="00EF3554"/>
    <w:rsid w:val="00EF36E9"/>
    <w:rsid w:val="00EF3809"/>
    <w:rsid w:val="00EF381D"/>
    <w:rsid w:val="00EF38D0"/>
    <w:rsid w:val="00EF3B92"/>
    <w:rsid w:val="00EF3BAA"/>
    <w:rsid w:val="00EF3D0D"/>
    <w:rsid w:val="00EF3D50"/>
    <w:rsid w:val="00EF3ED0"/>
    <w:rsid w:val="00EF3FA6"/>
    <w:rsid w:val="00EF3FDB"/>
    <w:rsid w:val="00EF412A"/>
    <w:rsid w:val="00EF4365"/>
    <w:rsid w:val="00EF442B"/>
    <w:rsid w:val="00EF463A"/>
    <w:rsid w:val="00EF46AD"/>
    <w:rsid w:val="00EF46FC"/>
    <w:rsid w:val="00EF475D"/>
    <w:rsid w:val="00EF4B3C"/>
    <w:rsid w:val="00EF4B3E"/>
    <w:rsid w:val="00EF4BA2"/>
    <w:rsid w:val="00EF4C01"/>
    <w:rsid w:val="00EF4CF8"/>
    <w:rsid w:val="00EF4D82"/>
    <w:rsid w:val="00EF4D9C"/>
    <w:rsid w:val="00EF4E65"/>
    <w:rsid w:val="00EF4E6B"/>
    <w:rsid w:val="00EF4EF9"/>
    <w:rsid w:val="00EF4F58"/>
    <w:rsid w:val="00EF4F5E"/>
    <w:rsid w:val="00EF50CA"/>
    <w:rsid w:val="00EF51C6"/>
    <w:rsid w:val="00EF51EC"/>
    <w:rsid w:val="00EF5323"/>
    <w:rsid w:val="00EF5341"/>
    <w:rsid w:val="00EF54B8"/>
    <w:rsid w:val="00EF5506"/>
    <w:rsid w:val="00EF55D3"/>
    <w:rsid w:val="00EF577D"/>
    <w:rsid w:val="00EF583D"/>
    <w:rsid w:val="00EF5A14"/>
    <w:rsid w:val="00EF5AA9"/>
    <w:rsid w:val="00EF5BF7"/>
    <w:rsid w:val="00EF5C0A"/>
    <w:rsid w:val="00EF5C5E"/>
    <w:rsid w:val="00EF5CE8"/>
    <w:rsid w:val="00EF5CEE"/>
    <w:rsid w:val="00EF5D26"/>
    <w:rsid w:val="00EF5D95"/>
    <w:rsid w:val="00EF5DB0"/>
    <w:rsid w:val="00EF5E48"/>
    <w:rsid w:val="00EF5F25"/>
    <w:rsid w:val="00EF5F8F"/>
    <w:rsid w:val="00EF5FE2"/>
    <w:rsid w:val="00EF6049"/>
    <w:rsid w:val="00EF610A"/>
    <w:rsid w:val="00EF62B5"/>
    <w:rsid w:val="00EF62B7"/>
    <w:rsid w:val="00EF62C9"/>
    <w:rsid w:val="00EF635C"/>
    <w:rsid w:val="00EF63B3"/>
    <w:rsid w:val="00EF6531"/>
    <w:rsid w:val="00EF687F"/>
    <w:rsid w:val="00EF6888"/>
    <w:rsid w:val="00EF69C5"/>
    <w:rsid w:val="00EF69E1"/>
    <w:rsid w:val="00EF69EA"/>
    <w:rsid w:val="00EF6AA4"/>
    <w:rsid w:val="00EF6BBC"/>
    <w:rsid w:val="00EF6DFF"/>
    <w:rsid w:val="00EF6E4B"/>
    <w:rsid w:val="00EF704A"/>
    <w:rsid w:val="00EF70F4"/>
    <w:rsid w:val="00EF71D3"/>
    <w:rsid w:val="00EF71F1"/>
    <w:rsid w:val="00EF7305"/>
    <w:rsid w:val="00EF736A"/>
    <w:rsid w:val="00EF74A2"/>
    <w:rsid w:val="00EF74BE"/>
    <w:rsid w:val="00EF76C0"/>
    <w:rsid w:val="00EF7766"/>
    <w:rsid w:val="00EF787D"/>
    <w:rsid w:val="00EF788D"/>
    <w:rsid w:val="00EF78D4"/>
    <w:rsid w:val="00EF7AAE"/>
    <w:rsid w:val="00EF7AD2"/>
    <w:rsid w:val="00EF7BCA"/>
    <w:rsid w:val="00EF7C6A"/>
    <w:rsid w:val="00EF7C8E"/>
    <w:rsid w:val="00EF7DBC"/>
    <w:rsid w:val="00EF7EE8"/>
    <w:rsid w:val="00EF7F6D"/>
    <w:rsid w:val="00F00013"/>
    <w:rsid w:val="00F00043"/>
    <w:rsid w:val="00F000AF"/>
    <w:rsid w:val="00F00122"/>
    <w:rsid w:val="00F002C8"/>
    <w:rsid w:val="00F0043B"/>
    <w:rsid w:val="00F005D9"/>
    <w:rsid w:val="00F0072A"/>
    <w:rsid w:val="00F00802"/>
    <w:rsid w:val="00F00854"/>
    <w:rsid w:val="00F00883"/>
    <w:rsid w:val="00F008D5"/>
    <w:rsid w:val="00F0091D"/>
    <w:rsid w:val="00F00AE6"/>
    <w:rsid w:val="00F00B0D"/>
    <w:rsid w:val="00F00D2F"/>
    <w:rsid w:val="00F00E15"/>
    <w:rsid w:val="00F00F96"/>
    <w:rsid w:val="00F0115F"/>
    <w:rsid w:val="00F01206"/>
    <w:rsid w:val="00F01283"/>
    <w:rsid w:val="00F01306"/>
    <w:rsid w:val="00F0133B"/>
    <w:rsid w:val="00F013C2"/>
    <w:rsid w:val="00F013E3"/>
    <w:rsid w:val="00F014C7"/>
    <w:rsid w:val="00F0154D"/>
    <w:rsid w:val="00F01656"/>
    <w:rsid w:val="00F01681"/>
    <w:rsid w:val="00F016E1"/>
    <w:rsid w:val="00F01723"/>
    <w:rsid w:val="00F017A7"/>
    <w:rsid w:val="00F018AA"/>
    <w:rsid w:val="00F018CC"/>
    <w:rsid w:val="00F0190E"/>
    <w:rsid w:val="00F01A42"/>
    <w:rsid w:val="00F01B7A"/>
    <w:rsid w:val="00F01CC8"/>
    <w:rsid w:val="00F01CD8"/>
    <w:rsid w:val="00F01F5E"/>
    <w:rsid w:val="00F01FB8"/>
    <w:rsid w:val="00F02048"/>
    <w:rsid w:val="00F0221F"/>
    <w:rsid w:val="00F024E4"/>
    <w:rsid w:val="00F02944"/>
    <w:rsid w:val="00F02A11"/>
    <w:rsid w:val="00F02B2C"/>
    <w:rsid w:val="00F02B52"/>
    <w:rsid w:val="00F02C8F"/>
    <w:rsid w:val="00F02D06"/>
    <w:rsid w:val="00F02DFF"/>
    <w:rsid w:val="00F02F8E"/>
    <w:rsid w:val="00F030A0"/>
    <w:rsid w:val="00F033A0"/>
    <w:rsid w:val="00F0347A"/>
    <w:rsid w:val="00F035E8"/>
    <w:rsid w:val="00F038D5"/>
    <w:rsid w:val="00F03A8D"/>
    <w:rsid w:val="00F03A90"/>
    <w:rsid w:val="00F03C90"/>
    <w:rsid w:val="00F03CBB"/>
    <w:rsid w:val="00F03CF8"/>
    <w:rsid w:val="00F03EF9"/>
    <w:rsid w:val="00F03F0B"/>
    <w:rsid w:val="00F04202"/>
    <w:rsid w:val="00F0457F"/>
    <w:rsid w:val="00F0485A"/>
    <w:rsid w:val="00F04A4D"/>
    <w:rsid w:val="00F04B3E"/>
    <w:rsid w:val="00F04BFF"/>
    <w:rsid w:val="00F04E6E"/>
    <w:rsid w:val="00F04EE7"/>
    <w:rsid w:val="00F04F00"/>
    <w:rsid w:val="00F04FC0"/>
    <w:rsid w:val="00F05026"/>
    <w:rsid w:val="00F053A0"/>
    <w:rsid w:val="00F0548D"/>
    <w:rsid w:val="00F056E1"/>
    <w:rsid w:val="00F058A1"/>
    <w:rsid w:val="00F05A2B"/>
    <w:rsid w:val="00F05A62"/>
    <w:rsid w:val="00F05B15"/>
    <w:rsid w:val="00F05C71"/>
    <w:rsid w:val="00F05E08"/>
    <w:rsid w:val="00F05F07"/>
    <w:rsid w:val="00F06180"/>
    <w:rsid w:val="00F0624B"/>
    <w:rsid w:val="00F063F8"/>
    <w:rsid w:val="00F0662E"/>
    <w:rsid w:val="00F06AF5"/>
    <w:rsid w:val="00F06B01"/>
    <w:rsid w:val="00F06BBB"/>
    <w:rsid w:val="00F06C10"/>
    <w:rsid w:val="00F06C6D"/>
    <w:rsid w:val="00F06CC4"/>
    <w:rsid w:val="00F06DED"/>
    <w:rsid w:val="00F06E92"/>
    <w:rsid w:val="00F06ED4"/>
    <w:rsid w:val="00F0700C"/>
    <w:rsid w:val="00F07023"/>
    <w:rsid w:val="00F07099"/>
    <w:rsid w:val="00F0724F"/>
    <w:rsid w:val="00F07427"/>
    <w:rsid w:val="00F0744A"/>
    <w:rsid w:val="00F075F1"/>
    <w:rsid w:val="00F0763B"/>
    <w:rsid w:val="00F076A8"/>
    <w:rsid w:val="00F07766"/>
    <w:rsid w:val="00F07883"/>
    <w:rsid w:val="00F078FE"/>
    <w:rsid w:val="00F07B9F"/>
    <w:rsid w:val="00F07DC6"/>
    <w:rsid w:val="00F07DF4"/>
    <w:rsid w:val="00F07EAD"/>
    <w:rsid w:val="00F07FC8"/>
    <w:rsid w:val="00F1015C"/>
    <w:rsid w:val="00F102E6"/>
    <w:rsid w:val="00F10318"/>
    <w:rsid w:val="00F104B1"/>
    <w:rsid w:val="00F1052A"/>
    <w:rsid w:val="00F105DD"/>
    <w:rsid w:val="00F10895"/>
    <w:rsid w:val="00F108B9"/>
    <w:rsid w:val="00F10903"/>
    <w:rsid w:val="00F10A6D"/>
    <w:rsid w:val="00F10AED"/>
    <w:rsid w:val="00F10BC7"/>
    <w:rsid w:val="00F11064"/>
    <w:rsid w:val="00F1123C"/>
    <w:rsid w:val="00F112BE"/>
    <w:rsid w:val="00F115C8"/>
    <w:rsid w:val="00F11694"/>
    <w:rsid w:val="00F116D4"/>
    <w:rsid w:val="00F11707"/>
    <w:rsid w:val="00F117C2"/>
    <w:rsid w:val="00F11996"/>
    <w:rsid w:val="00F1199A"/>
    <w:rsid w:val="00F11A0A"/>
    <w:rsid w:val="00F11AC2"/>
    <w:rsid w:val="00F11CBF"/>
    <w:rsid w:val="00F11E56"/>
    <w:rsid w:val="00F11FA1"/>
    <w:rsid w:val="00F1202F"/>
    <w:rsid w:val="00F120EB"/>
    <w:rsid w:val="00F120EE"/>
    <w:rsid w:val="00F12153"/>
    <w:rsid w:val="00F1223F"/>
    <w:rsid w:val="00F1273E"/>
    <w:rsid w:val="00F127B0"/>
    <w:rsid w:val="00F1289E"/>
    <w:rsid w:val="00F12937"/>
    <w:rsid w:val="00F12AFB"/>
    <w:rsid w:val="00F12C60"/>
    <w:rsid w:val="00F12F09"/>
    <w:rsid w:val="00F12F66"/>
    <w:rsid w:val="00F13042"/>
    <w:rsid w:val="00F13111"/>
    <w:rsid w:val="00F13153"/>
    <w:rsid w:val="00F13190"/>
    <w:rsid w:val="00F13270"/>
    <w:rsid w:val="00F133F4"/>
    <w:rsid w:val="00F13447"/>
    <w:rsid w:val="00F13546"/>
    <w:rsid w:val="00F135A6"/>
    <w:rsid w:val="00F135E6"/>
    <w:rsid w:val="00F13694"/>
    <w:rsid w:val="00F137F3"/>
    <w:rsid w:val="00F13855"/>
    <w:rsid w:val="00F139EB"/>
    <w:rsid w:val="00F13A86"/>
    <w:rsid w:val="00F13BAC"/>
    <w:rsid w:val="00F13C7F"/>
    <w:rsid w:val="00F13D57"/>
    <w:rsid w:val="00F13DBA"/>
    <w:rsid w:val="00F13E73"/>
    <w:rsid w:val="00F13F40"/>
    <w:rsid w:val="00F14096"/>
    <w:rsid w:val="00F140AE"/>
    <w:rsid w:val="00F140E5"/>
    <w:rsid w:val="00F1413E"/>
    <w:rsid w:val="00F1418F"/>
    <w:rsid w:val="00F1438A"/>
    <w:rsid w:val="00F1444B"/>
    <w:rsid w:val="00F1467E"/>
    <w:rsid w:val="00F146B6"/>
    <w:rsid w:val="00F146C9"/>
    <w:rsid w:val="00F147A8"/>
    <w:rsid w:val="00F1492D"/>
    <w:rsid w:val="00F14961"/>
    <w:rsid w:val="00F14A55"/>
    <w:rsid w:val="00F14A57"/>
    <w:rsid w:val="00F14AE3"/>
    <w:rsid w:val="00F14C9E"/>
    <w:rsid w:val="00F14E3A"/>
    <w:rsid w:val="00F14E3E"/>
    <w:rsid w:val="00F15015"/>
    <w:rsid w:val="00F15055"/>
    <w:rsid w:val="00F150A8"/>
    <w:rsid w:val="00F1532E"/>
    <w:rsid w:val="00F153C9"/>
    <w:rsid w:val="00F1546E"/>
    <w:rsid w:val="00F154F8"/>
    <w:rsid w:val="00F154FE"/>
    <w:rsid w:val="00F15550"/>
    <w:rsid w:val="00F1555B"/>
    <w:rsid w:val="00F155D2"/>
    <w:rsid w:val="00F155FC"/>
    <w:rsid w:val="00F15619"/>
    <w:rsid w:val="00F15661"/>
    <w:rsid w:val="00F1578E"/>
    <w:rsid w:val="00F1591E"/>
    <w:rsid w:val="00F159CB"/>
    <w:rsid w:val="00F15A2B"/>
    <w:rsid w:val="00F15A66"/>
    <w:rsid w:val="00F15A98"/>
    <w:rsid w:val="00F15AC5"/>
    <w:rsid w:val="00F15ACD"/>
    <w:rsid w:val="00F15C1E"/>
    <w:rsid w:val="00F15E83"/>
    <w:rsid w:val="00F16083"/>
    <w:rsid w:val="00F16125"/>
    <w:rsid w:val="00F16165"/>
    <w:rsid w:val="00F161A8"/>
    <w:rsid w:val="00F1622F"/>
    <w:rsid w:val="00F164F8"/>
    <w:rsid w:val="00F16538"/>
    <w:rsid w:val="00F1653D"/>
    <w:rsid w:val="00F16689"/>
    <w:rsid w:val="00F166D5"/>
    <w:rsid w:val="00F16851"/>
    <w:rsid w:val="00F16885"/>
    <w:rsid w:val="00F168D4"/>
    <w:rsid w:val="00F168F2"/>
    <w:rsid w:val="00F169B3"/>
    <w:rsid w:val="00F16A30"/>
    <w:rsid w:val="00F16A5E"/>
    <w:rsid w:val="00F16A62"/>
    <w:rsid w:val="00F16B18"/>
    <w:rsid w:val="00F16BD3"/>
    <w:rsid w:val="00F16C71"/>
    <w:rsid w:val="00F16CE5"/>
    <w:rsid w:val="00F16CEF"/>
    <w:rsid w:val="00F16EF3"/>
    <w:rsid w:val="00F16EFF"/>
    <w:rsid w:val="00F16F4C"/>
    <w:rsid w:val="00F171ED"/>
    <w:rsid w:val="00F17264"/>
    <w:rsid w:val="00F1737D"/>
    <w:rsid w:val="00F17588"/>
    <w:rsid w:val="00F1773B"/>
    <w:rsid w:val="00F1775D"/>
    <w:rsid w:val="00F1787D"/>
    <w:rsid w:val="00F178B6"/>
    <w:rsid w:val="00F17B3B"/>
    <w:rsid w:val="00F17B74"/>
    <w:rsid w:val="00F17B76"/>
    <w:rsid w:val="00F17C02"/>
    <w:rsid w:val="00F17CB7"/>
    <w:rsid w:val="00F17CEA"/>
    <w:rsid w:val="00F17CF0"/>
    <w:rsid w:val="00F17D35"/>
    <w:rsid w:val="00F17DF0"/>
    <w:rsid w:val="00F17F83"/>
    <w:rsid w:val="00F200AD"/>
    <w:rsid w:val="00F200D9"/>
    <w:rsid w:val="00F20311"/>
    <w:rsid w:val="00F20409"/>
    <w:rsid w:val="00F20430"/>
    <w:rsid w:val="00F2049F"/>
    <w:rsid w:val="00F20615"/>
    <w:rsid w:val="00F2066C"/>
    <w:rsid w:val="00F207F5"/>
    <w:rsid w:val="00F20860"/>
    <w:rsid w:val="00F208C1"/>
    <w:rsid w:val="00F209D9"/>
    <w:rsid w:val="00F20A1D"/>
    <w:rsid w:val="00F20A3E"/>
    <w:rsid w:val="00F20C87"/>
    <w:rsid w:val="00F20D30"/>
    <w:rsid w:val="00F20ED2"/>
    <w:rsid w:val="00F20F61"/>
    <w:rsid w:val="00F20F68"/>
    <w:rsid w:val="00F21046"/>
    <w:rsid w:val="00F2105F"/>
    <w:rsid w:val="00F2110A"/>
    <w:rsid w:val="00F2122B"/>
    <w:rsid w:val="00F212C3"/>
    <w:rsid w:val="00F216B9"/>
    <w:rsid w:val="00F21833"/>
    <w:rsid w:val="00F219D2"/>
    <w:rsid w:val="00F21A09"/>
    <w:rsid w:val="00F21A8C"/>
    <w:rsid w:val="00F21ABF"/>
    <w:rsid w:val="00F21AD8"/>
    <w:rsid w:val="00F21C9F"/>
    <w:rsid w:val="00F21D3C"/>
    <w:rsid w:val="00F21E96"/>
    <w:rsid w:val="00F21F92"/>
    <w:rsid w:val="00F21FD6"/>
    <w:rsid w:val="00F22544"/>
    <w:rsid w:val="00F22688"/>
    <w:rsid w:val="00F227B5"/>
    <w:rsid w:val="00F22854"/>
    <w:rsid w:val="00F22927"/>
    <w:rsid w:val="00F2295B"/>
    <w:rsid w:val="00F229C0"/>
    <w:rsid w:val="00F22A82"/>
    <w:rsid w:val="00F22AA6"/>
    <w:rsid w:val="00F22BFE"/>
    <w:rsid w:val="00F22D6B"/>
    <w:rsid w:val="00F22E66"/>
    <w:rsid w:val="00F22F58"/>
    <w:rsid w:val="00F2301F"/>
    <w:rsid w:val="00F23107"/>
    <w:rsid w:val="00F23149"/>
    <w:rsid w:val="00F2321E"/>
    <w:rsid w:val="00F23245"/>
    <w:rsid w:val="00F233A0"/>
    <w:rsid w:val="00F2341F"/>
    <w:rsid w:val="00F2348E"/>
    <w:rsid w:val="00F234A5"/>
    <w:rsid w:val="00F238F8"/>
    <w:rsid w:val="00F23B07"/>
    <w:rsid w:val="00F23EB0"/>
    <w:rsid w:val="00F23EF9"/>
    <w:rsid w:val="00F240F0"/>
    <w:rsid w:val="00F240F8"/>
    <w:rsid w:val="00F241D3"/>
    <w:rsid w:val="00F24266"/>
    <w:rsid w:val="00F24350"/>
    <w:rsid w:val="00F24390"/>
    <w:rsid w:val="00F243E0"/>
    <w:rsid w:val="00F24407"/>
    <w:rsid w:val="00F246DA"/>
    <w:rsid w:val="00F246E3"/>
    <w:rsid w:val="00F24721"/>
    <w:rsid w:val="00F24751"/>
    <w:rsid w:val="00F248C0"/>
    <w:rsid w:val="00F2497D"/>
    <w:rsid w:val="00F24B64"/>
    <w:rsid w:val="00F24B7D"/>
    <w:rsid w:val="00F24BCA"/>
    <w:rsid w:val="00F24CD0"/>
    <w:rsid w:val="00F24E42"/>
    <w:rsid w:val="00F24E71"/>
    <w:rsid w:val="00F24E76"/>
    <w:rsid w:val="00F24EC2"/>
    <w:rsid w:val="00F24EDF"/>
    <w:rsid w:val="00F24F4E"/>
    <w:rsid w:val="00F24FB2"/>
    <w:rsid w:val="00F25088"/>
    <w:rsid w:val="00F25116"/>
    <w:rsid w:val="00F25128"/>
    <w:rsid w:val="00F25189"/>
    <w:rsid w:val="00F251D8"/>
    <w:rsid w:val="00F253ED"/>
    <w:rsid w:val="00F253F2"/>
    <w:rsid w:val="00F253FC"/>
    <w:rsid w:val="00F25470"/>
    <w:rsid w:val="00F256BC"/>
    <w:rsid w:val="00F258FF"/>
    <w:rsid w:val="00F2594E"/>
    <w:rsid w:val="00F2596B"/>
    <w:rsid w:val="00F25A2B"/>
    <w:rsid w:val="00F25A54"/>
    <w:rsid w:val="00F25AD7"/>
    <w:rsid w:val="00F25B1D"/>
    <w:rsid w:val="00F25B76"/>
    <w:rsid w:val="00F25DB3"/>
    <w:rsid w:val="00F25DEF"/>
    <w:rsid w:val="00F25E43"/>
    <w:rsid w:val="00F25ECE"/>
    <w:rsid w:val="00F25F01"/>
    <w:rsid w:val="00F25F7F"/>
    <w:rsid w:val="00F25FFC"/>
    <w:rsid w:val="00F26086"/>
    <w:rsid w:val="00F2611D"/>
    <w:rsid w:val="00F26189"/>
    <w:rsid w:val="00F2628E"/>
    <w:rsid w:val="00F262CB"/>
    <w:rsid w:val="00F26447"/>
    <w:rsid w:val="00F264E4"/>
    <w:rsid w:val="00F26535"/>
    <w:rsid w:val="00F265C2"/>
    <w:rsid w:val="00F26820"/>
    <w:rsid w:val="00F26866"/>
    <w:rsid w:val="00F268A1"/>
    <w:rsid w:val="00F2690E"/>
    <w:rsid w:val="00F26A50"/>
    <w:rsid w:val="00F26AF3"/>
    <w:rsid w:val="00F26B67"/>
    <w:rsid w:val="00F26C7A"/>
    <w:rsid w:val="00F26CD7"/>
    <w:rsid w:val="00F26D51"/>
    <w:rsid w:val="00F26D69"/>
    <w:rsid w:val="00F26DB8"/>
    <w:rsid w:val="00F26DD5"/>
    <w:rsid w:val="00F26E3D"/>
    <w:rsid w:val="00F26FF9"/>
    <w:rsid w:val="00F27044"/>
    <w:rsid w:val="00F27052"/>
    <w:rsid w:val="00F2707F"/>
    <w:rsid w:val="00F270D1"/>
    <w:rsid w:val="00F270E3"/>
    <w:rsid w:val="00F271CF"/>
    <w:rsid w:val="00F271DA"/>
    <w:rsid w:val="00F2727B"/>
    <w:rsid w:val="00F27410"/>
    <w:rsid w:val="00F2754C"/>
    <w:rsid w:val="00F275FB"/>
    <w:rsid w:val="00F27800"/>
    <w:rsid w:val="00F27A48"/>
    <w:rsid w:val="00F27A86"/>
    <w:rsid w:val="00F27C56"/>
    <w:rsid w:val="00F27DFE"/>
    <w:rsid w:val="00F30221"/>
    <w:rsid w:val="00F30574"/>
    <w:rsid w:val="00F305DC"/>
    <w:rsid w:val="00F30609"/>
    <w:rsid w:val="00F30691"/>
    <w:rsid w:val="00F306A6"/>
    <w:rsid w:val="00F306B3"/>
    <w:rsid w:val="00F30880"/>
    <w:rsid w:val="00F3092A"/>
    <w:rsid w:val="00F3098D"/>
    <w:rsid w:val="00F30A9D"/>
    <w:rsid w:val="00F30B6C"/>
    <w:rsid w:val="00F30D01"/>
    <w:rsid w:val="00F30D4B"/>
    <w:rsid w:val="00F30ED3"/>
    <w:rsid w:val="00F30F5D"/>
    <w:rsid w:val="00F30F94"/>
    <w:rsid w:val="00F31013"/>
    <w:rsid w:val="00F310A3"/>
    <w:rsid w:val="00F31259"/>
    <w:rsid w:val="00F3126E"/>
    <w:rsid w:val="00F312D4"/>
    <w:rsid w:val="00F312DA"/>
    <w:rsid w:val="00F3139F"/>
    <w:rsid w:val="00F313FC"/>
    <w:rsid w:val="00F31401"/>
    <w:rsid w:val="00F3155A"/>
    <w:rsid w:val="00F31575"/>
    <w:rsid w:val="00F315B7"/>
    <w:rsid w:val="00F31812"/>
    <w:rsid w:val="00F31926"/>
    <w:rsid w:val="00F31AC9"/>
    <w:rsid w:val="00F31B1A"/>
    <w:rsid w:val="00F31BF4"/>
    <w:rsid w:val="00F31DA5"/>
    <w:rsid w:val="00F3202F"/>
    <w:rsid w:val="00F3209E"/>
    <w:rsid w:val="00F3210F"/>
    <w:rsid w:val="00F321C2"/>
    <w:rsid w:val="00F3228F"/>
    <w:rsid w:val="00F322EA"/>
    <w:rsid w:val="00F32368"/>
    <w:rsid w:val="00F3238A"/>
    <w:rsid w:val="00F32484"/>
    <w:rsid w:val="00F324B8"/>
    <w:rsid w:val="00F32505"/>
    <w:rsid w:val="00F32595"/>
    <w:rsid w:val="00F325CE"/>
    <w:rsid w:val="00F3285E"/>
    <w:rsid w:val="00F3299F"/>
    <w:rsid w:val="00F32A6A"/>
    <w:rsid w:val="00F32AA4"/>
    <w:rsid w:val="00F32BED"/>
    <w:rsid w:val="00F32D97"/>
    <w:rsid w:val="00F32DF5"/>
    <w:rsid w:val="00F330FA"/>
    <w:rsid w:val="00F33349"/>
    <w:rsid w:val="00F33495"/>
    <w:rsid w:val="00F334AB"/>
    <w:rsid w:val="00F33565"/>
    <w:rsid w:val="00F3359B"/>
    <w:rsid w:val="00F33987"/>
    <w:rsid w:val="00F339A5"/>
    <w:rsid w:val="00F339D8"/>
    <w:rsid w:val="00F33C94"/>
    <w:rsid w:val="00F33DD5"/>
    <w:rsid w:val="00F33ECC"/>
    <w:rsid w:val="00F33FAB"/>
    <w:rsid w:val="00F341B3"/>
    <w:rsid w:val="00F34253"/>
    <w:rsid w:val="00F3439D"/>
    <w:rsid w:val="00F34548"/>
    <w:rsid w:val="00F345F9"/>
    <w:rsid w:val="00F3462E"/>
    <w:rsid w:val="00F34738"/>
    <w:rsid w:val="00F3478F"/>
    <w:rsid w:val="00F348C4"/>
    <w:rsid w:val="00F34BC5"/>
    <w:rsid w:val="00F34DF5"/>
    <w:rsid w:val="00F34FED"/>
    <w:rsid w:val="00F35000"/>
    <w:rsid w:val="00F35174"/>
    <w:rsid w:val="00F3523C"/>
    <w:rsid w:val="00F352C5"/>
    <w:rsid w:val="00F352F6"/>
    <w:rsid w:val="00F354C9"/>
    <w:rsid w:val="00F3551F"/>
    <w:rsid w:val="00F355AB"/>
    <w:rsid w:val="00F356CD"/>
    <w:rsid w:val="00F3572E"/>
    <w:rsid w:val="00F358C8"/>
    <w:rsid w:val="00F35A6D"/>
    <w:rsid w:val="00F35A79"/>
    <w:rsid w:val="00F35AAA"/>
    <w:rsid w:val="00F35B08"/>
    <w:rsid w:val="00F35B23"/>
    <w:rsid w:val="00F35C0A"/>
    <w:rsid w:val="00F35CCF"/>
    <w:rsid w:val="00F35DFF"/>
    <w:rsid w:val="00F35E42"/>
    <w:rsid w:val="00F35F00"/>
    <w:rsid w:val="00F360B9"/>
    <w:rsid w:val="00F36298"/>
    <w:rsid w:val="00F362A9"/>
    <w:rsid w:val="00F362BF"/>
    <w:rsid w:val="00F363E3"/>
    <w:rsid w:val="00F363E6"/>
    <w:rsid w:val="00F36484"/>
    <w:rsid w:val="00F36628"/>
    <w:rsid w:val="00F3663F"/>
    <w:rsid w:val="00F3671D"/>
    <w:rsid w:val="00F36A03"/>
    <w:rsid w:val="00F36A17"/>
    <w:rsid w:val="00F36AA9"/>
    <w:rsid w:val="00F36B85"/>
    <w:rsid w:val="00F36D05"/>
    <w:rsid w:val="00F36E6D"/>
    <w:rsid w:val="00F36EB8"/>
    <w:rsid w:val="00F36EE3"/>
    <w:rsid w:val="00F36FBC"/>
    <w:rsid w:val="00F37041"/>
    <w:rsid w:val="00F37237"/>
    <w:rsid w:val="00F3724E"/>
    <w:rsid w:val="00F3755E"/>
    <w:rsid w:val="00F37680"/>
    <w:rsid w:val="00F376DA"/>
    <w:rsid w:val="00F376F7"/>
    <w:rsid w:val="00F37815"/>
    <w:rsid w:val="00F37882"/>
    <w:rsid w:val="00F37B08"/>
    <w:rsid w:val="00F37BC9"/>
    <w:rsid w:val="00F37DD7"/>
    <w:rsid w:val="00F37E04"/>
    <w:rsid w:val="00F4010B"/>
    <w:rsid w:val="00F40138"/>
    <w:rsid w:val="00F40237"/>
    <w:rsid w:val="00F40290"/>
    <w:rsid w:val="00F4041F"/>
    <w:rsid w:val="00F405E2"/>
    <w:rsid w:val="00F40600"/>
    <w:rsid w:val="00F40673"/>
    <w:rsid w:val="00F40A21"/>
    <w:rsid w:val="00F40ACF"/>
    <w:rsid w:val="00F40B33"/>
    <w:rsid w:val="00F40B34"/>
    <w:rsid w:val="00F40B7F"/>
    <w:rsid w:val="00F40E26"/>
    <w:rsid w:val="00F40E5C"/>
    <w:rsid w:val="00F411C7"/>
    <w:rsid w:val="00F41270"/>
    <w:rsid w:val="00F41398"/>
    <w:rsid w:val="00F4144B"/>
    <w:rsid w:val="00F414C2"/>
    <w:rsid w:val="00F414DF"/>
    <w:rsid w:val="00F416D1"/>
    <w:rsid w:val="00F41903"/>
    <w:rsid w:val="00F41919"/>
    <w:rsid w:val="00F41A2D"/>
    <w:rsid w:val="00F41A3F"/>
    <w:rsid w:val="00F41A68"/>
    <w:rsid w:val="00F41A92"/>
    <w:rsid w:val="00F41B14"/>
    <w:rsid w:val="00F41B29"/>
    <w:rsid w:val="00F41B69"/>
    <w:rsid w:val="00F41D25"/>
    <w:rsid w:val="00F41D26"/>
    <w:rsid w:val="00F41E23"/>
    <w:rsid w:val="00F41E2A"/>
    <w:rsid w:val="00F421D6"/>
    <w:rsid w:val="00F42391"/>
    <w:rsid w:val="00F423C4"/>
    <w:rsid w:val="00F4259E"/>
    <w:rsid w:val="00F42606"/>
    <w:rsid w:val="00F42720"/>
    <w:rsid w:val="00F42729"/>
    <w:rsid w:val="00F42A21"/>
    <w:rsid w:val="00F42D28"/>
    <w:rsid w:val="00F42EBD"/>
    <w:rsid w:val="00F42FAA"/>
    <w:rsid w:val="00F42FE9"/>
    <w:rsid w:val="00F43083"/>
    <w:rsid w:val="00F430B7"/>
    <w:rsid w:val="00F430D1"/>
    <w:rsid w:val="00F430EE"/>
    <w:rsid w:val="00F43104"/>
    <w:rsid w:val="00F43237"/>
    <w:rsid w:val="00F43255"/>
    <w:rsid w:val="00F432FE"/>
    <w:rsid w:val="00F4332F"/>
    <w:rsid w:val="00F434EA"/>
    <w:rsid w:val="00F4354D"/>
    <w:rsid w:val="00F435D5"/>
    <w:rsid w:val="00F4367E"/>
    <w:rsid w:val="00F43988"/>
    <w:rsid w:val="00F43D40"/>
    <w:rsid w:val="00F43DB4"/>
    <w:rsid w:val="00F43E58"/>
    <w:rsid w:val="00F43F3A"/>
    <w:rsid w:val="00F44053"/>
    <w:rsid w:val="00F44060"/>
    <w:rsid w:val="00F4425A"/>
    <w:rsid w:val="00F44819"/>
    <w:rsid w:val="00F44B8A"/>
    <w:rsid w:val="00F44BE4"/>
    <w:rsid w:val="00F44C38"/>
    <w:rsid w:val="00F44DCD"/>
    <w:rsid w:val="00F44E38"/>
    <w:rsid w:val="00F44E4A"/>
    <w:rsid w:val="00F44E8E"/>
    <w:rsid w:val="00F44F6A"/>
    <w:rsid w:val="00F45110"/>
    <w:rsid w:val="00F4517D"/>
    <w:rsid w:val="00F45271"/>
    <w:rsid w:val="00F45483"/>
    <w:rsid w:val="00F4549F"/>
    <w:rsid w:val="00F45505"/>
    <w:rsid w:val="00F45CE3"/>
    <w:rsid w:val="00F45D7E"/>
    <w:rsid w:val="00F45DC4"/>
    <w:rsid w:val="00F45EB6"/>
    <w:rsid w:val="00F45EF8"/>
    <w:rsid w:val="00F45F94"/>
    <w:rsid w:val="00F45FA1"/>
    <w:rsid w:val="00F461A3"/>
    <w:rsid w:val="00F461B8"/>
    <w:rsid w:val="00F463C3"/>
    <w:rsid w:val="00F465A6"/>
    <w:rsid w:val="00F4682E"/>
    <w:rsid w:val="00F46836"/>
    <w:rsid w:val="00F46844"/>
    <w:rsid w:val="00F46888"/>
    <w:rsid w:val="00F469A9"/>
    <w:rsid w:val="00F469BC"/>
    <w:rsid w:val="00F469CF"/>
    <w:rsid w:val="00F46A6F"/>
    <w:rsid w:val="00F46B7C"/>
    <w:rsid w:val="00F46BA0"/>
    <w:rsid w:val="00F46DB8"/>
    <w:rsid w:val="00F46DBD"/>
    <w:rsid w:val="00F46E0F"/>
    <w:rsid w:val="00F46E77"/>
    <w:rsid w:val="00F46F31"/>
    <w:rsid w:val="00F46FAC"/>
    <w:rsid w:val="00F4705C"/>
    <w:rsid w:val="00F47305"/>
    <w:rsid w:val="00F4737F"/>
    <w:rsid w:val="00F4741D"/>
    <w:rsid w:val="00F47537"/>
    <w:rsid w:val="00F4760A"/>
    <w:rsid w:val="00F47649"/>
    <w:rsid w:val="00F47660"/>
    <w:rsid w:val="00F47678"/>
    <w:rsid w:val="00F476F9"/>
    <w:rsid w:val="00F477B0"/>
    <w:rsid w:val="00F47905"/>
    <w:rsid w:val="00F479C8"/>
    <w:rsid w:val="00F47ADC"/>
    <w:rsid w:val="00F47B64"/>
    <w:rsid w:val="00F47B68"/>
    <w:rsid w:val="00F47C1A"/>
    <w:rsid w:val="00F47C87"/>
    <w:rsid w:val="00F47EE4"/>
    <w:rsid w:val="00F47F2E"/>
    <w:rsid w:val="00F50007"/>
    <w:rsid w:val="00F500FA"/>
    <w:rsid w:val="00F50147"/>
    <w:rsid w:val="00F5024C"/>
    <w:rsid w:val="00F502C1"/>
    <w:rsid w:val="00F502FA"/>
    <w:rsid w:val="00F50310"/>
    <w:rsid w:val="00F504F9"/>
    <w:rsid w:val="00F505D7"/>
    <w:rsid w:val="00F50613"/>
    <w:rsid w:val="00F5068B"/>
    <w:rsid w:val="00F50801"/>
    <w:rsid w:val="00F508B8"/>
    <w:rsid w:val="00F50985"/>
    <w:rsid w:val="00F5099F"/>
    <w:rsid w:val="00F50A5D"/>
    <w:rsid w:val="00F50AAF"/>
    <w:rsid w:val="00F50B0F"/>
    <w:rsid w:val="00F50B18"/>
    <w:rsid w:val="00F50C3A"/>
    <w:rsid w:val="00F50CED"/>
    <w:rsid w:val="00F50DE5"/>
    <w:rsid w:val="00F50E66"/>
    <w:rsid w:val="00F50EE0"/>
    <w:rsid w:val="00F51022"/>
    <w:rsid w:val="00F51036"/>
    <w:rsid w:val="00F51065"/>
    <w:rsid w:val="00F510A6"/>
    <w:rsid w:val="00F5112E"/>
    <w:rsid w:val="00F51142"/>
    <w:rsid w:val="00F51239"/>
    <w:rsid w:val="00F512B2"/>
    <w:rsid w:val="00F512DE"/>
    <w:rsid w:val="00F513F7"/>
    <w:rsid w:val="00F51456"/>
    <w:rsid w:val="00F515AB"/>
    <w:rsid w:val="00F51662"/>
    <w:rsid w:val="00F516CF"/>
    <w:rsid w:val="00F51751"/>
    <w:rsid w:val="00F51AE8"/>
    <w:rsid w:val="00F51C00"/>
    <w:rsid w:val="00F51C0F"/>
    <w:rsid w:val="00F51DAE"/>
    <w:rsid w:val="00F51DBE"/>
    <w:rsid w:val="00F51E2B"/>
    <w:rsid w:val="00F51ED8"/>
    <w:rsid w:val="00F51FEA"/>
    <w:rsid w:val="00F520CC"/>
    <w:rsid w:val="00F521C9"/>
    <w:rsid w:val="00F52530"/>
    <w:rsid w:val="00F526BB"/>
    <w:rsid w:val="00F526E6"/>
    <w:rsid w:val="00F5272D"/>
    <w:rsid w:val="00F52810"/>
    <w:rsid w:val="00F528B7"/>
    <w:rsid w:val="00F52959"/>
    <w:rsid w:val="00F5296C"/>
    <w:rsid w:val="00F52A81"/>
    <w:rsid w:val="00F52A9B"/>
    <w:rsid w:val="00F52C79"/>
    <w:rsid w:val="00F52CFF"/>
    <w:rsid w:val="00F52E1F"/>
    <w:rsid w:val="00F52E90"/>
    <w:rsid w:val="00F52F0F"/>
    <w:rsid w:val="00F53042"/>
    <w:rsid w:val="00F53094"/>
    <w:rsid w:val="00F530E8"/>
    <w:rsid w:val="00F5322B"/>
    <w:rsid w:val="00F533B3"/>
    <w:rsid w:val="00F5341A"/>
    <w:rsid w:val="00F53438"/>
    <w:rsid w:val="00F534C3"/>
    <w:rsid w:val="00F534E6"/>
    <w:rsid w:val="00F53513"/>
    <w:rsid w:val="00F5367D"/>
    <w:rsid w:val="00F53684"/>
    <w:rsid w:val="00F53872"/>
    <w:rsid w:val="00F538D7"/>
    <w:rsid w:val="00F53939"/>
    <w:rsid w:val="00F53975"/>
    <w:rsid w:val="00F53981"/>
    <w:rsid w:val="00F53B2D"/>
    <w:rsid w:val="00F53B5E"/>
    <w:rsid w:val="00F53E8F"/>
    <w:rsid w:val="00F53F72"/>
    <w:rsid w:val="00F53F9A"/>
    <w:rsid w:val="00F53FAE"/>
    <w:rsid w:val="00F540D7"/>
    <w:rsid w:val="00F5443C"/>
    <w:rsid w:val="00F544F3"/>
    <w:rsid w:val="00F544FF"/>
    <w:rsid w:val="00F54624"/>
    <w:rsid w:val="00F5468A"/>
    <w:rsid w:val="00F547AE"/>
    <w:rsid w:val="00F54835"/>
    <w:rsid w:val="00F54896"/>
    <w:rsid w:val="00F548F4"/>
    <w:rsid w:val="00F54902"/>
    <w:rsid w:val="00F54A6F"/>
    <w:rsid w:val="00F54D73"/>
    <w:rsid w:val="00F54DDF"/>
    <w:rsid w:val="00F54E47"/>
    <w:rsid w:val="00F54E54"/>
    <w:rsid w:val="00F54F10"/>
    <w:rsid w:val="00F55032"/>
    <w:rsid w:val="00F5522C"/>
    <w:rsid w:val="00F5524E"/>
    <w:rsid w:val="00F55259"/>
    <w:rsid w:val="00F554FE"/>
    <w:rsid w:val="00F555E3"/>
    <w:rsid w:val="00F558EC"/>
    <w:rsid w:val="00F559A8"/>
    <w:rsid w:val="00F55B8D"/>
    <w:rsid w:val="00F55E07"/>
    <w:rsid w:val="00F55E08"/>
    <w:rsid w:val="00F55EC2"/>
    <w:rsid w:val="00F55F3C"/>
    <w:rsid w:val="00F560E0"/>
    <w:rsid w:val="00F56334"/>
    <w:rsid w:val="00F563AB"/>
    <w:rsid w:val="00F56444"/>
    <w:rsid w:val="00F565B0"/>
    <w:rsid w:val="00F5671D"/>
    <w:rsid w:val="00F5673A"/>
    <w:rsid w:val="00F567F4"/>
    <w:rsid w:val="00F56890"/>
    <w:rsid w:val="00F568FA"/>
    <w:rsid w:val="00F56A5A"/>
    <w:rsid w:val="00F56B93"/>
    <w:rsid w:val="00F56C32"/>
    <w:rsid w:val="00F56C6B"/>
    <w:rsid w:val="00F56DC3"/>
    <w:rsid w:val="00F572E3"/>
    <w:rsid w:val="00F574C9"/>
    <w:rsid w:val="00F57530"/>
    <w:rsid w:val="00F57580"/>
    <w:rsid w:val="00F57689"/>
    <w:rsid w:val="00F57748"/>
    <w:rsid w:val="00F578F2"/>
    <w:rsid w:val="00F57A70"/>
    <w:rsid w:val="00F57CC8"/>
    <w:rsid w:val="00F57DAA"/>
    <w:rsid w:val="00F57DBF"/>
    <w:rsid w:val="00F57DC1"/>
    <w:rsid w:val="00F57DCB"/>
    <w:rsid w:val="00F57EE8"/>
    <w:rsid w:val="00F57F20"/>
    <w:rsid w:val="00F57FC9"/>
    <w:rsid w:val="00F60035"/>
    <w:rsid w:val="00F600EF"/>
    <w:rsid w:val="00F601CB"/>
    <w:rsid w:val="00F602A3"/>
    <w:rsid w:val="00F603A0"/>
    <w:rsid w:val="00F60433"/>
    <w:rsid w:val="00F6045C"/>
    <w:rsid w:val="00F604B2"/>
    <w:rsid w:val="00F60598"/>
    <w:rsid w:val="00F607A3"/>
    <w:rsid w:val="00F608D1"/>
    <w:rsid w:val="00F60B4E"/>
    <w:rsid w:val="00F60BD1"/>
    <w:rsid w:val="00F6106E"/>
    <w:rsid w:val="00F61195"/>
    <w:rsid w:val="00F611D2"/>
    <w:rsid w:val="00F61227"/>
    <w:rsid w:val="00F61351"/>
    <w:rsid w:val="00F6140D"/>
    <w:rsid w:val="00F61578"/>
    <w:rsid w:val="00F615A1"/>
    <w:rsid w:val="00F6181B"/>
    <w:rsid w:val="00F61849"/>
    <w:rsid w:val="00F6188D"/>
    <w:rsid w:val="00F618F0"/>
    <w:rsid w:val="00F61934"/>
    <w:rsid w:val="00F6194D"/>
    <w:rsid w:val="00F61DF8"/>
    <w:rsid w:val="00F61EDE"/>
    <w:rsid w:val="00F625B1"/>
    <w:rsid w:val="00F6261A"/>
    <w:rsid w:val="00F62988"/>
    <w:rsid w:val="00F62AE5"/>
    <w:rsid w:val="00F62C54"/>
    <w:rsid w:val="00F62C97"/>
    <w:rsid w:val="00F62CA8"/>
    <w:rsid w:val="00F62CB6"/>
    <w:rsid w:val="00F62CD4"/>
    <w:rsid w:val="00F62CDE"/>
    <w:rsid w:val="00F62E54"/>
    <w:rsid w:val="00F62EC7"/>
    <w:rsid w:val="00F62F4D"/>
    <w:rsid w:val="00F62FE4"/>
    <w:rsid w:val="00F63176"/>
    <w:rsid w:val="00F63183"/>
    <w:rsid w:val="00F631CF"/>
    <w:rsid w:val="00F631DB"/>
    <w:rsid w:val="00F63233"/>
    <w:rsid w:val="00F63360"/>
    <w:rsid w:val="00F6338F"/>
    <w:rsid w:val="00F63519"/>
    <w:rsid w:val="00F6358D"/>
    <w:rsid w:val="00F6379F"/>
    <w:rsid w:val="00F63827"/>
    <w:rsid w:val="00F639A6"/>
    <w:rsid w:val="00F639FC"/>
    <w:rsid w:val="00F63B4D"/>
    <w:rsid w:val="00F63B51"/>
    <w:rsid w:val="00F63BA1"/>
    <w:rsid w:val="00F63D56"/>
    <w:rsid w:val="00F641B5"/>
    <w:rsid w:val="00F6443E"/>
    <w:rsid w:val="00F64560"/>
    <w:rsid w:val="00F64581"/>
    <w:rsid w:val="00F645BC"/>
    <w:rsid w:val="00F6466A"/>
    <w:rsid w:val="00F647AB"/>
    <w:rsid w:val="00F6499A"/>
    <w:rsid w:val="00F64B11"/>
    <w:rsid w:val="00F64B32"/>
    <w:rsid w:val="00F64E17"/>
    <w:rsid w:val="00F64E3C"/>
    <w:rsid w:val="00F64E49"/>
    <w:rsid w:val="00F64EC5"/>
    <w:rsid w:val="00F64EC8"/>
    <w:rsid w:val="00F64F1D"/>
    <w:rsid w:val="00F64FB8"/>
    <w:rsid w:val="00F651E0"/>
    <w:rsid w:val="00F6520D"/>
    <w:rsid w:val="00F65420"/>
    <w:rsid w:val="00F65488"/>
    <w:rsid w:val="00F654D7"/>
    <w:rsid w:val="00F65599"/>
    <w:rsid w:val="00F65B08"/>
    <w:rsid w:val="00F65B2C"/>
    <w:rsid w:val="00F65DA1"/>
    <w:rsid w:val="00F65E6C"/>
    <w:rsid w:val="00F66109"/>
    <w:rsid w:val="00F6625F"/>
    <w:rsid w:val="00F66360"/>
    <w:rsid w:val="00F663F4"/>
    <w:rsid w:val="00F6660C"/>
    <w:rsid w:val="00F66669"/>
    <w:rsid w:val="00F6683B"/>
    <w:rsid w:val="00F66938"/>
    <w:rsid w:val="00F66A16"/>
    <w:rsid w:val="00F66BD4"/>
    <w:rsid w:val="00F66C6A"/>
    <w:rsid w:val="00F66CC0"/>
    <w:rsid w:val="00F66F56"/>
    <w:rsid w:val="00F67083"/>
    <w:rsid w:val="00F67206"/>
    <w:rsid w:val="00F673C3"/>
    <w:rsid w:val="00F6747E"/>
    <w:rsid w:val="00F676DF"/>
    <w:rsid w:val="00F677C1"/>
    <w:rsid w:val="00F678B8"/>
    <w:rsid w:val="00F679CC"/>
    <w:rsid w:val="00F67AAD"/>
    <w:rsid w:val="00F67B28"/>
    <w:rsid w:val="00F67CDE"/>
    <w:rsid w:val="00F67D69"/>
    <w:rsid w:val="00F67E57"/>
    <w:rsid w:val="00F70129"/>
    <w:rsid w:val="00F70163"/>
    <w:rsid w:val="00F70213"/>
    <w:rsid w:val="00F70277"/>
    <w:rsid w:val="00F702C8"/>
    <w:rsid w:val="00F7043F"/>
    <w:rsid w:val="00F70648"/>
    <w:rsid w:val="00F70712"/>
    <w:rsid w:val="00F707D9"/>
    <w:rsid w:val="00F709BF"/>
    <w:rsid w:val="00F70A60"/>
    <w:rsid w:val="00F70AAF"/>
    <w:rsid w:val="00F70B91"/>
    <w:rsid w:val="00F70D64"/>
    <w:rsid w:val="00F70D65"/>
    <w:rsid w:val="00F70DE9"/>
    <w:rsid w:val="00F70E36"/>
    <w:rsid w:val="00F70EC9"/>
    <w:rsid w:val="00F71190"/>
    <w:rsid w:val="00F71192"/>
    <w:rsid w:val="00F7129F"/>
    <w:rsid w:val="00F712AB"/>
    <w:rsid w:val="00F71445"/>
    <w:rsid w:val="00F71641"/>
    <w:rsid w:val="00F71702"/>
    <w:rsid w:val="00F7174B"/>
    <w:rsid w:val="00F71767"/>
    <w:rsid w:val="00F71785"/>
    <w:rsid w:val="00F717F9"/>
    <w:rsid w:val="00F7194E"/>
    <w:rsid w:val="00F71979"/>
    <w:rsid w:val="00F71B67"/>
    <w:rsid w:val="00F71C5B"/>
    <w:rsid w:val="00F71DD8"/>
    <w:rsid w:val="00F7218F"/>
    <w:rsid w:val="00F721F6"/>
    <w:rsid w:val="00F7233C"/>
    <w:rsid w:val="00F723F2"/>
    <w:rsid w:val="00F7250B"/>
    <w:rsid w:val="00F725E5"/>
    <w:rsid w:val="00F7265E"/>
    <w:rsid w:val="00F728B8"/>
    <w:rsid w:val="00F7294D"/>
    <w:rsid w:val="00F72A76"/>
    <w:rsid w:val="00F72AED"/>
    <w:rsid w:val="00F72B1B"/>
    <w:rsid w:val="00F72B38"/>
    <w:rsid w:val="00F72C63"/>
    <w:rsid w:val="00F72D1F"/>
    <w:rsid w:val="00F72E4D"/>
    <w:rsid w:val="00F72EA5"/>
    <w:rsid w:val="00F73147"/>
    <w:rsid w:val="00F731A5"/>
    <w:rsid w:val="00F731D5"/>
    <w:rsid w:val="00F731E6"/>
    <w:rsid w:val="00F73235"/>
    <w:rsid w:val="00F73249"/>
    <w:rsid w:val="00F73562"/>
    <w:rsid w:val="00F735AD"/>
    <w:rsid w:val="00F738EB"/>
    <w:rsid w:val="00F73AD7"/>
    <w:rsid w:val="00F73E32"/>
    <w:rsid w:val="00F740A4"/>
    <w:rsid w:val="00F740AB"/>
    <w:rsid w:val="00F7411A"/>
    <w:rsid w:val="00F7421D"/>
    <w:rsid w:val="00F7430B"/>
    <w:rsid w:val="00F74367"/>
    <w:rsid w:val="00F743B4"/>
    <w:rsid w:val="00F743D3"/>
    <w:rsid w:val="00F745A2"/>
    <w:rsid w:val="00F74627"/>
    <w:rsid w:val="00F746D1"/>
    <w:rsid w:val="00F747DD"/>
    <w:rsid w:val="00F74874"/>
    <w:rsid w:val="00F74928"/>
    <w:rsid w:val="00F74B3A"/>
    <w:rsid w:val="00F74B9C"/>
    <w:rsid w:val="00F74E2C"/>
    <w:rsid w:val="00F74F1C"/>
    <w:rsid w:val="00F750A6"/>
    <w:rsid w:val="00F75145"/>
    <w:rsid w:val="00F75254"/>
    <w:rsid w:val="00F7529F"/>
    <w:rsid w:val="00F752F1"/>
    <w:rsid w:val="00F75326"/>
    <w:rsid w:val="00F7551D"/>
    <w:rsid w:val="00F7559B"/>
    <w:rsid w:val="00F7575C"/>
    <w:rsid w:val="00F75781"/>
    <w:rsid w:val="00F757B7"/>
    <w:rsid w:val="00F757E0"/>
    <w:rsid w:val="00F7584F"/>
    <w:rsid w:val="00F75A4E"/>
    <w:rsid w:val="00F75B41"/>
    <w:rsid w:val="00F75B97"/>
    <w:rsid w:val="00F75BDE"/>
    <w:rsid w:val="00F75BF7"/>
    <w:rsid w:val="00F75D59"/>
    <w:rsid w:val="00F75DA1"/>
    <w:rsid w:val="00F75F1B"/>
    <w:rsid w:val="00F761C4"/>
    <w:rsid w:val="00F763AE"/>
    <w:rsid w:val="00F765C5"/>
    <w:rsid w:val="00F76637"/>
    <w:rsid w:val="00F767BE"/>
    <w:rsid w:val="00F767E6"/>
    <w:rsid w:val="00F76811"/>
    <w:rsid w:val="00F7689F"/>
    <w:rsid w:val="00F76A77"/>
    <w:rsid w:val="00F76B7C"/>
    <w:rsid w:val="00F76B83"/>
    <w:rsid w:val="00F76C80"/>
    <w:rsid w:val="00F76C82"/>
    <w:rsid w:val="00F76ECE"/>
    <w:rsid w:val="00F770CB"/>
    <w:rsid w:val="00F771B7"/>
    <w:rsid w:val="00F7742D"/>
    <w:rsid w:val="00F77441"/>
    <w:rsid w:val="00F7750A"/>
    <w:rsid w:val="00F775C5"/>
    <w:rsid w:val="00F775E7"/>
    <w:rsid w:val="00F77708"/>
    <w:rsid w:val="00F777B3"/>
    <w:rsid w:val="00F77BC2"/>
    <w:rsid w:val="00F77BD1"/>
    <w:rsid w:val="00F77EEE"/>
    <w:rsid w:val="00F77F00"/>
    <w:rsid w:val="00F80010"/>
    <w:rsid w:val="00F802C2"/>
    <w:rsid w:val="00F805FC"/>
    <w:rsid w:val="00F80681"/>
    <w:rsid w:val="00F8086D"/>
    <w:rsid w:val="00F8087F"/>
    <w:rsid w:val="00F809AF"/>
    <w:rsid w:val="00F80B09"/>
    <w:rsid w:val="00F80B1D"/>
    <w:rsid w:val="00F80B32"/>
    <w:rsid w:val="00F80B72"/>
    <w:rsid w:val="00F80D0F"/>
    <w:rsid w:val="00F80E34"/>
    <w:rsid w:val="00F810CD"/>
    <w:rsid w:val="00F811D3"/>
    <w:rsid w:val="00F81228"/>
    <w:rsid w:val="00F812AE"/>
    <w:rsid w:val="00F81629"/>
    <w:rsid w:val="00F81746"/>
    <w:rsid w:val="00F8177D"/>
    <w:rsid w:val="00F8187F"/>
    <w:rsid w:val="00F818AE"/>
    <w:rsid w:val="00F81C62"/>
    <w:rsid w:val="00F81D15"/>
    <w:rsid w:val="00F81EA6"/>
    <w:rsid w:val="00F81FA7"/>
    <w:rsid w:val="00F821A2"/>
    <w:rsid w:val="00F82201"/>
    <w:rsid w:val="00F82391"/>
    <w:rsid w:val="00F82536"/>
    <w:rsid w:val="00F82548"/>
    <w:rsid w:val="00F82549"/>
    <w:rsid w:val="00F8266E"/>
    <w:rsid w:val="00F82678"/>
    <w:rsid w:val="00F826CA"/>
    <w:rsid w:val="00F826E6"/>
    <w:rsid w:val="00F82732"/>
    <w:rsid w:val="00F82991"/>
    <w:rsid w:val="00F82A89"/>
    <w:rsid w:val="00F82B51"/>
    <w:rsid w:val="00F82C7D"/>
    <w:rsid w:val="00F82CB7"/>
    <w:rsid w:val="00F82FFA"/>
    <w:rsid w:val="00F83057"/>
    <w:rsid w:val="00F830E8"/>
    <w:rsid w:val="00F8360E"/>
    <w:rsid w:val="00F8372C"/>
    <w:rsid w:val="00F838F5"/>
    <w:rsid w:val="00F83A3A"/>
    <w:rsid w:val="00F83A77"/>
    <w:rsid w:val="00F83CA3"/>
    <w:rsid w:val="00F83D4A"/>
    <w:rsid w:val="00F83D50"/>
    <w:rsid w:val="00F83D52"/>
    <w:rsid w:val="00F83DDD"/>
    <w:rsid w:val="00F84146"/>
    <w:rsid w:val="00F8424A"/>
    <w:rsid w:val="00F8424E"/>
    <w:rsid w:val="00F842B5"/>
    <w:rsid w:val="00F8432E"/>
    <w:rsid w:val="00F846D9"/>
    <w:rsid w:val="00F846E2"/>
    <w:rsid w:val="00F8470C"/>
    <w:rsid w:val="00F84716"/>
    <w:rsid w:val="00F84965"/>
    <w:rsid w:val="00F84AB2"/>
    <w:rsid w:val="00F84C8B"/>
    <w:rsid w:val="00F84DF8"/>
    <w:rsid w:val="00F84E8F"/>
    <w:rsid w:val="00F84EF7"/>
    <w:rsid w:val="00F85031"/>
    <w:rsid w:val="00F851F6"/>
    <w:rsid w:val="00F85326"/>
    <w:rsid w:val="00F853B4"/>
    <w:rsid w:val="00F853FA"/>
    <w:rsid w:val="00F85461"/>
    <w:rsid w:val="00F856A5"/>
    <w:rsid w:val="00F8579A"/>
    <w:rsid w:val="00F857C0"/>
    <w:rsid w:val="00F857E1"/>
    <w:rsid w:val="00F85943"/>
    <w:rsid w:val="00F85ACE"/>
    <w:rsid w:val="00F85B15"/>
    <w:rsid w:val="00F85B39"/>
    <w:rsid w:val="00F85CAF"/>
    <w:rsid w:val="00F85E44"/>
    <w:rsid w:val="00F85F13"/>
    <w:rsid w:val="00F85FDB"/>
    <w:rsid w:val="00F85FF2"/>
    <w:rsid w:val="00F85FFD"/>
    <w:rsid w:val="00F8600A"/>
    <w:rsid w:val="00F86220"/>
    <w:rsid w:val="00F8635D"/>
    <w:rsid w:val="00F8679C"/>
    <w:rsid w:val="00F868DD"/>
    <w:rsid w:val="00F868E0"/>
    <w:rsid w:val="00F86A75"/>
    <w:rsid w:val="00F86A93"/>
    <w:rsid w:val="00F86B26"/>
    <w:rsid w:val="00F86B42"/>
    <w:rsid w:val="00F86E1A"/>
    <w:rsid w:val="00F87268"/>
    <w:rsid w:val="00F87348"/>
    <w:rsid w:val="00F8759E"/>
    <w:rsid w:val="00F875BF"/>
    <w:rsid w:val="00F8770C"/>
    <w:rsid w:val="00F87765"/>
    <w:rsid w:val="00F87902"/>
    <w:rsid w:val="00F87979"/>
    <w:rsid w:val="00F8799A"/>
    <w:rsid w:val="00F879E4"/>
    <w:rsid w:val="00F87B40"/>
    <w:rsid w:val="00F87BCD"/>
    <w:rsid w:val="00F87D0D"/>
    <w:rsid w:val="00F87D75"/>
    <w:rsid w:val="00F87DE7"/>
    <w:rsid w:val="00F9008A"/>
    <w:rsid w:val="00F90360"/>
    <w:rsid w:val="00F90428"/>
    <w:rsid w:val="00F904D1"/>
    <w:rsid w:val="00F90516"/>
    <w:rsid w:val="00F907DD"/>
    <w:rsid w:val="00F907EA"/>
    <w:rsid w:val="00F908B4"/>
    <w:rsid w:val="00F90998"/>
    <w:rsid w:val="00F90ACA"/>
    <w:rsid w:val="00F90B8D"/>
    <w:rsid w:val="00F90BE6"/>
    <w:rsid w:val="00F90C66"/>
    <w:rsid w:val="00F90FAB"/>
    <w:rsid w:val="00F91036"/>
    <w:rsid w:val="00F91481"/>
    <w:rsid w:val="00F9153E"/>
    <w:rsid w:val="00F915DD"/>
    <w:rsid w:val="00F9178E"/>
    <w:rsid w:val="00F91879"/>
    <w:rsid w:val="00F918B4"/>
    <w:rsid w:val="00F918DF"/>
    <w:rsid w:val="00F91920"/>
    <w:rsid w:val="00F91A05"/>
    <w:rsid w:val="00F91B48"/>
    <w:rsid w:val="00F91D4E"/>
    <w:rsid w:val="00F91E7E"/>
    <w:rsid w:val="00F91E9E"/>
    <w:rsid w:val="00F91F6F"/>
    <w:rsid w:val="00F91F8B"/>
    <w:rsid w:val="00F9206A"/>
    <w:rsid w:val="00F921AC"/>
    <w:rsid w:val="00F9227E"/>
    <w:rsid w:val="00F9228C"/>
    <w:rsid w:val="00F922C0"/>
    <w:rsid w:val="00F923D2"/>
    <w:rsid w:val="00F92438"/>
    <w:rsid w:val="00F925FC"/>
    <w:rsid w:val="00F927E6"/>
    <w:rsid w:val="00F92A69"/>
    <w:rsid w:val="00F92A8C"/>
    <w:rsid w:val="00F92AAB"/>
    <w:rsid w:val="00F92B03"/>
    <w:rsid w:val="00F92BD5"/>
    <w:rsid w:val="00F92C63"/>
    <w:rsid w:val="00F92C9F"/>
    <w:rsid w:val="00F92CA7"/>
    <w:rsid w:val="00F92F78"/>
    <w:rsid w:val="00F931EB"/>
    <w:rsid w:val="00F932FF"/>
    <w:rsid w:val="00F93392"/>
    <w:rsid w:val="00F93520"/>
    <w:rsid w:val="00F93610"/>
    <w:rsid w:val="00F936C6"/>
    <w:rsid w:val="00F936DA"/>
    <w:rsid w:val="00F93A4B"/>
    <w:rsid w:val="00F93AE3"/>
    <w:rsid w:val="00F93C6A"/>
    <w:rsid w:val="00F93DBA"/>
    <w:rsid w:val="00F93EE9"/>
    <w:rsid w:val="00F940C7"/>
    <w:rsid w:val="00F94110"/>
    <w:rsid w:val="00F94148"/>
    <w:rsid w:val="00F942D3"/>
    <w:rsid w:val="00F9430E"/>
    <w:rsid w:val="00F9433D"/>
    <w:rsid w:val="00F94395"/>
    <w:rsid w:val="00F943A4"/>
    <w:rsid w:val="00F943BA"/>
    <w:rsid w:val="00F9441C"/>
    <w:rsid w:val="00F94421"/>
    <w:rsid w:val="00F9463E"/>
    <w:rsid w:val="00F94720"/>
    <w:rsid w:val="00F947CF"/>
    <w:rsid w:val="00F94C0A"/>
    <w:rsid w:val="00F94C7C"/>
    <w:rsid w:val="00F94CDC"/>
    <w:rsid w:val="00F94F15"/>
    <w:rsid w:val="00F94F95"/>
    <w:rsid w:val="00F9507C"/>
    <w:rsid w:val="00F9538E"/>
    <w:rsid w:val="00F953B6"/>
    <w:rsid w:val="00F953C8"/>
    <w:rsid w:val="00F953EF"/>
    <w:rsid w:val="00F954A4"/>
    <w:rsid w:val="00F95519"/>
    <w:rsid w:val="00F95612"/>
    <w:rsid w:val="00F95665"/>
    <w:rsid w:val="00F956DB"/>
    <w:rsid w:val="00F9579E"/>
    <w:rsid w:val="00F957D6"/>
    <w:rsid w:val="00F9598B"/>
    <w:rsid w:val="00F959B4"/>
    <w:rsid w:val="00F959D2"/>
    <w:rsid w:val="00F95A1A"/>
    <w:rsid w:val="00F95AB0"/>
    <w:rsid w:val="00F95AFB"/>
    <w:rsid w:val="00F95BEA"/>
    <w:rsid w:val="00F95CBD"/>
    <w:rsid w:val="00F95FE2"/>
    <w:rsid w:val="00F96037"/>
    <w:rsid w:val="00F96039"/>
    <w:rsid w:val="00F961F6"/>
    <w:rsid w:val="00F96277"/>
    <w:rsid w:val="00F963BA"/>
    <w:rsid w:val="00F96412"/>
    <w:rsid w:val="00F96590"/>
    <w:rsid w:val="00F966CB"/>
    <w:rsid w:val="00F966FE"/>
    <w:rsid w:val="00F967B4"/>
    <w:rsid w:val="00F968A0"/>
    <w:rsid w:val="00F9693E"/>
    <w:rsid w:val="00F96B0D"/>
    <w:rsid w:val="00F96BE1"/>
    <w:rsid w:val="00F96C0F"/>
    <w:rsid w:val="00F96C4E"/>
    <w:rsid w:val="00F96C56"/>
    <w:rsid w:val="00F96CAC"/>
    <w:rsid w:val="00F96D2F"/>
    <w:rsid w:val="00F96ED4"/>
    <w:rsid w:val="00F97209"/>
    <w:rsid w:val="00F9722D"/>
    <w:rsid w:val="00F97318"/>
    <w:rsid w:val="00F97334"/>
    <w:rsid w:val="00F973BC"/>
    <w:rsid w:val="00F975F9"/>
    <w:rsid w:val="00F9773E"/>
    <w:rsid w:val="00F97C00"/>
    <w:rsid w:val="00F97CB9"/>
    <w:rsid w:val="00F97D17"/>
    <w:rsid w:val="00F97DAD"/>
    <w:rsid w:val="00F97E76"/>
    <w:rsid w:val="00FA0010"/>
    <w:rsid w:val="00FA0085"/>
    <w:rsid w:val="00FA0164"/>
    <w:rsid w:val="00FA0236"/>
    <w:rsid w:val="00FA02BF"/>
    <w:rsid w:val="00FA02EB"/>
    <w:rsid w:val="00FA032F"/>
    <w:rsid w:val="00FA0397"/>
    <w:rsid w:val="00FA03AB"/>
    <w:rsid w:val="00FA0404"/>
    <w:rsid w:val="00FA049A"/>
    <w:rsid w:val="00FA04DF"/>
    <w:rsid w:val="00FA0573"/>
    <w:rsid w:val="00FA0575"/>
    <w:rsid w:val="00FA06E0"/>
    <w:rsid w:val="00FA084B"/>
    <w:rsid w:val="00FA0880"/>
    <w:rsid w:val="00FA0B65"/>
    <w:rsid w:val="00FA0E63"/>
    <w:rsid w:val="00FA118D"/>
    <w:rsid w:val="00FA11A5"/>
    <w:rsid w:val="00FA12D8"/>
    <w:rsid w:val="00FA131F"/>
    <w:rsid w:val="00FA1741"/>
    <w:rsid w:val="00FA1812"/>
    <w:rsid w:val="00FA1831"/>
    <w:rsid w:val="00FA18D2"/>
    <w:rsid w:val="00FA1A75"/>
    <w:rsid w:val="00FA1D53"/>
    <w:rsid w:val="00FA1EA1"/>
    <w:rsid w:val="00FA1EC5"/>
    <w:rsid w:val="00FA1F7A"/>
    <w:rsid w:val="00FA222F"/>
    <w:rsid w:val="00FA225B"/>
    <w:rsid w:val="00FA236A"/>
    <w:rsid w:val="00FA236E"/>
    <w:rsid w:val="00FA2387"/>
    <w:rsid w:val="00FA23B0"/>
    <w:rsid w:val="00FA2407"/>
    <w:rsid w:val="00FA24AD"/>
    <w:rsid w:val="00FA2532"/>
    <w:rsid w:val="00FA2543"/>
    <w:rsid w:val="00FA25BD"/>
    <w:rsid w:val="00FA26F7"/>
    <w:rsid w:val="00FA2810"/>
    <w:rsid w:val="00FA2888"/>
    <w:rsid w:val="00FA2C6B"/>
    <w:rsid w:val="00FA2D36"/>
    <w:rsid w:val="00FA2FBE"/>
    <w:rsid w:val="00FA31C3"/>
    <w:rsid w:val="00FA3219"/>
    <w:rsid w:val="00FA3543"/>
    <w:rsid w:val="00FA3709"/>
    <w:rsid w:val="00FA3758"/>
    <w:rsid w:val="00FA3808"/>
    <w:rsid w:val="00FA392F"/>
    <w:rsid w:val="00FA3A16"/>
    <w:rsid w:val="00FA3A96"/>
    <w:rsid w:val="00FA3B35"/>
    <w:rsid w:val="00FA3B57"/>
    <w:rsid w:val="00FA3B80"/>
    <w:rsid w:val="00FA3CD1"/>
    <w:rsid w:val="00FA3D18"/>
    <w:rsid w:val="00FA3E88"/>
    <w:rsid w:val="00FA400B"/>
    <w:rsid w:val="00FA402B"/>
    <w:rsid w:val="00FA415A"/>
    <w:rsid w:val="00FA4177"/>
    <w:rsid w:val="00FA428A"/>
    <w:rsid w:val="00FA4396"/>
    <w:rsid w:val="00FA44F1"/>
    <w:rsid w:val="00FA49C0"/>
    <w:rsid w:val="00FA49F1"/>
    <w:rsid w:val="00FA4AE0"/>
    <w:rsid w:val="00FA4B52"/>
    <w:rsid w:val="00FA4BB9"/>
    <w:rsid w:val="00FA4C51"/>
    <w:rsid w:val="00FA4E25"/>
    <w:rsid w:val="00FA51B6"/>
    <w:rsid w:val="00FA51FF"/>
    <w:rsid w:val="00FA530C"/>
    <w:rsid w:val="00FA5381"/>
    <w:rsid w:val="00FA53BC"/>
    <w:rsid w:val="00FA544E"/>
    <w:rsid w:val="00FA561D"/>
    <w:rsid w:val="00FA564E"/>
    <w:rsid w:val="00FA5704"/>
    <w:rsid w:val="00FA584B"/>
    <w:rsid w:val="00FA586D"/>
    <w:rsid w:val="00FA58E6"/>
    <w:rsid w:val="00FA597D"/>
    <w:rsid w:val="00FA59DF"/>
    <w:rsid w:val="00FA5BAE"/>
    <w:rsid w:val="00FA5C08"/>
    <w:rsid w:val="00FA5D41"/>
    <w:rsid w:val="00FA5DFE"/>
    <w:rsid w:val="00FA5F6E"/>
    <w:rsid w:val="00FA5FE3"/>
    <w:rsid w:val="00FA60C1"/>
    <w:rsid w:val="00FA61B7"/>
    <w:rsid w:val="00FA61C5"/>
    <w:rsid w:val="00FA61D5"/>
    <w:rsid w:val="00FA62E6"/>
    <w:rsid w:val="00FA641B"/>
    <w:rsid w:val="00FA6480"/>
    <w:rsid w:val="00FA65C1"/>
    <w:rsid w:val="00FA66C1"/>
    <w:rsid w:val="00FA672A"/>
    <w:rsid w:val="00FA6760"/>
    <w:rsid w:val="00FA676E"/>
    <w:rsid w:val="00FA6924"/>
    <w:rsid w:val="00FA69E0"/>
    <w:rsid w:val="00FA6A2B"/>
    <w:rsid w:val="00FA6C1E"/>
    <w:rsid w:val="00FA6CD0"/>
    <w:rsid w:val="00FA6CF4"/>
    <w:rsid w:val="00FA6E09"/>
    <w:rsid w:val="00FA6E6F"/>
    <w:rsid w:val="00FA6E9A"/>
    <w:rsid w:val="00FA6EB9"/>
    <w:rsid w:val="00FA7031"/>
    <w:rsid w:val="00FA70C7"/>
    <w:rsid w:val="00FA71AD"/>
    <w:rsid w:val="00FA7286"/>
    <w:rsid w:val="00FA72B9"/>
    <w:rsid w:val="00FA74B9"/>
    <w:rsid w:val="00FA7589"/>
    <w:rsid w:val="00FA7610"/>
    <w:rsid w:val="00FA7704"/>
    <w:rsid w:val="00FA7757"/>
    <w:rsid w:val="00FA7980"/>
    <w:rsid w:val="00FA7A18"/>
    <w:rsid w:val="00FA7CD4"/>
    <w:rsid w:val="00FA7D55"/>
    <w:rsid w:val="00FB020F"/>
    <w:rsid w:val="00FB05D8"/>
    <w:rsid w:val="00FB08B0"/>
    <w:rsid w:val="00FB0954"/>
    <w:rsid w:val="00FB0AA7"/>
    <w:rsid w:val="00FB0B31"/>
    <w:rsid w:val="00FB0CF2"/>
    <w:rsid w:val="00FB0D9E"/>
    <w:rsid w:val="00FB0DB0"/>
    <w:rsid w:val="00FB0E69"/>
    <w:rsid w:val="00FB0EB0"/>
    <w:rsid w:val="00FB0EF6"/>
    <w:rsid w:val="00FB0F88"/>
    <w:rsid w:val="00FB0FB5"/>
    <w:rsid w:val="00FB0FD0"/>
    <w:rsid w:val="00FB0FED"/>
    <w:rsid w:val="00FB1270"/>
    <w:rsid w:val="00FB1294"/>
    <w:rsid w:val="00FB1441"/>
    <w:rsid w:val="00FB1467"/>
    <w:rsid w:val="00FB1529"/>
    <w:rsid w:val="00FB15C8"/>
    <w:rsid w:val="00FB1677"/>
    <w:rsid w:val="00FB1789"/>
    <w:rsid w:val="00FB1812"/>
    <w:rsid w:val="00FB1A22"/>
    <w:rsid w:val="00FB1B41"/>
    <w:rsid w:val="00FB1BDB"/>
    <w:rsid w:val="00FB1C8B"/>
    <w:rsid w:val="00FB1CB3"/>
    <w:rsid w:val="00FB1CEA"/>
    <w:rsid w:val="00FB1E29"/>
    <w:rsid w:val="00FB1EC5"/>
    <w:rsid w:val="00FB1FA0"/>
    <w:rsid w:val="00FB2082"/>
    <w:rsid w:val="00FB212F"/>
    <w:rsid w:val="00FB21CA"/>
    <w:rsid w:val="00FB21E1"/>
    <w:rsid w:val="00FB22F0"/>
    <w:rsid w:val="00FB2318"/>
    <w:rsid w:val="00FB23CC"/>
    <w:rsid w:val="00FB243A"/>
    <w:rsid w:val="00FB2454"/>
    <w:rsid w:val="00FB245E"/>
    <w:rsid w:val="00FB2493"/>
    <w:rsid w:val="00FB27DD"/>
    <w:rsid w:val="00FB29C2"/>
    <w:rsid w:val="00FB2A33"/>
    <w:rsid w:val="00FB2B6E"/>
    <w:rsid w:val="00FB2BF0"/>
    <w:rsid w:val="00FB2CAB"/>
    <w:rsid w:val="00FB2D7B"/>
    <w:rsid w:val="00FB2E70"/>
    <w:rsid w:val="00FB2EA8"/>
    <w:rsid w:val="00FB2F40"/>
    <w:rsid w:val="00FB303D"/>
    <w:rsid w:val="00FB3084"/>
    <w:rsid w:val="00FB30BC"/>
    <w:rsid w:val="00FB325A"/>
    <w:rsid w:val="00FB32F7"/>
    <w:rsid w:val="00FB34B1"/>
    <w:rsid w:val="00FB366E"/>
    <w:rsid w:val="00FB394D"/>
    <w:rsid w:val="00FB3AE4"/>
    <w:rsid w:val="00FB3B3B"/>
    <w:rsid w:val="00FB3CB3"/>
    <w:rsid w:val="00FB40E7"/>
    <w:rsid w:val="00FB41F1"/>
    <w:rsid w:val="00FB425E"/>
    <w:rsid w:val="00FB4321"/>
    <w:rsid w:val="00FB4345"/>
    <w:rsid w:val="00FB446A"/>
    <w:rsid w:val="00FB44B7"/>
    <w:rsid w:val="00FB45F9"/>
    <w:rsid w:val="00FB485D"/>
    <w:rsid w:val="00FB486D"/>
    <w:rsid w:val="00FB48BF"/>
    <w:rsid w:val="00FB48CE"/>
    <w:rsid w:val="00FB4B27"/>
    <w:rsid w:val="00FB4CE8"/>
    <w:rsid w:val="00FB4E97"/>
    <w:rsid w:val="00FB4FC3"/>
    <w:rsid w:val="00FB5059"/>
    <w:rsid w:val="00FB50FA"/>
    <w:rsid w:val="00FB5175"/>
    <w:rsid w:val="00FB520E"/>
    <w:rsid w:val="00FB5250"/>
    <w:rsid w:val="00FB5274"/>
    <w:rsid w:val="00FB528D"/>
    <w:rsid w:val="00FB52FF"/>
    <w:rsid w:val="00FB54FB"/>
    <w:rsid w:val="00FB560F"/>
    <w:rsid w:val="00FB56E0"/>
    <w:rsid w:val="00FB56F2"/>
    <w:rsid w:val="00FB5B76"/>
    <w:rsid w:val="00FB5EE0"/>
    <w:rsid w:val="00FB5EF2"/>
    <w:rsid w:val="00FB5F14"/>
    <w:rsid w:val="00FB61CB"/>
    <w:rsid w:val="00FB61DA"/>
    <w:rsid w:val="00FB62CE"/>
    <w:rsid w:val="00FB63AD"/>
    <w:rsid w:val="00FB63EF"/>
    <w:rsid w:val="00FB6415"/>
    <w:rsid w:val="00FB641B"/>
    <w:rsid w:val="00FB6437"/>
    <w:rsid w:val="00FB65D1"/>
    <w:rsid w:val="00FB6785"/>
    <w:rsid w:val="00FB684E"/>
    <w:rsid w:val="00FB6AC9"/>
    <w:rsid w:val="00FB6C0D"/>
    <w:rsid w:val="00FB6CDE"/>
    <w:rsid w:val="00FB6DD8"/>
    <w:rsid w:val="00FB70AF"/>
    <w:rsid w:val="00FB70F3"/>
    <w:rsid w:val="00FB71F6"/>
    <w:rsid w:val="00FB7345"/>
    <w:rsid w:val="00FB73AD"/>
    <w:rsid w:val="00FB74F5"/>
    <w:rsid w:val="00FB75B5"/>
    <w:rsid w:val="00FB7671"/>
    <w:rsid w:val="00FB7681"/>
    <w:rsid w:val="00FB7881"/>
    <w:rsid w:val="00FB78E4"/>
    <w:rsid w:val="00FB7A0D"/>
    <w:rsid w:val="00FB7A32"/>
    <w:rsid w:val="00FB7AA8"/>
    <w:rsid w:val="00FB7BE6"/>
    <w:rsid w:val="00FB7C4E"/>
    <w:rsid w:val="00FB7CB6"/>
    <w:rsid w:val="00FB7D14"/>
    <w:rsid w:val="00FB7E4E"/>
    <w:rsid w:val="00FB7F0D"/>
    <w:rsid w:val="00FB7F15"/>
    <w:rsid w:val="00FB7FF9"/>
    <w:rsid w:val="00FC0114"/>
    <w:rsid w:val="00FC017C"/>
    <w:rsid w:val="00FC01B7"/>
    <w:rsid w:val="00FC01E2"/>
    <w:rsid w:val="00FC029A"/>
    <w:rsid w:val="00FC0305"/>
    <w:rsid w:val="00FC04C9"/>
    <w:rsid w:val="00FC04D2"/>
    <w:rsid w:val="00FC0510"/>
    <w:rsid w:val="00FC0624"/>
    <w:rsid w:val="00FC0A6B"/>
    <w:rsid w:val="00FC0BDD"/>
    <w:rsid w:val="00FC0C6C"/>
    <w:rsid w:val="00FC0CB1"/>
    <w:rsid w:val="00FC0D19"/>
    <w:rsid w:val="00FC0E14"/>
    <w:rsid w:val="00FC0E65"/>
    <w:rsid w:val="00FC0F07"/>
    <w:rsid w:val="00FC1183"/>
    <w:rsid w:val="00FC11C2"/>
    <w:rsid w:val="00FC151C"/>
    <w:rsid w:val="00FC165D"/>
    <w:rsid w:val="00FC16E2"/>
    <w:rsid w:val="00FC173D"/>
    <w:rsid w:val="00FC1A20"/>
    <w:rsid w:val="00FC1D25"/>
    <w:rsid w:val="00FC1D2A"/>
    <w:rsid w:val="00FC1DBB"/>
    <w:rsid w:val="00FC1EC3"/>
    <w:rsid w:val="00FC2042"/>
    <w:rsid w:val="00FC204B"/>
    <w:rsid w:val="00FC2359"/>
    <w:rsid w:val="00FC24E5"/>
    <w:rsid w:val="00FC2535"/>
    <w:rsid w:val="00FC26E5"/>
    <w:rsid w:val="00FC270D"/>
    <w:rsid w:val="00FC2781"/>
    <w:rsid w:val="00FC2792"/>
    <w:rsid w:val="00FC27CA"/>
    <w:rsid w:val="00FC2805"/>
    <w:rsid w:val="00FC28CB"/>
    <w:rsid w:val="00FC2A05"/>
    <w:rsid w:val="00FC2CDF"/>
    <w:rsid w:val="00FC2D31"/>
    <w:rsid w:val="00FC2E43"/>
    <w:rsid w:val="00FC2E76"/>
    <w:rsid w:val="00FC2F94"/>
    <w:rsid w:val="00FC30FB"/>
    <w:rsid w:val="00FC316E"/>
    <w:rsid w:val="00FC31E4"/>
    <w:rsid w:val="00FC3414"/>
    <w:rsid w:val="00FC360B"/>
    <w:rsid w:val="00FC3698"/>
    <w:rsid w:val="00FC3881"/>
    <w:rsid w:val="00FC389C"/>
    <w:rsid w:val="00FC3928"/>
    <w:rsid w:val="00FC39ED"/>
    <w:rsid w:val="00FC3AAB"/>
    <w:rsid w:val="00FC3DC5"/>
    <w:rsid w:val="00FC3F2A"/>
    <w:rsid w:val="00FC419D"/>
    <w:rsid w:val="00FC41DA"/>
    <w:rsid w:val="00FC4417"/>
    <w:rsid w:val="00FC4434"/>
    <w:rsid w:val="00FC47B3"/>
    <w:rsid w:val="00FC47EC"/>
    <w:rsid w:val="00FC488E"/>
    <w:rsid w:val="00FC48B7"/>
    <w:rsid w:val="00FC48E0"/>
    <w:rsid w:val="00FC4ADA"/>
    <w:rsid w:val="00FC4B57"/>
    <w:rsid w:val="00FC4CA2"/>
    <w:rsid w:val="00FC4D8B"/>
    <w:rsid w:val="00FC4DEE"/>
    <w:rsid w:val="00FC4E2F"/>
    <w:rsid w:val="00FC4E52"/>
    <w:rsid w:val="00FC4E8A"/>
    <w:rsid w:val="00FC5085"/>
    <w:rsid w:val="00FC51B7"/>
    <w:rsid w:val="00FC5298"/>
    <w:rsid w:val="00FC52C7"/>
    <w:rsid w:val="00FC541A"/>
    <w:rsid w:val="00FC54F2"/>
    <w:rsid w:val="00FC57E9"/>
    <w:rsid w:val="00FC5A62"/>
    <w:rsid w:val="00FC5B49"/>
    <w:rsid w:val="00FC5B4A"/>
    <w:rsid w:val="00FC5E23"/>
    <w:rsid w:val="00FC5E25"/>
    <w:rsid w:val="00FC5EAE"/>
    <w:rsid w:val="00FC5EEA"/>
    <w:rsid w:val="00FC5F63"/>
    <w:rsid w:val="00FC618B"/>
    <w:rsid w:val="00FC62A4"/>
    <w:rsid w:val="00FC633C"/>
    <w:rsid w:val="00FC6367"/>
    <w:rsid w:val="00FC650B"/>
    <w:rsid w:val="00FC6545"/>
    <w:rsid w:val="00FC663D"/>
    <w:rsid w:val="00FC6689"/>
    <w:rsid w:val="00FC672B"/>
    <w:rsid w:val="00FC6863"/>
    <w:rsid w:val="00FC6929"/>
    <w:rsid w:val="00FC6BB3"/>
    <w:rsid w:val="00FC6BC6"/>
    <w:rsid w:val="00FC6C2A"/>
    <w:rsid w:val="00FC6D81"/>
    <w:rsid w:val="00FC6E6E"/>
    <w:rsid w:val="00FC72BA"/>
    <w:rsid w:val="00FC73AA"/>
    <w:rsid w:val="00FC73C7"/>
    <w:rsid w:val="00FC769F"/>
    <w:rsid w:val="00FC77A5"/>
    <w:rsid w:val="00FC7827"/>
    <w:rsid w:val="00FC78C1"/>
    <w:rsid w:val="00FC7936"/>
    <w:rsid w:val="00FC7C1D"/>
    <w:rsid w:val="00FC7C97"/>
    <w:rsid w:val="00FC7D04"/>
    <w:rsid w:val="00FC7E4B"/>
    <w:rsid w:val="00FC7F44"/>
    <w:rsid w:val="00FD00AE"/>
    <w:rsid w:val="00FD0162"/>
    <w:rsid w:val="00FD025C"/>
    <w:rsid w:val="00FD02AA"/>
    <w:rsid w:val="00FD032A"/>
    <w:rsid w:val="00FD0599"/>
    <w:rsid w:val="00FD059A"/>
    <w:rsid w:val="00FD0722"/>
    <w:rsid w:val="00FD07E5"/>
    <w:rsid w:val="00FD0A3D"/>
    <w:rsid w:val="00FD0A71"/>
    <w:rsid w:val="00FD0ADE"/>
    <w:rsid w:val="00FD0B35"/>
    <w:rsid w:val="00FD0B4A"/>
    <w:rsid w:val="00FD0C8F"/>
    <w:rsid w:val="00FD101B"/>
    <w:rsid w:val="00FD1043"/>
    <w:rsid w:val="00FD107E"/>
    <w:rsid w:val="00FD10BD"/>
    <w:rsid w:val="00FD1105"/>
    <w:rsid w:val="00FD1126"/>
    <w:rsid w:val="00FD11BC"/>
    <w:rsid w:val="00FD11BF"/>
    <w:rsid w:val="00FD1329"/>
    <w:rsid w:val="00FD158A"/>
    <w:rsid w:val="00FD19FD"/>
    <w:rsid w:val="00FD1A46"/>
    <w:rsid w:val="00FD1A91"/>
    <w:rsid w:val="00FD1AD0"/>
    <w:rsid w:val="00FD1B4E"/>
    <w:rsid w:val="00FD1B68"/>
    <w:rsid w:val="00FD1BC2"/>
    <w:rsid w:val="00FD1CD5"/>
    <w:rsid w:val="00FD2005"/>
    <w:rsid w:val="00FD2337"/>
    <w:rsid w:val="00FD2381"/>
    <w:rsid w:val="00FD258E"/>
    <w:rsid w:val="00FD26A4"/>
    <w:rsid w:val="00FD279A"/>
    <w:rsid w:val="00FD28CC"/>
    <w:rsid w:val="00FD2A03"/>
    <w:rsid w:val="00FD2A08"/>
    <w:rsid w:val="00FD2A34"/>
    <w:rsid w:val="00FD2AA1"/>
    <w:rsid w:val="00FD2AE5"/>
    <w:rsid w:val="00FD2B7B"/>
    <w:rsid w:val="00FD2D5D"/>
    <w:rsid w:val="00FD2E1C"/>
    <w:rsid w:val="00FD30C4"/>
    <w:rsid w:val="00FD321A"/>
    <w:rsid w:val="00FD3292"/>
    <w:rsid w:val="00FD338C"/>
    <w:rsid w:val="00FD3555"/>
    <w:rsid w:val="00FD360A"/>
    <w:rsid w:val="00FD3611"/>
    <w:rsid w:val="00FD3847"/>
    <w:rsid w:val="00FD3B4C"/>
    <w:rsid w:val="00FD3BB0"/>
    <w:rsid w:val="00FD3C27"/>
    <w:rsid w:val="00FD3C9D"/>
    <w:rsid w:val="00FD3CE5"/>
    <w:rsid w:val="00FD407D"/>
    <w:rsid w:val="00FD41D4"/>
    <w:rsid w:val="00FD4219"/>
    <w:rsid w:val="00FD4248"/>
    <w:rsid w:val="00FD44E4"/>
    <w:rsid w:val="00FD452F"/>
    <w:rsid w:val="00FD46D4"/>
    <w:rsid w:val="00FD473F"/>
    <w:rsid w:val="00FD47FF"/>
    <w:rsid w:val="00FD4954"/>
    <w:rsid w:val="00FD49F9"/>
    <w:rsid w:val="00FD4A26"/>
    <w:rsid w:val="00FD4A63"/>
    <w:rsid w:val="00FD4BF2"/>
    <w:rsid w:val="00FD4C20"/>
    <w:rsid w:val="00FD4CBC"/>
    <w:rsid w:val="00FD4D67"/>
    <w:rsid w:val="00FD4E76"/>
    <w:rsid w:val="00FD4FBF"/>
    <w:rsid w:val="00FD505B"/>
    <w:rsid w:val="00FD53C8"/>
    <w:rsid w:val="00FD543F"/>
    <w:rsid w:val="00FD545E"/>
    <w:rsid w:val="00FD54A7"/>
    <w:rsid w:val="00FD56A3"/>
    <w:rsid w:val="00FD56B9"/>
    <w:rsid w:val="00FD5759"/>
    <w:rsid w:val="00FD57CD"/>
    <w:rsid w:val="00FD5A4C"/>
    <w:rsid w:val="00FD5B2D"/>
    <w:rsid w:val="00FD5B65"/>
    <w:rsid w:val="00FD5C51"/>
    <w:rsid w:val="00FD5D3E"/>
    <w:rsid w:val="00FD625E"/>
    <w:rsid w:val="00FD6265"/>
    <w:rsid w:val="00FD631D"/>
    <w:rsid w:val="00FD6375"/>
    <w:rsid w:val="00FD6469"/>
    <w:rsid w:val="00FD646F"/>
    <w:rsid w:val="00FD6487"/>
    <w:rsid w:val="00FD65BA"/>
    <w:rsid w:val="00FD66A0"/>
    <w:rsid w:val="00FD66B3"/>
    <w:rsid w:val="00FD67AC"/>
    <w:rsid w:val="00FD6804"/>
    <w:rsid w:val="00FD684E"/>
    <w:rsid w:val="00FD69F9"/>
    <w:rsid w:val="00FD6A0F"/>
    <w:rsid w:val="00FD6AA6"/>
    <w:rsid w:val="00FD6C08"/>
    <w:rsid w:val="00FD6CC7"/>
    <w:rsid w:val="00FD6DEF"/>
    <w:rsid w:val="00FD6E12"/>
    <w:rsid w:val="00FD6FA5"/>
    <w:rsid w:val="00FD73E2"/>
    <w:rsid w:val="00FD73F1"/>
    <w:rsid w:val="00FD7417"/>
    <w:rsid w:val="00FD751C"/>
    <w:rsid w:val="00FD75DD"/>
    <w:rsid w:val="00FD76B1"/>
    <w:rsid w:val="00FD78D9"/>
    <w:rsid w:val="00FD79CF"/>
    <w:rsid w:val="00FD7A2D"/>
    <w:rsid w:val="00FD7A51"/>
    <w:rsid w:val="00FD7A6D"/>
    <w:rsid w:val="00FD7B4F"/>
    <w:rsid w:val="00FD7DFC"/>
    <w:rsid w:val="00FD7E17"/>
    <w:rsid w:val="00FD7FF9"/>
    <w:rsid w:val="00FE0028"/>
    <w:rsid w:val="00FE0100"/>
    <w:rsid w:val="00FE017E"/>
    <w:rsid w:val="00FE01C7"/>
    <w:rsid w:val="00FE0251"/>
    <w:rsid w:val="00FE026F"/>
    <w:rsid w:val="00FE0273"/>
    <w:rsid w:val="00FE0332"/>
    <w:rsid w:val="00FE03A8"/>
    <w:rsid w:val="00FE063D"/>
    <w:rsid w:val="00FE0690"/>
    <w:rsid w:val="00FE07AF"/>
    <w:rsid w:val="00FE0972"/>
    <w:rsid w:val="00FE09C8"/>
    <w:rsid w:val="00FE0A3D"/>
    <w:rsid w:val="00FE0A9E"/>
    <w:rsid w:val="00FE0ABE"/>
    <w:rsid w:val="00FE0B38"/>
    <w:rsid w:val="00FE0C31"/>
    <w:rsid w:val="00FE0E29"/>
    <w:rsid w:val="00FE0ED8"/>
    <w:rsid w:val="00FE1194"/>
    <w:rsid w:val="00FE11A9"/>
    <w:rsid w:val="00FE11F7"/>
    <w:rsid w:val="00FE123A"/>
    <w:rsid w:val="00FE126A"/>
    <w:rsid w:val="00FE1371"/>
    <w:rsid w:val="00FE1403"/>
    <w:rsid w:val="00FE157B"/>
    <w:rsid w:val="00FE16C7"/>
    <w:rsid w:val="00FE17B5"/>
    <w:rsid w:val="00FE18D4"/>
    <w:rsid w:val="00FE1927"/>
    <w:rsid w:val="00FE199E"/>
    <w:rsid w:val="00FE1A3B"/>
    <w:rsid w:val="00FE1B42"/>
    <w:rsid w:val="00FE1C9A"/>
    <w:rsid w:val="00FE1CA2"/>
    <w:rsid w:val="00FE1CE6"/>
    <w:rsid w:val="00FE1D4D"/>
    <w:rsid w:val="00FE1D8C"/>
    <w:rsid w:val="00FE1DF4"/>
    <w:rsid w:val="00FE1E1F"/>
    <w:rsid w:val="00FE1EA6"/>
    <w:rsid w:val="00FE1EBB"/>
    <w:rsid w:val="00FE1FF1"/>
    <w:rsid w:val="00FE2024"/>
    <w:rsid w:val="00FE2059"/>
    <w:rsid w:val="00FE205D"/>
    <w:rsid w:val="00FE21A9"/>
    <w:rsid w:val="00FE21E1"/>
    <w:rsid w:val="00FE2639"/>
    <w:rsid w:val="00FE26D2"/>
    <w:rsid w:val="00FE2736"/>
    <w:rsid w:val="00FE278E"/>
    <w:rsid w:val="00FE2877"/>
    <w:rsid w:val="00FE2969"/>
    <w:rsid w:val="00FE2BBC"/>
    <w:rsid w:val="00FE2C95"/>
    <w:rsid w:val="00FE2D49"/>
    <w:rsid w:val="00FE30FC"/>
    <w:rsid w:val="00FE318D"/>
    <w:rsid w:val="00FE31CC"/>
    <w:rsid w:val="00FE322C"/>
    <w:rsid w:val="00FE3247"/>
    <w:rsid w:val="00FE3717"/>
    <w:rsid w:val="00FE373E"/>
    <w:rsid w:val="00FE3747"/>
    <w:rsid w:val="00FE382A"/>
    <w:rsid w:val="00FE38B0"/>
    <w:rsid w:val="00FE3B02"/>
    <w:rsid w:val="00FE3B6C"/>
    <w:rsid w:val="00FE3CC3"/>
    <w:rsid w:val="00FE3DA0"/>
    <w:rsid w:val="00FE3F15"/>
    <w:rsid w:val="00FE40CC"/>
    <w:rsid w:val="00FE4159"/>
    <w:rsid w:val="00FE41A5"/>
    <w:rsid w:val="00FE4414"/>
    <w:rsid w:val="00FE4425"/>
    <w:rsid w:val="00FE44B6"/>
    <w:rsid w:val="00FE451B"/>
    <w:rsid w:val="00FE4693"/>
    <w:rsid w:val="00FE46EB"/>
    <w:rsid w:val="00FE4777"/>
    <w:rsid w:val="00FE48A3"/>
    <w:rsid w:val="00FE4D12"/>
    <w:rsid w:val="00FE4D46"/>
    <w:rsid w:val="00FE51B8"/>
    <w:rsid w:val="00FE5264"/>
    <w:rsid w:val="00FE5368"/>
    <w:rsid w:val="00FE5455"/>
    <w:rsid w:val="00FE5522"/>
    <w:rsid w:val="00FE557D"/>
    <w:rsid w:val="00FE558A"/>
    <w:rsid w:val="00FE5615"/>
    <w:rsid w:val="00FE567F"/>
    <w:rsid w:val="00FE5961"/>
    <w:rsid w:val="00FE59C8"/>
    <w:rsid w:val="00FE5A6F"/>
    <w:rsid w:val="00FE5A9B"/>
    <w:rsid w:val="00FE5B0A"/>
    <w:rsid w:val="00FE5B1D"/>
    <w:rsid w:val="00FE5BAC"/>
    <w:rsid w:val="00FE5D8E"/>
    <w:rsid w:val="00FE5E7D"/>
    <w:rsid w:val="00FE6097"/>
    <w:rsid w:val="00FE6111"/>
    <w:rsid w:val="00FE6306"/>
    <w:rsid w:val="00FE6339"/>
    <w:rsid w:val="00FE6344"/>
    <w:rsid w:val="00FE6496"/>
    <w:rsid w:val="00FE65E0"/>
    <w:rsid w:val="00FE661E"/>
    <w:rsid w:val="00FE677B"/>
    <w:rsid w:val="00FE6839"/>
    <w:rsid w:val="00FE685C"/>
    <w:rsid w:val="00FE687A"/>
    <w:rsid w:val="00FE697E"/>
    <w:rsid w:val="00FE6AD5"/>
    <w:rsid w:val="00FE6B5C"/>
    <w:rsid w:val="00FE6BD5"/>
    <w:rsid w:val="00FE6C16"/>
    <w:rsid w:val="00FE6C21"/>
    <w:rsid w:val="00FE6CB5"/>
    <w:rsid w:val="00FE6D1B"/>
    <w:rsid w:val="00FE6D61"/>
    <w:rsid w:val="00FE6E35"/>
    <w:rsid w:val="00FE6F9B"/>
    <w:rsid w:val="00FE6FF4"/>
    <w:rsid w:val="00FE710E"/>
    <w:rsid w:val="00FE71AF"/>
    <w:rsid w:val="00FE722F"/>
    <w:rsid w:val="00FE7467"/>
    <w:rsid w:val="00FE747C"/>
    <w:rsid w:val="00FE7583"/>
    <w:rsid w:val="00FE772D"/>
    <w:rsid w:val="00FE7779"/>
    <w:rsid w:val="00FE77A3"/>
    <w:rsid w:val="00FE79F2"/>
    <w:rsid w:val="00FE7AE3"/>
    <w:rsid w:val="00FE7CD7"/>
    <w:rsid w:val="00FE7D8D"/>
    <w:rsid w:val="00FE7D98"/>
    <w:rsid w:val="00FF0107"/>
    <w:rsid w:val="00FF018C"/>
    <w:rsid w:val="00FF0227"/>
    <w:rsid w:val="00FF0555"/>
    <w:rsid w:val="00FF06C2"/>
    <w:rsid w:val="00FF07AA"/>
    <w:rsid w:val="00FF081D"/>
    <w:rsid w:val="00FF09A1"/>
    <w:rsid w:val="00FF09C0"/>
    <w:rsid w:val="00FF0A8A"/>
    <w:rsid w:val="00FF0AE2"/>
    <w:rsid w:val="00FF0B51"/>
    <w:rsid w:val="00FF0C2F"/>
    <w:rsid w:val="00FF0E29"/>
    <w:rsid w:val="00FF0ECA"/>
    <w:rsid w:val="00FF0F35"/>
    <w:rsid w:val="00FF118B"/>
    <w:rsid w:val="00FF11AF"/>
    <w:rsid w:val="00FF12C1"/>
    <w:rsid w:val="00FF14C6"/>
    <w:rsid w:val="00FF14FA"/>
    <w:rsid w:val="00FF15A2"/>
    <w:rsid w:val="00FF16E6"/>
    <w:rsid w:val="00FF16F5"/>
    <w:rsid w:val="00FF17F5"/>
    <w:rsid w:val="00FF197E"/>
    <w:rsid w:val="00FF1B3F"/>
    <w:rsid w:val="00FF1CC6"/>
    <w:rsid w:val="00FF1E11"/>
    <w:rsid w:val="00FF1E8B"/>
    <w:rsid w:val="00FF1ED7"/>
    <w:rsid w:val="00FF207C"/>
    <w:rsid w:val="00FF2085"/>
    <w:rsid w:val="00FF232B"/>
    <w:rsid w:val="00FF23B6"/>
    <w:rsid w:val="00FF25CF"/>
    <w:rsid w:val="00FF2656"/>
    <w:rsid w:val="00FF2727"/>
    <w:rsid w:val="00FF273A"/>
    <w:rsid w:val="00FF2827"/>
    <w:rsid w:val="00FF2828"/>
    <w:rsid w:val="00FF2897"/>
    <w:rsid w:val="00FF28BC"/>
    <w:rsid w:val="00FF28DA"/>
    <w:rsid w:val="00FF2AB6"/>
    <w:rsid w:val="00FF2AFC"/>
    <w:rsid w:val="00FF2BCC"/>
    <w:rsid w:val="00FF2C28"/>
    <w:rsid w:val="00FF2DC7"/>
    <w:rsid w:val="00FF2F34"/>
    <w:rsid w:val="00FF2FAD"/>
    <w:rsid w:val="00FF300E"/>
    <w:rsid w:val="00FF3066"/>
    <w:rsid w:val="00FF32D2"/>
    <w:rsid w:val="00FF32F2"/>
    <w:rsid w:val="00FF36EB"/>
    <w:rsid w:val="00FF38EE"/>
    <w:rsid w:val="00FF3A5F"/>
    <w:rsid w:val="00FF3B8D"/>
    <w:rsid w:val="00FF3C76"/>
    <w:rsid w:val="00FF3D3C"/>
    <w:rsid w:val="00FF3D86"/>
    <w:rsid w:val="00FF3EAC"/>
    <w:rsid w:val="00FF4030"/>
    <w:rsid w:val="00FF4038"/>
    <w:rsid w:val="00FF40E2"/>
    <w:rsid w:val="00FF421B"/>
    <w:rsid w:val="00FF4425"/>
    <w:rsid w:val="00FF444F"/>
    <w:rsid w:val="00FF44AE"/>
    <w:rsid w:val="00FF44EA"/>
    <w:rsid w:val="00FF44F3"/>
    <w:rsid w:val="00FF45CD"/>
    <w:rsid w:val="00FF4687"/>
    <w:rsid w:val="00FF471D"/>
    <w:rsid w:val="00FF49FE"/>
    <w:rsid w:val="00FF4A8D"/>
    <w:rsid w:val="00FF4B5B"/>
    <w:rsid w:val="00FF4C59"/>
    <w:rsid w:val="00FF4E8C"/>
    <w:rsid w:val="00FF4F08"/>
    <w:rsid w:val="00FF517C"/>
    <w:rsid w:val="00FF519A"/>
    <w:rsid w:val="00FF51E2"/>
    <w:rsid w:val="00FF523F"/>
    <w:rsid w:val="00FF52D9"/>
    <w:rsid w:val="00FF54B1"/>
    <w:rsid w:val="00FF55FC"/>
    <w:rsid w:val="00FF568B"/>
    <w:rsid w:val="00FF5698"/>
    <w:rsid w:val="00FF56CC"/>
    <w:rsid w:val="00FF56E3"/>
    <w:rsid w:val="00FF58DA"/>
    <w:rsid w:val="00FF59EE"/>
    <w:rsid w:val="00FF5B3F"/>
    <w:rsid w:val="00FF5CAC"/>
    <w:rsid w:val="00FF5CDF"/>
    <w:rsid w:val="00FF5D18"/>
    <w:rsid w:val="00FF5D4F"/>
    <w:rsid w:val="00FF5DC5"/>
    <w:rsid w:val="00FF5E14"/>
    <w:rsid w:val="00FF5EA7"/>
    <w:rsid w:val="00FF5F3C"/>
    <w:rsid w:val="00FF5F4B"/>
    <w:rsid w:val="00FF6018"/>
    <w:rsid w:val="00FF6037"/>
    <w:rsid w:val="00FF605A"/>
    <w:rsid w:val="00FF60B4"/>
    <w:rsid w:val="00FF60CB"/>
    <w:rsid w:val="00FF626A"/>
    <w:rsid w:val="00FF62A1"/>
    <w:rsid w:val="00FF63FC"/>
    <w:rsid w:val="00FF64D0"/>
    <w:rsid w:val="00FF65B8"/>
    <w:rsid w:val="00FF66E0"/>
    <w:rsid w:val="00FF6779"/>
    <w:rsid w:val="00FF68CB"/>
    <w:rsid w:val="00FF695F"/>
    <w:rsid w:val="00FF69AA"/>
    <w:rsid w:val="00FF6A7B"/>
    <w:rsid w:val="00FF6C64"/>
    <w:rsid w:val="00FF6CE9"/>
    <w:rsid w:val="00FF6FA0"/>
    <w:rsid w:val="00FF700B"/>
    <w:rsid w:val="00FF717D"/>
    <w:rsid w:val="00FF71BA"/>
    <w:rsid w:val="00FF71D7"/>
    <w:rsid w:val="00FF7323"/>
    <w:rsid w:val="00FF762F"/>
    <w:rsid w:val="00FF7717"/>
    <w:rsid w:val="00FF7924"/>
    <w:rsid w:val="00FF7C38"/>
    <w:rsid w:val="00FF7D0A"/>
    <w:rsid w:val="00FF7D18"/>
    <w:rsid w:val="00FF7DCD"/>
    <w:rsid w:val="00FF7DDA"/>
    <w:rsid w:val="00FF7E35"/>
    <w:rsid w:val="00FF7F65"/>
    <w:rsid w:val="01947988"/>
    <w:rsid w:val="01B2FEBA"/>
    <w:rsid w:val="0269F64D"/>
    <w:rsid w:val="02896B6B"/>
    <w:rsid w:val="0319ECC1"/>
    <w:rsid w:val="040467F0"/>
    <w:rsid w:val="0435F556"/>
    <w:rsid w:val="044D9A43"/>
    <w:rsid w:val="0476E4A3"/>
    <w:rsid w:val="04EFE7B3"/>
    <w:rsid w:val="050A8574"/>
    <w:rsid w:val="054C5E94"/>
    <w:rsid w:val="0564B349"/>
    <w:rsid w:val="057B7DC6"/>
    <w:rsid w:val="0602B27C"/>
    <w:rsid w:val="063BD4B3"/>
    <w:rsid w:val="065701D3"/>
    <w:rsid w:val="069D825B"/>
    <w:rsid w:val="06D1DEEB"/>
    <w:rsid w:val="074DB63D"/>
    <w:rsid w:val="08F3E822"/>
    <w:rsid w:val="090299BE"/>
    <w:rsid w:val="09970ADD"/>
    <w:rsid w:val="09E5828C"/>
    <w:rsid w:val="0C5456F6"/>
    <w:rsid w:val="0C6B2C0B"/>
    <w:rsid w:val="0C73B00E"/>
    <w:rsid w:val="0CC84E3D"/>
    <w:rsid w:val="0D139F1B"/>
    <w:rsid w:val="0D2E4A6F"/>
    <w:rsid w:val="0DAC371F"/>
    <w:rsid w:val="0EDB79D7"/>
    <w:rsid w:val="0F0E5816"/>
    <w:rsid w:val="0F7505FD"/>
    <w:rsid w:val="0F764A1D"/>
    <w:rsid w:val="0FA39082"/>
    <w:rsid w:val="0FEB1DBB"/>
    <w:rsid w:val="11211516"/>
    <w:rsid w:val="11B6D0C9"/>
    <w:rsid w:val="123C05F1"/>
    <w:rsid w:val="12F0091C"/>
    <w:rsid w:val="12FAB929"/>
    <w:rsid w:val="139CC443"/>
    <w:rsid w:val="14B79567"/>
    <w:rsid w:val="15AE605A"/>
    <w:rsid w:val="1640035A"/>
    <w:rsid w:val="16A7AFA6"/>
    <w:rsid w:val="16C86C62"/>
    <w:rsid w:val="178D8802"/>
    <w:rsid w:val="17B3D2FF"/>
    <w:rsid w:val="17F53DC4"/>
    <w:rsid w:val="188910C0"/>
    <w:rsid w:val="1931934E"/>
    <w:rsid w:val="199435A8"/>
    <w:rsid w:val="1AD804DB"/>
    <w:rsid w:val="1B40567D"/>
    <w:rsid w:val="1C33703C"/>
    <w:rsid w:val="1CF5021D"/>
    <w:rsid w:val="1E6EE315"/>
    <w:rsid w:val="1F1CB055"/>
    <w:rsid w:val="200D5CF0"/>
    <w:rsid w:val="20111BFA"/>
    <w:rsid w:val="207A5933"/>
    <w:rsid w:val="20C982CD"/>
    <w:rsid w:val="20FE55E4"/>
    <w:rsid w:val="2120D30A"/>
    <w:rsid w:val="21AF36CE"/>
    <w:rsid w:val="21F0B5FE"/>
    <w:rsid w:val="220AF83A"/>
    <w:rsid w:val="22775488"/>
    <w:rsid w:val="22B1F459"/>
    <w:rsid w:val="22B3B786"/>
    <w:rsid w:val="22E11CEA"/>
    <w:rsid w:val="239F102A"/>
    <w:rsid w:val="25CDD270"/>
    <w:rsid w:val="264430F6"/>
    <w:rsid w:val="268E3B07"/>
    <w:rsid w:val="26CE6B08"/>
    <w:rsid w:val="2832A5D5"/>
    <w:rsid w:val="284E569E"/>
    <w:rsid w:val="2869B231"/>
    <w:rsid w:val="286F1D5B"/>
    <w:rsid w:val="28A7A0F1"/>
    <w:rsid w:val="29396120"/>
    <w:rsid w:val="29711565"/>
    <w:rsid w:val="298285F4"/>
    <w:rsid w:val="2B639B69"/>
    <w:rsid w:val="2B7718CC"/>
    <w:rsid w:val="2BA6DF1C"/>
    <w:rsid w:val="2CCF343F"/>
    <w:rsid w:val="2D1E077E"/>
    <w:rsid w:val="2E48C65E"/>
    <w:rsid w:val="2ED66E32"/>
    <w:rsid w:val="2F39779E"/>
    <w:rsid w:val="30309844"/>
    <w:rsid w:val="31054730"/>
    <w:rsid w:val="3123E4FC"/>
    <w:rsid w:val="32715E63"/>
    <w:rsid w:val="33124E5E"/>
    <w:rsid w:val="33990047"/>
    <w:rsid w:val="34A1D44B"/>
    <w:rsid w:val="35285408"/>
    <w:rsid w:val="35C26D97"/>
    <w:rsid w:val="35CC2F9E"/>
    <w:rsid w:val="365A7D37"/>
    <w:rsid w:val="36F880E3"/>
    <w:rsid w:val="37417377"/>
    <w:rsid w:val="374B8702"/>
    <w:rsid w:val="379B5CF0"/>
    <w:rsid w:val="387C862F"/>
    <w:rsid w:val="38B391F5"/>
    <w:rsid w:val="39218B49"/>
    <w:rsid w:val="39F03D45"/>
    <w:rsid w:val="3A7AA813"/>
    <w:rsid w:val="3A8742AD"/>
    <w:rsid w:val="3AAABF12"/>
    <w:rsid w:val="3BB7DC38"/>
    <w:rsid w:val="3BCF503B"/>
    <w:rsid w:val="3BEB9B0E"/>
    <w:rsid w:val="3C0CB0A5"/>
    <w:rsid w:val="3C62BCDC"/>
    <w:rsid w:val="3D24B6D9"/>
    <w:rsid w:val="3E716174"/>
    <w:rsid w:val="3E81F6CF"/>
    <w:rsid w:val="3EABB4FB"/>
    <w:rsid w:val="3ED751B7"/>
    <w:rsid w:val="3EFC6223"/>
    <w:rsid w:val="403EE4B3"/>
    <w:rsid w:val="4055018D"/>
    <w:rsid w:val="4095A82A"/>
    <w:rsid w:val="411B12E0"/>
    <w:rsid w:val="4147A609"/>
    <w:rsid w:val="4197A133"/>
    <w:rsid w:val="41A0EE93"/>
    <w:rsid w:val="41C83522"/>
    <w:rsid w:val="4210EAB7"/>
    <w:rsid w:val="42789830"/>
    <w:rsid w:val="4294C56E"/>
    <w:rsid w:val="4318E871"/>
    <w:rsid w:val="435E8C08"/>
    <w:rsid w:val="43995532"/>
    <w:rsid w:val="4459F459"/>
    <w:rsid w:val="454F2D69"/>
    <w:rsid w:val="45EF0FE5"/>
    <w:rsid w:val="4634C688"/>
    <w:rsid w:val="46A40985"/>
    <w:rsid w:val="47A8DC8F"/>
    <w:rsid w:val="4867CE27"/>
    <w:rsid w:val="48A23D42"/>
    <w:rsid w:val="4985D574"/>
    <w:rsid w:val="4AEDAE88"/>
    <w:rsid w:val="4B0947C1"/>
    <w:rsid w:val="4B8E3412"/>
    <w:rsid w:val="4BBC6084"/>
    <w:rsid w:val="4BF84AD8"/>
    <w:rsid w:val="4C820E65"/>
    <w:rsid w:val="4D918CCC"/>
    <w:rsid w:val="4DB22CBF"/>
    <w:rsid w:val="4E636AFD"/>
    <w:rsid w:val="4F4E93C2"/>
    <w:rsid w:val="4F8808CB"/>
    <w:rsid w:val="50EBAF6D"/>
    <w:rsid w:val="512708E5"/>
    <w:rsid w:val="5226DBD7"/>
    <w:rsid w:val="535288A0"/>
    <w:rsid w:val="5434A83B"/>
    <w:rsid w:val="54EA8FC3"/>
    <w:rsid w:val="5511B24A"/>
    <w:rsid w:val="5572CD64"/>
    <w:rsid w:val="56114485"/>
    <w:rsid w:val="56A126B0"/>
    <w:rsid w:val="56A4DF26"/>
    <w:rsid w:val="57C11E80"/>
    <w:rsid w:val="58379A3C"/>
    <w:rsid w:val="58D5AD40"/>
    <w:rsid w:val="58DD7C9B"/>
    <w:rsid w:val="59579068"/>
    <w:rsid w:val="59FA7A90"/>
    <w:rsid w:val="5B13F464"/>
    <w:rsid w:val="5BA170C5"/>
    <w:rsid w:val="5C912968"/>
    <w:rsid w:val="5CBDF514"/>
    <w:rsid w:val="5CC5AFC9"/>
    <w:rsid w:val="5D126072"/>
    <w:rsid w:val="5E6769A0"/>
    <w:rsid w:val="5F6B4351"/>
    <w:rsid w:val="5F707A12"/>
    <w:rsid w:val="5F7E8601"/>
    <w:rsid w:val="6134A8AC"/>
    <w:rsid w:val="620969AB"/>
    <w:rsid w:val="6246785D"/>
    <w:rsid w:val="6295D6B8"/>
    <w:rsid w:val="635214BE"/>
    <w:rsid w:val="63B6A34F"/>
    <w:rsid w:val="63DC9A14"/>
    <w:rsid w:val="6437C408"/>
    <w:rsid w:val="652F347B"/>
    <w:rsid w:val="65975AAF"/>
    <w:rsid w:val="65BC2F5E"/>
    <w:rsid w:val="65E07922"/>
    <w:rsid w:val="67362A55"/>
    <w:rsid w:val="6800DA8C"/>
    <w:rsid w:val="6885EA52"/>
    <w:rsid w:val="68EAE991"/>
    <w:rsid w:val="691D0363"/>
    <w:rsid w:val="6A21FDFE"/>
    <w:rsid w:val="6A85265B"/>
    <w:rsid w:val="6AE27B5E"/>
    <w:rsid w:val="6B461843"/>
    <w:rsid w:val="6B6CB13D"/>
    <w:rsid w:val="6D63AB92"/>
    <w:rsid w:val="6D952FCF"/>
    <w:rsid w:val="6E4659B3"/>
    <w:rsid w:val="6EA4D34C"/>
    <w:rsid w:val="6EB21DA7"/>
    <w:rsid w:val="6EB9A5E6"/>
    <w:rsid w:val="6FF26455"/>
    <w:rsid w:val="702A2BEE"/>
    <w:rsid w:val="702B7480"/>
    <w:rsid w:val="70A1CC48"/>
    <w:rsid w:val="70DBE419"/>
    <w:rsid w:val="70EB1B1B"/>
    <w:rsid w:val="717703D7"/>
    <w:rsid w:val="719E7409"/>
    <w:rsid w:val="71C1634F"/>
    <w:rsid w:val="745B6403"/>
    <w:rsid w:val="75701F38"/>
    <w:rsid w:val="759B1FD4"/>
    <w:rsid w:val="766A1BAD"/>
    <w:rsid w:val="76EAA819"/>
    <w:rsid w:val="772C2F37"/>
    <w:rsid w:val="783422EE"/>
    <w:rsid w:val="78FE8704"/>
    <w:rsid w:val="7A7089C0"/>
    <w:rsid w:val="7AD89C0B"/>
    <w:rsid w:val="7B31BB6A"/>
    <w:rsid w:val="7B368905"/>
    <w:rsid w:val="7B5C4D1F"/>
    <w:rsid w:val="7BB34DDE"/>
    <w:rsid w:val="7E0904DF"/>
    <w:rsid w:val="7E82D489"/>
    <w:rsid w:val="7F8E18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FD40D7"/>
  <w15:chartTrackingRefBased/>
  <w15:docId w15:val="{C1ECC635-4116-4E48-A7B5-5A407F3A4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8A"/>
    <w:rPr>
      <w:sz w:val="20"/>
    </w:rPr>
  </w:style>
  <w:style w:type="paragraph" w:styleId="Heading1">
    <w:name w:val="heading 1"/>
    <w:basedOn w:val="Normal"/>
    <w:next w:val="Normal"/>
    <w:link w:val="Heading1Char"/>
    <w:uiPriority w:val="9"/>
    <w:qFormat/>
    <w:rsid w:val="00EC68D0"/>
    <w:pPr>
      <w:keepNext/>
      <w:keepLines/>
      <w:numPr>
        <w:numId w:val="2"/>
      </w:numPr>
      <w:spacing w:before="240" w:after="0"/>
      <w:outlineLvl w:val="0"/>
    </w:pPr>
    <w:rPr>
      <w:rFonts w:asciiTheme="majorHAnsi" w:eastAsiaTheme="majorEastAsia" w:hAnsiTheme="majorHAnsi" w:cstheme="majorBidi"/>
      <w:color w:val="00559A" w:themeColor="accent1" w:themeShade="BF"/>
      <w:sz w:val="48"/>
      <w:szCs w:val="32"/>
    </w:rPr>
  </w:style>
  <w:style w:type="paragraph" w:styleId="Heading2">
    <w:name w:val="heading 2"/>
    <w:basedOn w:val="Normal"/>
    <w:next w:val="Normal"/>
    <w:link w:val="Heading2Char"/>
    <w:uiPriority w:val="9"/>
    <w:unhideWhenUsed/>
    <w:qFormat/>
    <w:rsid w:val="0064073D"/>
    <w:pPr>
      <w:keepNext/>
      <w:keepLines/>
      <w:numPr>
        <w:ilvl w:val="1"/>
        <w:numId w:val="2"/>
      </w:numPr>
      <w:spacing w:before="240" w:after="0"/>
      <w:outlineLvl w:val="1"/>
    </w:pPr>
    <w:rPr>
      <w:rFonts w:asciiTheme="majorHAnsi" w:eastAsiaTheme="majorEastAsia" w:hAnsiTheme="majorHAnsi" w:cstheme="majorBidi"/>
      <w:color w:val="0172CE" w:themeColor="text2"/>
      <w:sz w:val="26"/>
      <w:szCs w:val="26"/>
    </w:rPr>
  </w:style>
  <w:style w:type="paragraph" w:styleId="Heading3">
    <w:name w:val="heading 3"/>
    <w:basedOn w:val="Normal"/>
    <w:next w:val="Normal"/>
    <w:link w:val="Heading3Char"/>
    <w:uiPriority w:val="9"/>
    <w:unhideWhenUsed/>
    <w:qFormat/>
    <w:rsid w:val="00CA7462"/>
    <w:pPr>
      <w:keepNext/>
      <w:keepLines/>
      <w:numPr>
        <w:ilvl w:val="2"/>
        <w:numId w:val="2"/>
      </w:numPr>
      <w:spacing w:before="40" w:after="0"/>
      <w:outlineLvl w:val="2"/>
    </w:pPr>
    <w:rPr>
      <w:rFonts w:asciiTheme="majorHAnsi" w:eastAsiaTheme="majorEastAsia" w:hAnsiTheme="majorHAnsi" w:cstheme="majorBidi"/>
      <w:color w:val="003867" w:themeColor="text2" w:themeShade="80"/>
      <w:sz w:val="24"/>
      <w:szCs w:val="24"/>
    </w:rPr>
  </w:style>
  <w:style w:type="paragraph" w:styleId="Heading4">
    <w:name w:val="heading 4"/>
    <w:basedOn w:val="Normal"/>
    <w:next w:val="Normal"/>
    <w:link w:val="Heading4Char"/>
    <w:uiPriority w:val="9"/>
    <w:unhideWhenUsed/>
    <w:qFormat/>
    <w:rsid w:val="00CA7462"/>
    <w:pPr>
      <w:keepNext/>
      <w:keepLines/>
      <w:numPr>
        <w:ilvl w:val="3"/>
        <w:numId w:val="2"/>
      </w:numPr>
      <w:spacing w:before="40" w:after="0"/>
      <w:outlineLvl w:val="3"/>
    </w:pPr>
    <w:rPr>
      <w:rFonts w:asciiTheme="majorHAnsi" w:eastAsiaTheme="majorEastAsia" w:hAnsiTheme="majorHAnsi" w:cstheme="majorBidi"/>
      <w:i/>
      <w:iCs/>
      <w:color w:val="00559A" w:themeColor="accent1" w:themeShade="BF"/>
    </w:rPr>
  </w:style>
  <w:style w:type="paragraph" w:styleId="Heading5">
    <w:name w:val="heading 5"/>
    <w:basedOn w:val="Normal"/>
    <w:next w:val="Normal"/>
    <w:link w:val="Heading5Char"/>
    <w:uiPriority w:val="9"/>
    <w:unhideWhenUsed/>
    <w:qFormat/>
    <w:rsid w:val="00CA7462"/>
    <w:pPr>
      <w:keepNext/>
      <w:keepLines/>
      <w:numPr>
        <w:ilvl w:val="4"/>
        <w:numId w:val="2"/>
      </w:numPr>
      <w:spacing w:before="40" w:after="0"/>
      <w:outlineLvl w:val="4"/>
    </w:pPr>
    <w:rPr>
      <w:rFonts w:asciiTheme="majorHAnsi" w:eastAsiaTheme="majorEastAsia" w:hAnsiTheme="majorHAnsi" w:cstheme="majorBidi"/>
      <w:color w:val="00559A" w:themeColor="accent1" w:themeShade="BF"/>
    </w:rPr>
  </w:style>
  <w:style w:type="paragraph" w:styleId="Heading6">
    <w:name w:val="heading 6"/>
    <w:basedOn w:val="Normal"/>
    <w:next w:val="Normal"/>
    <w:link w:val="Heading6Char"/>
    <w:uiPriority w:val="9"/>
    <w:unhideWhenUsed/>
    <w:qFormat/>
    <w:rsid w:val="00A842A1"/>
    <w:pPr>
      <w:keepNext/>
      <w:keepLines/>
      <w:numPr>
        <w:ilvl w:val="5"/>
        <w:numId w:val="2"/>
      </w:numPr>
      <w:tabs>
        <w:tab w:val="num" w:pos="360"/>
      </w:tabs>
      <w:spacing w:before="40" w:after="0"/>
      <w:ind w:left="0" w:firstLine="0"/>
      <w:outlineLvl w:val="5"/>
    </w:pPr>
    <w:rPr>
      <w:rFonts w:asciiTheme="majorHAnsi" w:eastAsiaTheme="majorEastAsia" w:hAnsiTheme="majorHAnsi" w:cstheme="majorBidi"/>
      <w:color w:val="003866" w:themeColor="accent1" w:themeShade="7F"/>
    </w:rPr>
  </w:style>
  <w:style w:type="paragraph" w:styleId="Heading7">
    <w:name w:val="heading 7"/>
    <w:basedOn w:val="Normal"/>
    <w:next w:val="Normal"/>
    <w:link w:val="Heading7Char"/>
    <w:uiPriority w:val="9"/>
    <w:semiHidden/>
    <w:unhideWhenUsed/>
    <w:qFormat/>
    <w:rsid w:val="00A842A1"/>
    <w:pPr>
      <w:keepNext/>
      <w:keepLines/>
      <w:numPr>
        <w:ilvl w:val="6"/>
        <w:numId w:val="2"/>
      </w:numPr>
      <w:tabs>
        <w:tab w:val="num" w:pos="360"/>
      </w:tabs>
      <w:spacing w:before="40" w:after="0"/>
      <w:ind w:left="0" w:firstLine="0"/>
      <w:outlineLvl w:val="6"/>
    </w:pPr>
    <w:rPr>
      <w:rFonts w:asciiTheme="majorHAnsi" w:eastAsiaTheme="majorEastAsia" w:hAnsiTheme="majorHAnsi" w:cstheme="majorBidi"/>
      <w:i/>
      <w:iCs/>
      <w:color w:val="003866" w:themeColor="accent1" w:themeShade="7F"/>
    </w:rPr>
  </w:style>
  <w:style w:type="paragraph" w:styleId="Heading8">
    <w:name w:val="heading 8"/>
    <w:basedOn w:val="Normal"/>
    <w:next w:val="Normal"/>
    <w:link w:val="Heading8Char"/>
    <w:uiPriority w:val="9"/>
    <w:semiHidden/>
    <w:unhideWhenUsed/>
    <w:qFormat/>
    <w:rsid w:val="008A6DC8"/>
    <w:pPr>
      <w:keepNext/>
      <w:keepLines/>
      <w:numPr>
        <w:ilvl w:val="7"/>
        <w:numId w:val="2"/>
      </w:numPr>
      <w:tabs>
        <w:tab w:val="num" w:pos="360"/>
      </w:tabs>
      <w:spacing w:before="40" w:after="0"/>
      <w:ind w:left="0" w:firstLine="0"/>
      <w:outlineLvl w:val="7"/>
    </w:pPr>
    <w:rPr>
      <w:rFonts w:asciiTheme="majorHAnsi" w:eastAsiaTheme="majorEastAsia" w:hAnsiTheme="majorHAnsi" w:cstheme="majorBidi"/>
      <w:color w:val="0078C0" w:themeColor="text1" w:themeTint="D8"/>
      <w:sz w:val="21"/>
      <w:szCs w:val="21"/>
    </w:rPr>
  </w:style>
  <w:style w:type="paragraph" w:styleId="Heading9">
    <w:name w:val="heading 9"/>
    <w:basedOn w:val="Normal"/>
    <w:next w:val="Normal"/>
    <w:link w:val="Heading9Char"/>
    <w:uiPriority w:val="9"/>
    <w:semiHidden/>
    <w:unhideWhenUsed/>
    <w:qFormat/>
    <w:rsid w:val="00A842A1"/>
    <w:pPr>
      <w:keepNext/>
      <w:keepLines/>
      <w:numPr>
        <w:ilvl w:val="8"/>
        <w:numId w:val="2"/>
      </w:numPr>
      <w:tabs>
        <w:tab w:val="num" w:pos="360"/>
      </w:tabs>
      <w:spacing w:before="40" w:after="0"/>
      <w:ind w:left="0" w:firstLine="0"/>
      <w:outlineLvl w:val="8"/>
    </w:pPr>
    <w:rPr>
      <w:rFonts w:asciiTheme="majorHAnsi" w:eastAsiaTheme="majorEastAsia" w:hAnsiTheme="majorHAnsi" w:cstheme="majorBidi"/>
      <w:i/>
      <w:iCs/>
      <w:color w:val="0078C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868"/>
    <w:rPr>
      <w:rFonts w:asciiTheme="majorHAnsi" w:eastAsiaTheme="majorEastAsia" w:hAnsiTheme="majorHAnsi" w:cstheme="majorBidi"/>
      <w:color w:val="00559A" w:themeColor="accent1" w:themeShade="BF"/>
      <w:sz w:val="48"/>
      <w:szCs w:val="32"/>
    </w:rPr>
  </w:style>
  <w:style w:type="paragraph" w:styleId="Title">
    <w:name w:val="Title"/>
    <w:basedOn w:val="Normal"/>
    <w:next w:val="Normal"/>
    <w:link w:val="TitleChar"/>
    <w:uiPriority w:val="10"/>
    <w:qFormat/>
    <w:rsid w:val="009962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62FA"/>
    <w:rPr>
      <w:rFonts w:asciiTheme="majorHAnsi" w:eastAsiaTheme="majorEastAsia" w:hAnsiTheme="majorHAnsi" w:cstheme="majorBidi"/>
      <w:spacing w:val="-10"/>
      <w:kern w:val="28"/>
      <w:sz w:val="56"/>
      <w:szCs w:val="56"/>
    </w:rPr>
  </w:style>
  <w:style w:type="paragraph" w:customStyle="1" w:styleId="TableTextLeft">
    <w:name w:val="Table Text Left"/>
    <w:basedOn w:val="Normal"/>
    <w:link w:val="TableTextLeftChar"/>
    <w:qFormat/>
    <w:rsid w:val="009962FA"/>
    <w:pPr>
      <w:spacing w:before="70" w:after="70" w:line="240" w:lineRule="atLeast"/>
    </w:pPr>
    <w:rPr>
      <w:rFonts w:eastAsia="Times New Roman" w:cs="Times New Roman"/>
      <w:kern w:val="0"/>
      <w:szCs w:val="20"/>
      <w:lang w:eastAsia="en-AU"/>
      <w14:ligatures w14:val="none"/>
    </w:rPr>
  </w:style>
  <w:style w:type="paragraph" w:customStyle="1" w:styleId="TableTextLeftBold">
    <w:name w:val="Table Text Left Bold"/>
    <w:basedOn w:val="TableTextLeft"/>
    <w:qFormat/>
    <w:rsid w:val="009962FA"/>
    <w:rPr>
      <w:b/>
    </w:rPr>
  </w:style>
  <w:style w:type="table" w:customStyle="1" w:styleId="TableAsPlaceholder">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iPriority w:val="99"/>
    <w:unhideWhenUsed/>
    <w:rsid w:val="00996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sz="4" w:space="0" w:color="49ACFE" w:themeColor="accent1" w:themeTint="99"/>
        <w:left w:val="single" w:sz="4" w:space="0" w:color="49ACFE" w:themeColor="accent1" w:themeTint="99"/>
        <w:bottom w:val="single" w:sz="4" w:space="0" w:color="49ACFE" w:themeColor="accent1" w:themeTint="99"/>
        <w:right w:val="single" w:sz="4" w:space="0" w:color="49ACFE" w:themeColor="accent1" w:themeTint="99"/>
        <w:insideH w:val="single" w:sz="4" w:space="0" w:color="49ACFE" w:themeColor="accent1" w:themeTint="99"/>
        <w:insideV w:val="single" w:sz="4" w:space="0" w:color="49ACFE" w:themeColor="accent1" w:themeTint="99"/>
      </w:tblBorders>
    </w:tblPr>
    <w:tblStylePr w:type="firstRow">
      <w:rPr>
        <w:b/>
        <w:bCs/>
        <w:color w:val="FFFFFF" w:themeColor="background1"/>
      </w:rPr>
      <w:tblPr/>
      <w:tcPr>
        <w:tcBorders>
          <w:top w:val="single" w:sz="4" w:space="0" w:color="0172CE" w:themeColor="accent1"/>
          <w:left w:val="single" w:sz="4" w:space="0" w:color="0172CE" w:themeColor="accent1"/>
          <w:bottom w:val="single" w:sz="4" w:space="0" w:color="0172CE" w:themeColor="accent1"/>
          <w:right w:val="single" w:sz="4" w:space="0" w:color="0172CE" w:themeColor="accent1"/>
          <w:insideH w:val="nil"/>
          <w:insideV w:val="nil"/>
        </w:tcBorders>
        <w:shd w:val="clear" w:color="auto" w:fill="0172CE" w:themeFill="accent1"/>
      </w:tcPr>
    </w:tblStylePr>
    <w:tblStylePr w:type="lastRow">
      <w:rPr>
        <w:b/>
        <w:bCs/>
      </w:rPr>
      <w:tblPr/>
      <w:tcPr>
        <w:tcBorders>
          <w:top w:val="double" w:sz="4" w:space="0" w:color="0172CE" w:themeColor="accent1"/>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295C04"/>
    <w:pPr>
      <w:tabs>
        <w:tab w:val="right" w:leader="dot" w:pos="9582"/>
      </w:tabs>
      <w:spacing w:before="240" w:after="60" w:line="240" w:lineRule="atLeast"/>
      <w:ind w:left="284" w:right="851" w:hanging="284"/>
    </w:pPr>
    <w:rPr>
      <w:rFonts w:eastAsia="Times New Roman" w:cs="Arial"/>
      <w:b/>
      <w:noProof/>
      <w:color w:val="0172CE" w:themeColor="text2"/>
      <w:kern w:val="0"/>
      <w:sz w:val="22"/>
      <w:szCs w:val="24"/>
      <w:lang w:eastAsia="en-AU"/>
      <w14:ligatures w14:val="none"/>
    </w:rPr>
  </w:style>
  <w:style w:type="paragraph" w:styleId="TOCHeading">
    <w:name w:val="TOC Heading"/>
    <w:basedOn w:val="Normal"/>
    <w:uiPriority w:val="39"/>
    <w:qFormat/>
    <w:rsid w:val="00CA0E2C"/>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EA0243"/>
    <w:pPr>
      <w:tabs>
        <w:tab w:val="num" w:pos="340"/>
        <w:tab w:val="right" w:leader="dot" w:pos="9582"/>
      </w:tabs>
      <w:spacing w:before="120" w:after="60" w:line="240" w:lineRule="atLeast"/>
      <w:ind w:left="1135" w:right="851" w:hanging="851"/>
    </w:pPr>
    <w:rPr>
      <w:rFonts w:eastAsia="Times New Roman" w:cs="Arial"/>
      <w:b/>
      <w:noProof/>
      <w:color w:val="005587" w:themeColor="text1"/>
      <w:kern w:val="0"/>
      <w:szCs w:val="28"/>
      <w:lang w:eastAsia="en-AU"/>
      <w14:ligatures w14:val="none"/>
    </w:rPr>
  </w:style>
  <w:style w:type="paragraph" w:styleId="TOC3">
    <w:name w:val="toc 3"/>
    <w:basedOn w:val="Normal"/>
    <w:next w:val="Normal"/>
    <w:uiPriority w:val="39"/>
    <w:rsid w:val="00D86220"/>
    <w:pPr>
      <w:tabs>
        <w:tab w:val="right" w:leader="dot" w:pos="9582"/>
      </w:tabs>
      <w:spacing w:before="60" w:after="60" w:line="240" w:lineRule="atLeast"/>
      <w:ind w:left="142" w:right="851"/>
    </w:pPr>
    <w:rPr>
      <w:rFonts w:eastAsiaTheme="minorEastAsia"/>
      <w:b/>
      <w:noProof/>
      <w:color w:val="4F4E4E"/>
      <w:kern w:val="0"/>
      <w:szCs w:val="20"/>
      <w:lang w:eastAsia="en-AU"/>
      <w14:ligatures w14:val="none"/>
    </w:rPr>
  </w:style>
  <w:style w:type="character" w:customStyle="1" w:styleId="Heading2Char">
    <w:name w:val="Heading 2 Char"/>
    <w:basedOn w:val="DefaultParagraphFont"/>
    <w:link w:val="Heading2"/>
    <w:uiPriority w:val="9"/>
    <w:rsid w:val="00341D1C"/>
    <w:rPr>
      <w:rFonts w:asciiTheme="majorHAnsi" w:eastAsiaTheme="majorEastAsia" w:hAnsiTheme="majorHAnsi" w:cstheme="majorBidi"/>
      <w:color w:val="0172CE" w:themeColor="text2"/>
      <w:sz w:val="26"/>
      <w:szCs w:val="26"/>
    </w:rPr>
  </w:style>
  <w:style w:type="paragraph" w:customStyle="1" w:styleId="Introductioncopy">
    <w:name w:val="Introduction copy"/>
    <w:basedOn w:val="Heading2"/>
    <w:link w:val="IntroductioncopyChar"/>
    <w:rsid w:val="007527CE"/>
    <w:pPr>
      <w:spacing w:after="600" w:line="440" w:lineRule="exact"/>
    </w:pPr>
    <w:rPr>
      <w:kern w:val="20"/>
      <w:sz w:val="32"/>
      <w:lang w:val="en-US"/>
    </w:rPr>
  </w:style>
  <w:style w:type="character" w:customStyle="1" w:styleId="IntroductioncopyChar">
    <w:name w:val="Introduction copy Char"/>
    <w:basedOn w:val="Heading2Char"/>
    <w:link w:val="Introductioncopy"/>
    <w:rsid w:val="007527CE"/>
    <w:rPr>
      <w:rFonts w:asciiTheme="majorHAnsi" w:eastAsiaTheme="majorEastAsia" w:hAnsiTheme="majorHAnsi" w:cstheme="majorBidi"/>
      <w:color w:val="0172CE" w:themeColor="text2"/>
      <w:kern w:val="20"/>
      <w:sz w:val="32"/>
      <w:szCs w:val="26"/>
      <w:lang w:val="en-US"/>
    </w:rPr>
  </w:style>
  <w:style w:type="paragraph" w:customStyle="1" w:styleId="Bodycopy">
    <w:name w:val="Body copy"/>
    <w:basedOn w:val="Normal"/>
    <w:link w:val="BodycopyChar"/>
    <w:qFormat/>
    <w:rsid w:val="00E353B5"/>
    <w:pPr>
      <w:spacing w:before="60" w:after="120" w:line="288" w:lineRule="auto"/>
    </w:pPr>
  </w:style>
  <w:style w:type="character" w:customStyle="1" w:styleId="BodycopyChar">
    <w:name w:val="Body copy Char"/>
    <w:basedOn w:val="DefaultParagraphFont"/>
    <w:link w:val="Bodycopy"/>
    <w:rsid w:val="001C3222"/>
    <w:rPr>
      <w:sz w:val="20"/>
    </w:rPr>
  </w:style>
  <w:style w:type="paragraph" w:customStyle="1" w:styleId="xDisclaimertext3">
    <w:name w:val="xDisclaimer text 3"/>
    <w:basedOn w:val="xDisclaimerText"/>
    <w:rsid w:val="0064193D"/>
    <w:pPr>
      <w:spacing w:before="60" w:after="60"/>
    </w:pPr>
  </w:style>
  <w:style w:type="paragraph" w:customStyle="1" w:styleId="xDisclaimerHeading">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customStyle="1" w:styleId="xDisclaimerText">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customStyle="1" w:styleId="LogoPlaceholder">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SmallBodyText">
    <w:name w:val="Small Body Text"/>
    <w:basedOn w:val="xDisclaimerText"/>
    <w:qFormat/>
    <w:rsid w:val="0064193D"/>
    <w:pPr>
      <w:spacing w:before="40" w:after="40" w:line="220" w:lineRule="atLeast"/>
    </w:pPr>
    <w:rPr>
      <w:sz w:val="18"/>
    </w:rPr>
  </w:style>
  <w:style w:type="paragraph" w:customStyle="1" w:styleId="SmallHeading">
    <w:name w:val="Small Heading"/>
    <w:basedOn w:val="xDisclaimerHeading"/>
    <w:next w:val="SmallBodyText"/>
    <w:qFormat/>
    <w:rsid w:val="0064193D"/>
    <w:pPr>
      <w:spacing w:after="40" w:line="220" w:lineRule="atLeast"/>
    </w:pPr>
    <w:rPr>
      <w:sz w:val="18"/>
    </w:rPr>
  </w:style>
  <w:style w:type="paragraph" w:customStyle="1" w:styleId="xAccessibilityText">
    <w:name w:val="xAccessibility Text"/>
    <w:basedOn w:val="Normal"/>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customStyle="1" w:styleId="xAccessibilityHeading">
    <w:name w:val="xAccessibility Heading"/>
    <w:basedOn w:val="Normal"/>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customStyle="1" w:styleId="Heading3Char">
    <w:name w:val="Heading 3 Char"/>
    <w:basedOn w:val="DefaultParagraphFont"/>
    <w:link w:val="Heading3"/>
    <w:uiPriority w:val="9"/>
    <w:rsid w:val="00CA7462"/>
    <w:rPr>
      <w:rFonts w:asciiTheme="majorHAnsi" w:eastAsiaTheme="majorEastAsia" w:hAnsiTheme="majorHAnsi" w:cstheme="majorBidi"/>
      <w:color w:val="003867" w:themeColor="text2" w:themeShade="80"/>
      <w:sz w:val="24"/>
      <w:szCs w:val="24"/>
    </w:rPr>
  </w:style>
  <w:style w:type="character" w:customStyle="1" w:styleId="Heading4Char">
    <w:name w:val="Heading 4 Char"/>
    <w:basedOn w:val="DefaultParagraphFont"/>
    <w:link w:val="Heading4"/>
    <w:uiPriority w:val="9"/>
    <w:rsid w:val="00CA7462"/>
    <w:rPr>
      <w:rFonts w:asciiTheme="majorHAnsi" w:eastAsiaTheme="majorEastAsia" w:hAnsiTheme="majorHAnsi" w:cstheme="majorBidi"/>
      <w:i/>
      <w:iCs/>
      <w:color w:val="00559A" w:themeColor="accent1" w:themeShade="BF"/>
      <w:sz w:val="20"/>
    </w:rPr>
  </w:style>
  <w:style w:type="character" w:customStyle="1" w:styleId="Heading5Char">
    <w:name w:val="Heading 5 Char"/>
    <w:basedOn w:val="DefaultParagraphFont"/>
    <w:link w:val="Heading5"/>
    <w:uiPriority w:val="9"/>
    <w:rsid w:val="00CA7462"/>
    <w:rPr>
      <w:rFonts w:asciiTheme="majorHAnsi" w:eastAsiaTheme="majorEastAsia" w:hAnsiTheme="majorHAnsi" w:cstheme="majorBidi"/>
      <w:color w:val="00559A" w:themeColor="accent1" w:themeShade="BF"/>
      <w:sz w:val="20"/>
    </w:rPr>
  </w:style>
  <w:style w:type="paragraph" w:styleId="BodyText">
    <w:name w:val="Body Text"/>
    <w:basedOn w:val="Normal"/>
    <w:link w:val="BodyTextChar"/>
    <w:qFormat/>
    <w:rsid w:val="00C679E2"/>
    <w:pPr>
      <w:spacing w:before="60" w:after="120" w:line="260" w:lineRule="atLeast"/>
    </w:pPr>
    <w:rPr>
      <w:rFonts w:eastAsia="Times New Roman" w:cs="Times New Roman"/>
      <w:kern w:val="0"/>
      <w:szCs w:val="20"/>
      <w14:ligatures w14:val="none"/>
    </w:rPr>
  </w:style>
  <w:style w:type="character" w:customStyle="1" w:styleId="BodyTextChar">
    <w:name w:val="Body Text Char"/>
    <w:basedOn w:val="DefaultParagraphFont"/>
    <w:link w:val="BodyText"/>
    <w:rsid w:val="00C679E2"/>
    <w:rPr>
      <w:rFonts w:eastAsia="Times New Roman" w:cs="Times New Roman"/>
      <w:kern w:val="0"/>
      <w:sz w:val="20"/>
      <w:szCs w:val="20"/>
      <w14:ligatures w14:val="none"/>
    </w:rPr>
  </w:style>
  <w:style w:type="paragraph" w:styleId="ListBullet">
    <w:name w:val="List Bullet"/>
    <w:basedOn w:val="Normal"/>
    <w:unhideWhenUsed/>
    <w:qFormat/>
    <w:rsid w:val="00CA7462"/>
    <w:pPr>
      <w:numPr>
        <w:numId w:val="1"/>
      </w:numPr>
      <w:spacing w:before="120" w:after="120" w:line="240" w:lineRule="atLeast"/>
    </w:pPr>
    <w:rPr>
      <w:rFonts w:eastAsia="Times New Roman" w:cs="Arial"/>
      <w:color w:val="005587" w:themeColor="text1"/>
      <w:kern w:val="0"/>
      <w:szCs w:val="20"/>
      <w:lang w:eastAsia="en-AU"/>
      <w14:ligatures w14:val="none"/>
    </w:rPr>
  </w:style>
  <w:style w:type="paragraph" w:styleId="ListBullet2">
    <w:name w:val="List Bullet 2"/>
    <w:basedOn w:val="ListBullet"/>
    <w:unhideWhenUsed/>
    <w:qFormat/>
    <w:rsid w:val="00CA7462"/>
    <w:pPr>
      <w:numPr>
        <w:numId w:val="0"/>
      </w:numPr>
      <w:tabs>
        <w:tab w:val="num" w:pos="340"/>
      </w:tabs>
      <w:ind w:left="340" w:hanging="170"/>
    </w:pPr>
  </w:style>
  <w:style w:type="paragraph" w:styleId="ListBullet3">
    <w:name w:val="List Bullet 3"/>
    <w:basedOn w:val="Normal"/>
    <w:unhideWhenUsed/>
    <w:rsid w:val="00CA7462"/>
    <w:pPr>
      <w:tabs>
        <w:tab w:val="num" w:pos="510"/>
      </w:tabs>
      <w:spacing w:before="120" w:after="120" w:line="240" w:lineRule="atLeast"/>
      <w:ind w:left="510" w:hanging="170"/>
    </w:pPr>
    <w:rPr>
      <w:rFonts w:eastAsia="Times New Roman" w:cs="Arial"/>
      <w:color w:val="005587" w:themeColor="text1"/>
      <w:kern w:val="0"/>
      <w:szCs w:val="20"/>
      <w:lang w:eastAsia="en-AU"/>
      <w14:ligatures w14:val="none"/>
    </w:rPr>
  </w:style>
  <w:style w:type="paragraph" w:customStyle="1" w:styleId="BodyText12ptBefore">
    <w:name w:val="Body Text 12pt Before"/>
    <w:basedOn w:val="BodyText"/>
    <w:next w:val="BodyText"/>
    <w:qFormat/>
    <w:rsid w:val="001C3222"/>
    <w:pPr>
      <w:spacing w:before="240"/>
    </w:p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customStyle="1" w:styleId="HighlightBoxText">
    <w:name w:val="Highlight Box Text"/>
    <w:basedOn w:val="Normal"/>
    <w:qFormat/>
    <w:rsid w:val="00CA7462"/>
    <w:pPr>
      <w:tabs>
        <w:tab w:val="num" w:pos="170"/>
      </w:tabs>
      <w:spacing w:before="120" w:after="120" w:line="300" w:lineRule="atLeast"/>
      <w:ind w:left="170" w:right="227" w:hanging="170"/>
    </w:pPr>
    <w:rPr>
      <w:rFonts w:eastAsia="Times New Roman" w:cs="Arial"/>
      <w:color w:val="FFFFFF"/>
      <w:spacing w:val="-2"/>
      <w:kern w:val="0"/>
      <w:sz w:val="24"/>
      <w:szCs w:val="20"/>
      <w:lang w:eastAsia="en-AU"/>
      <w14:ligatures w14:val="none"/>
    </w:rPr>
  </w:style>
  <w:style w:type="table" w:customStyle="1" w:styleId="HighlightTable">
    <w:name w:val="Highlight Table"/>
    <w:basedOn w:val="TableNormal"/>
    <w:uiPriority w:val="99"/>
    <w:rsid w:val="00CA7462"/>
    <w:pPr>
      <w:numPr>
        <w:ilvl w:val="1"/>
        <w:numId w:val="1"/>
      </w:num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customStyle="1" w:styleId="HeaderChar">
    <w:name w:val="Header Char"/>
    <w:basedOn w:val="DefaultParagraphFont"/>
    <w:link w:val="Header"/>
    <w:uiPriority w:val="99"/>
    <w:rsid w:val="00697754"/>
    <w:rPr>
      <w:sz w:val="20"/>
    </w:rPr>
  </w:style>
  <w:style w:type="paragraph" w:customStyle="1" w:styleId="CoverTitle">
    <w:name w:val="Cover Title"/>
    <w:basedOn w:val="Normal"/>
    <w:link w:val="CoverTitleChar"/>
    <w:qFormat/>
    <w:rsid w:val="00E82654"/>
    <w:pPr>
      <w:jc w:val="right"/>
    </w:pPr>
    <w:rPr>
      <w:color w:val="FFFFFF" w:themeColor="background1"/>
      <w:sz w:val="80"/>
      <w:szCs w:val="80"/>
    </w:rPr>
  </w:style>
  <w:style w:type="character" w:customStyle="1" w:styleId="CoverTitleChar">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numPr>
        <w:ilvl w:val="2"/>
        <w:numId w:val="1"/>
      </w:num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82654"/>
    <w:rPr>
      <w:rFonts w:eastAsiaTheme="minorEastAsia"/>
      <w:kern w:val="0"/>
      <w:lang w:val="en-US"/>
      <w14:ligatures w14:val="none"/>
    </w:rPr>
  </w:style>
  <w:style w:type="paragraph" w:customStyle="1" w:styleId="BasicParagraph">
    <w:name w:val="[Basic Paragraph]"/>
    <w:basedOn w:val="Normal"/>
    <w:uiPriority w:val="99"/>
    <w:rsid w:val="00E83AAC"/>
    <w:pPr>
      <w:numPr>
        <w:ilvl w:val="1"/>
        <w:numId w:val="1"/>
      </w:num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paragraph" w:customStyle="1" w:styleId="Heading1TextOption2Headings">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character" w:customStyle="1" w:styleId="Heading8Char">
    <w:name w:val="Heading 8 Char"/>
    <w:basedOn w:val="DefaultParagraphFont"/>
    <w:link w:val="Heading8"/>
    <w:uiPriority w:val="9"/>
    <w:semiHidden/>
    <w:rsid w:val="008A6DC8"/>
    <w:rPr>
      <w:rFonts w:asciiTheme="majorHAnsi" w:eastAsiaTheme="majorEastAsia" w:hAnsiTheme="majorHAnsi" w:cstheme="majorBidi"/>
      <w:color w:val="0078C0" w:themeColor="text1" w:themeTint="D8"/>
      <w:sz w:val="21"/>
      <w:szCs w:val="21"/>
    </w:rPr>
  </w:style>
  <w:style w:type="character" w:customStyle="1" w:styleId="Heading6Char">
    <w:name w:val="Heading 6 Char"/>
    <w:basedOn w:val="DefaultParagraphFont"/>
    <w:link w:val="Heading6"/>
    <w:uiPriority w:val="9"/>
    <w:rsid w:val="00A842A1"/>
    <w:rPr>
      <w:rFonts w:asciiTheme="majorHAnsi" w:eastAsiaTheme="majorEastAsia" w:hAnsiTheme="majorHAnsi" w:cstheme="majorBidi"/>
      <w:color w:val="003866" w:themeColor="accent1" w:themeShade="7F"/>
      <w:sz w:val="20"/>
    </w:rPr>
  </w:style>
  <w:style w:type="character" w:customStyle="1" w:styleId="Heading7Char">
    <w:name w:val="Heading 7 Char"/>
    <w:basedOn w:val="DefaultParagraphFont"/>
    <w:link w:val="Heading7"/>
    <w:uiPriority w:val="9"/>
    <w:semiHidden/>
    <w:rsid w:val="00A842A1"/>
    <w:rPr>
      <w:rFonts w:asciiTheme="majorHAnsi" w:eastAsiaTheme="majorEastAsia" w:hAnsiTheme="majorHAnsi" w:cstheme="majorBidi"/>
      <w:i/>
      <w:iCs/>
      <w:color w:val="003866" w:themeColor="accent1" w:themeShade="7F"/>
      <w:sz w:val="20"/>
    </w:rPr>
  </w:style>
  <w:style w:type="character" w:customStyle="1" w:styleId="Heading9Char">
    <w:name w:val="Heading 9 Char"/>
    <w:basedOn w:val="DefaultParagraphFont"/>
    <w:link w:val="Heading9"/>
    <w:uiPriority w:val="9"/>
    <w:semiHidden/>
    <w:rsid w:val="00A842A1"/>
    <w:rPr>
      <w:rFonts w:asciiTheme="majorHAnsi" w:eastAsiaTheme="majorEastAsia" w:hAnsiTheme="majorHAnsi" w:cstheme="majorBidi"/>
      <w:i/>
      <w:iCs/>
      <w:color w:val="0078C0" w:themeColor="text1" w:themeTint="D8"/>
      <w:sz w:val="21"/>
      <w:szCs w:val="21"/>
    </w:rPr>
  </w:style>
  <w:style w:type="paragraph" w:customStyle="1" w:styleId="AppH1">
    <w:name w:val="App H1"/>
    <w:basedOn w:val="Heading1"/>
    <w:link w:val="AppH1Char"/>
    <w:qFormat/>
    <w:rsid w:val="00C76D32"/>
    <w:pPr>
      <w:numPr>
        <w:numId w:val="7"/>
      </w:numPr>
    </w:pPr>
  </w:style>
  <w:style w:type="paragraph" w:styleId="FootnoteText">
    <w:name w:val="footnote text"/>
    <w:basedOn w:val="Normal"/>
    <w:link w:val="FootnoteTextChar"/>
    <w:uiPriority w:val="99"/>
    <w:unhideWhenUsed/>
    <w:rsid w:val="00D34B02"/>
    <w:pPr>
      <w:spacing w:after="0" w:line="240" w:lineRule="auto"/>
    </w:pPr>
    <w:rPr>
      <w:szCs w:val="20"/>
    </w:rPr>
  </w:style>
  <w:style w:type="character" w:customStyle="1" w:styleId="AppH1Char">
    <w:name w:val="App H1 Char"/>
    <w:basedOn w:val="Heading1Char"/>
    <w:link w:val="AppH1"/>
    <w:rsid w:val="00C76D32"/>
    <w:rPr>
      <w:rFonts w:asciiTheme="majorHAnsi" w:eastAsiaTheme="majorEastAsia" w:hAnsiTheme="majorHAnsi" w:cstheme="majorBidi"/>
      <w:color w:val="00559A" w:themeColor="accent1" w:themeShade="BF"/>
      <w:sz w:val="48"/>
      <w:szCs w:val="32"/>
    </w:rPr>
  </w:style>
  <w:style w:type="character" w:customStyle="1" w:styleId="FootnoteTextChar">
    <w:name w:val="Footnote Text Char"/>
    <w:basedOn w:val="DefaultParagraphFont"/>
    <w:link w:val="FootnoteText"/>
    <w:uiPriority w:val="99"/>
    <w:rsid w:val="00D34B02"/>
    <w:rPr>
      <w:sz w:val="20"/>
      <w:szCs w:val="20"/>
    </w:rPr>
  </w:style>
  <w:style w:type="character" w:styleId="FootnoteReference">
    <w:name w:val="footnote reference"/>
    <w:basedOn w:val="DefaultParagraphFont"/>
    <w:uiPriority w:val="99"/>
    <w:unhideWhenUsed/>
    <w:rsid w:val="00D34B02"/>
    <w:rPr>
      <w:vertAlign w:val="superscript"/>
    </w:rPr>
  </w:style>
  <w:style w:type="paragraph" w:customStyle="1" w:styleId="AppH2">
    <w:name w:val="App H2"/>
    <w:basedOn w:val="Heading2"/>
    <w:link w:val="AppH2Char"/>
    <w:qFormat/>
    <w:rsid w:val="0049005D"/>
    <w:pPr>
      <w:numPr>
        <w:numId w:val="7"/>
      </w:numPr>
      <w:spacing w:after="120"/>
      <w:ind w:left="578" w:hanging="578"/>
    </w:pPr>
  </w:style>
  <w:style w:type="character" w:customStyle="1" w:styleId="AppH2Char">
    <w:name w:val="App H2 Char"/>
    <w:basedOn w:val="Heading2Char"/>
    <w:link w:val="AppH2"/>
    <w:rsid w:val="00C76D32"/>
    <w:rPr>
      <w:rFonts w:asciiTheme="majorHAnsi" w:eastAsiaTheme="majorEastAsia" w:hAnsiTheme="majorHAnsi" w:cstheme="majorBidi"/>
      <w:color w:val="0172CE" w:themeColor="text2"/>
      <w:sz w:val="26"/>
      <w:szCs w:val="26"/>
    </w:rPr>
  </w:style>
  <w:style w:type="paragraph" w:styleId="Caption">
    <w:name w:val="caption"/>
    <w:basedOn w:val="Normal"/>
    <w:next w:val="Normal"/>
    <w:uiPriority w:val="35"/>
    <w:unhideWhenUsed/>
    <w:qFormat/>
    <w:rsid w:val="006B30B9"/>
    <w:pPr>
      <w:keepNext/>
      <w:spacing w:before="120" w:after="60" w:line="240" w:lineRule="auto"/>
    </w:pPr>
    <w:rPr>
      <w:i/>
      <w:iCs/>
      <w:color w:val="0172CE" w:themeColor="text2"/>
      <w:sz w:val="18"/>
      <w:szCs w:val="18"/>
    </w:rPr>
  </w:style>
  <w:style w:type="paragraph" w:styleId="ListNumber">
    <w:name w:val="List Number"/>
    <w:basedOn w:val="Normal"/>
    <w:uiPriority w:val="99"/>
    <w:semiHidden/>
    <w:unhideWhenUsed/>
    <w:rsid w:val="00491851"/>
    <w:pPr>
      <w:numPr>
        <w:numId w:val="6"/>
      </w:numPr>
      <w:contextualSpacing/>
    </w:pPr>
  </w:style>
  <w:style w:type="paragraph" w:styleId="ListNumber2">
    <w:name w:val="List Number 2"/>
    <w:basedOn w:val="Normal"/>
    <w:uiPriority w:val="99"/>
    <w:unhideWhenUsed/>
    <w:rsid w:val="0092350E"/>
    <w:pPr>
      <w:tabs>
        <w:tab w:val="num" w:pos="340"/>
      </w:tabs>
      <w:ind w:left="340" w:hanging="340"/>
      <w:contextualSpacing/>
    </w:pPr>
  </w:style>
  <w:style w:type="paragraph" w:styleId="ListNumber3">
    <w:name w:val="List Number 3"/>
    <w:basedOn w:val="Normal"/>
    <w:uiPriority w:val="99"/>
    <w:unhideWhenUsed/>
    <w:rsid w:val="0092350E"/>
    <w:pPr>
      <w:numPr>
        <w:numId w:val="10"/>
      </w:numPr>
      <w:contextualSpacing/>
    </w:pPr>
  </w:style>
  <w:style w:type="paragraph" w:customStyle="1" w:styleId="Bullet1">
    <w:name w:val="Bullet 1"/>
    <w:basedOn w:val="ListNumber3"/>
    <w:link w:val="Bullet1Char"/>
    <w:qFormat/>
    <w:rsid w:val="00C37324"/>
    <w:pPr>
      <w:numPr>
        <w:numId w:val="11"/>
      </w:numPr>
      <w:spacing w:after="120" w:line="240" w:lineRule="exact"/>
      <w:ind w:left="357" w:hanging="357"/>
      <w:contextualSpacing w:val="0"/>
    </w:pPr>
  </w:style>
  <w:style w:type="paragraph" w:customStyle="1" w:styleId="Bullet2">
    <w:name w:val="Bullet 2"/>
    <w:basedOn w:val="Bullet1"/>
    <w:link w:val="Bullet2Char"/>
    <w:qFormat/>
    <w:rsid w:val="00551DCE"/>
    <w:pPr>
      <w:numPr>
        <w:numId w:val="12"/>
      </w:numPr>
    </w:pPr>
  </w:style>
  <w:style w:type="character" w:customStyle="1" w:styleId="Bullet1Char">
    <w:name w:val="Bullet 1 Char"/>
    <w:basedOn w:val="BodyTextChar"/>
    <w:link w:val="Bullet1"/>
    <w:rsid w:val="00CE0C9A"/>
    <w:rPr>
      <w:rFonts w:eastAsia="Times New Roman" w:cs="Times New Roman"/>
      <w:kern w:val="0"/>
      <w:sz w:val="20"/>
      <w:szCs w:val="20"/>
      <w14:ligatures w14:val="none"/>
    </w:rPr>
  </w:style>
  <w:style w:type="table" w:styleId="TableGrid">
    <w:name w:val="Table Grid"/>
    <w:aliases w:val="Table,Basic Table,KPMG_Table Grid,Nous Table,NOUS,NOUS Side Header,ICB Table,none,CV table,EY Table,EP Table Grid,E&amp;P Style 5,Table - Heading 3,McLL Table General Text,UDP Grid,Advisian new 5,E&amp;P Table Style 4"/>
    <w:basedOn w:val="TableNormal"/>
    <w:uiPriority w:val="39"/>
    <w:rsid w:val="00237431"/>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2Char">
    <w:name w:val="Bullet 2 Char"/>
    <w:basedOn w:val="Bullet1Char"/>
    <w:link w:val="Bullet2"/>
    <w:rsid w:val="00551DCE"/>
    <w:rPr>
      <w:rFonts w:eastAsia="Times New Roman" w:cs="Times New Roman"/>
      <w:kern w:val="0"/>
      <w:sz w:val="20"/>
      <w:szCs w:val="20"/>
      <w14:ligatures w14:val="none"/>
    </w:rPr>
  </w:style>
  <w:style w:type="character" w:styleId="CommentReference">
    <w:name w:val="annotation reference"/>
    <w:basedOn w:val="DefaultParagraphFont"/>
    <w:uiPriority w:val="99"/>
    <w:semiHidden/>
    <w:unhideWhenUsed/>
    <w:rsid w:val="00EA3AF0"/>
    <w:rPr>
      <w:sz w:val="16"/>
      <w:szCs w:val="16"/>
    </w:rPr>
  </w:style>
  <w:style w:type="paragraph" w:styleId="CommentText">
    <w:name w:val="annotation text"/>
    <w:basedOn w:val="Normal"/>
    <w:link w:val="CommentTextChar"/>
    <w:uiPriority w:val="99"/>
    <w:unhideWhenUsed/>
    <w:rsid w:val="00EA3AF0"/>
    <w:pPr>
      <w:spacing w:line="240" w:lineRule="auto"/>
    </w:pPr>
    <w:rPr>
      <w:szCs w:val="20"/>
    </w:rPr>
  </w:style>
  <w:style w:type="character" w:customStyle="1" w:styleId="CommentTextChar">
    <w:name w:val="Comment Text Char"/>
    <w:basedOn w:val="DefaultParagraphFont"/>
    <w:link w:val="CommentText"/>
    <w:uiPriority w:val="99"/>
    <w:rsid w:val="00EA3AF0"/>
    <w:rPr>
      <w:sz w:val="20"/>
      <w:szCs w:val="20"/>
    </w:rPr>
  </w:style>
  <w:style w:type="paragraph" w:styleId="CommentSubject">
    <w:name w:val="annotation subject"/>
    <w:basedOn w:val="CommentText"/>
    <w:next w:val="CommentText"/>
    <w:link w:val="CommentSubjectChar"/>
    <w:uiPriority w:val="99"/>
    <w:semiHidden/>
    <w:unhideWhenUsed/>
    <w:rsid w:val="00EA3AF0"/>
    <w:rPr>
      <w:b/>
      <w:bCs/>
    </w:rPr>
  </w:style>
  <w:style w:type="character" w:customStyle="1" w:styleId="CommentSubjectChar">
    <w:name w:val="Comment Subject Char"/>
    <w:basedOn w:val="CommentTextChar"/>
    <w:link w:val="CommentSubject"/>
    <w:uiPriority w:val="99"/>
    <w:semiHidden/>
    <w:rsid w:val="00EA3AF0"/>
    <w:rPr>
      <w:b/>
      <w:bCs/>
      <w:sz w:val="20"/>
      <w:szCs w:val="20"/>
    </w:rPr>
  </w:style>
  <w:style w:type="paragraph" w:styleId="ListParagraph">
    <w:name w:val="List Paragraph"/>
    <w:basedOn w:val="Normal"/>
    <w:uiPriority w:val="34"/>
    <w:qFormat/>
    <w:rsid w:val="00DD544F"/>
    <w:pPr>
      <w:ind w:left="720"/>
      <w:contextualSpacing/>
    </w:pPr>
  </w:style>
  <w:style w:type="character" w:customStyle="1" w:styleId="ui-provider">
    <w:name w:val="ui-provider"/>
    <w:basedOn w:val="DefaultParagraphFont"/>
    <w:rsid w:val="00E77713"/>
  </w:style>
  <w:style w:type="paragraph" w:customStyle="1" w:styleId="AppH3">
    <w:name w:val="App H3"/>
    <w:basedOn w:val="Heading3"/>
    <w:link w:val="AppH3Char"/>
    <w:qFormat/>
    <w:rsid w:val="00C76D32"/>
    <w:pPr>
      <w:numPr>
        <w:numId w:val="7"/>
      </w:numPr>
    </w:pPr>
  </w:style>
  <w:style w:type="character" w:customStyle="1" w:styleId="AppH3Char">
    <w:name w:val="App H3 Char"/>
    <w:basedOn w:val="Heading3Char"/>
    <w:link w:val="AppH3"/>
    <w:rsid w:val="00C76D32"/>
    <w:rPr>
      <w:rFonts w:asciiTheme="majorHAnsi" w:eastAsiaTheme="majorEastAsia" w:hAnsiTheme="majorHAnsi" w:cstheme="majorBidi"/>
      <w:color w:val="003867" w:themeColor="text2" w:themeShade="80"/>
      <w:sz w:val="24"/>
      <w:szCs w:val="24"/>
    </w:rPr>
  </w:style>
  <w:style w:type="character" w:styleId="Mention">
    <w:name w:val="Mention"/>
    <w:basedOn w:val="DefaultParagraphFont"/>
    <w:uiPriority w:val="99"/>
    <w:unhideWhenUsed/>
    <w:rsid w:val="00D163A2"/>
    <w:rPr>
      <w:color w:val="2B579A"/>
      <w:shd w:val="clear" w:color="auto" w:fill="E1DFDD"/>
    </w:rPr>
  </w:style>
  <w:style w:type="paragraph" w:customStyle="1" w:styleId="Numberedlist">
    <w:name w:val="Numbered list"/>
    <w:basedOn w:val="Bodycopy"/>
    <w:link w:val="NumberedlistChar"/>
    <w:qFormat/>
    <w:rsid w:val="002A76F2"/>
    <w:pPr>
      <w:numPr>
        <w:numId w:val="5"/>
      </w:numPr>
    </w:pPr>
  </w:style>
  <w:style w:type="paragraph" w:styleId="NormalWeb">
    <w:name w:val="Normal (Web)"/>
    <w:basedOn w:val="Normal"/>
    <w:uiPriority w:val="99"/>
    <w:unhideWhenUsed/>
    <w:rsid w:val="00991FDD"/>
    <w:pPr>
      <w:tabs>
        <w:tab w:val="num" w:pos="340"/>
      </w:tabs>
      <w:spacing w:before="100" w:beforeAutospacing="1" w:after="100" w:afterAutospacing="1" w:line="240" w:lineRule="auto"/>
      <w:ind w:left="340" w:hanging="340"/>
    </w:pPr>
    <w:rPr>
      <w:rFonts w:ascii="Times New Roman" w:eastAsia="Times New Roman" w:hAnsi="Times New Roman" w:cs="Times New Roman"/>
      <w:kern w:val="0"/>
      <w:sz w:val="24"/>
      <w:szCs w:val="24"/>
      <w:lang w:eastAsia="en-AU"/>
      <w14:ligatures w14:val="none"/>
    </w:rPr>
  </w:style>
  <w:style w:type="character" w:customStyle="1" w:styleId="NumberedlistChar">
    <w:name w:val="Numbered list Char"/>
    <w:basedOn w:val="BodycopyChar"/>
    <w:link w:val="Numberedlist"/>
    <w:rsid w:val="00D42547"/>
    <w:rPr>
      <w:sz w:val="20"/>
    </w:rPr>
  </w:style>
  <w:style w:type="character" w:styleId="SubtleEmphasis">
    <w:name w:val="Subtle Emphasis"/>
    <w:basedOn w:val="DefaultParagraphFont"/>
    <w:uiPriority w:val="19"/>
    <w:qFormat/>
    <w:rsid w:val="00C52DBC"/>
    <w:rPr>
      <w:i/>
      <w:iCs/>
      <w:color w:val="008FE5" w:themeColor="text1" w:themeTint="BF"/>
    </w:rPr>
  </w:style>
  <w:style w:type="paragraph" w:customStyle="1" w:styleId="Bullet1stlevel">
    <w:name w:val="Bullet 1st level"/>
    <w:uiPriority w:val="1"/>
    <w:qFormat/>
    <w:rsid w:val="00D55030"/>
    <w:pPr>
      <w:spacing w:before="60" w:after="60" w:line="240" w:lineRule="auto"/>
      <w:ind w:left="284" w:hanging="284"/>
    </w:pPr>
    <w:rPr>
      <w:rFonts w:ascii="Arial" w:hAnsi="Arial"/>
      <w:color w:val="005587" w:themeColor="text1"/>
      <w:kern w:val="0"/>
      <w:sz w:val="20"/>
      <w14:ligatures w14:val="none"/>
    </w:rPr>
  </w:style>
  <w:style w:type="paragraph" w:customStyle="1" w:styleId="Bullet2ndlevel">
    <w:name w:val="Bullet 2nd level"/>
    <w:uiPriority w:val="1"/>
    <w:qFormat/>
    <w:rsid w:val="00792359"/>
    <w:pPr>
      <w:spacing w:before="60" w:after="60" w:line="240" w:lineRule="auto"/>
      <w:ind w:left="284" w:hanging="284"/>
    </w:pPr>
    <w:rPr>
      <w:rFonts w:ascii="Arial" w:hAnsi="Arial"/>
      <w:color w:val="005587" w:themeColor="text1"/>
      <w:kern w:val="0"/>
      <w:sz w:val="20"/>
      <w14:ligatures w14:val="none"/>
    </w:rPr>
  </w:style>
  <w:style w:type="paragraph" w:customStyle="1" w:styleId="Bullet3rdlevel">
    <w:name w:val="Bullet 3rd level"/>
    <w:uiPriority w:val="1"/>
    <w:qFormat/>
    <w:rsid w:val="00792359"/>
    <w:pPr>
      <w:numPr>
        <w:numId w:val="13"/>
      </w:numPr>
      <w:spacing w:before="60" w:after="60" w:line="240" w:lineRule="auto"/>
    </w:pPr>
    <w:rPr>
      <w:rFonts w:ascii="Arial" w:hAnsi="Arial"/>
      <w:color w:val="005587" w:themeColor="text1"/>
      <w:kern w:val="0"/>
      <w:sz w:val="20"/>
      <w14:ligatures w14:val="none"/>
    </w:rPr>
  </w:style>
  <w:style w:type="character" w:customStyle="1" w:styleId="TableTextLeftChar">
    <w:name w:val="Table Text Left Char"/>
    <w:basedOn w:val="DefaultParagraphFont"/>
    <w:link w:val="TableTextLeft"/>
    <w:rsid w:val="00D311D3"/>
    <w:rPr>
      <w:rFonts w:eastAsia="Times New Roman" w:cs="Times New Roman"/>
      <w:kern w:val="0"/>
      <w:sz w:val="20"/>
      <w:szCs w:val="20"/>
      <w:lang w:eastAsia="en-AU"/>
      <w14:ligatures w14:val="none"/>
    </w:rPr>
  </w:style>
  <w:style w:type="paragraph" w:styleId="Revision">
    <w:name w:val="Revision"/>
    <w:hidden/>
    <w:uiPriority w:val="99"/>
    <w:semiHidden/>
    <w:rsid w:val="007A2DCB"/>
    <w:pPr>
      <w:spacing w:after="0" w:line="240" w:lineRule="auto"/>
    </w:pPr>
    <w:rPr>
      <w:sz w:val="20"/>
    </w:rPr>
  </w:style>
  <w:style w:type="paragraph" w:customStyle="1" w:styleId="paragraph">
    <w:name w:val="paragraph"/>
    <w:basedOn w:val="Normal"/>
    <w:rsid w:val="00A6029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A6029B"/>
  </w:style>
  <w:style w:type="character" w:customStyle="1" w:styleId="eop">
    <w:name w:val="eop"/>
    <w:basedOn w:val="DefaultParagraphFont"/>
    <w:rsid w:val="00A6029B"/>
  </w:style>
  <w:style w:type="table" w:customStyle="1" w:styleId="KPMGTable">
    <w:name w:val="KPMG Table"/>
    <w:basedOn w:val="TableNormal"/>
    <w:uiPriority w:val="99"/>
    <w:rsid w:val="00014950"/>
    <w:pPr>
      <w:spacing w:after="0" w:line="240" w:lineRule="auto"/>
    </w:pPr>
    <w:rPr>
      <w:rFonts w:ascii="Arial" w:hAnsi="Arial"/>
      <w:kern w:val="0"/>
      <w:sz w:val="20"/>
      <w14:ligatures w14:val="none"/>
    </w:rPr>
    <w:tblPr>
      <w:tblBorders>
        <w:bottom w:val="single" w:sz="4" w:space="0" w:color="BFBFBF" w:themeColor="background1" w:themeShade="BF"/>
        <w:insideH w:val="single" w:sz="4" w:space="0" w:color="BFBFBF" w:themeColor="background1" w:themeShade="BF"/>
      </w:tblBorders>
    </w:tblPr>
    <w:tblStylePr w:type="firstRow">
      <w:pPr>
        <w:jc w:val="left"/>
      </w:pPr>
      <w:rPr>
        <w:rFonts w:ascii="Arial" w:hAnsi="Arial"/>
        <w:b w:val="0"/>
        <w:i w:val="0"/>
        <w:color w:val="0172CE" w:themeColor="accent1"/>
      </w:rPr>
      <w:tblPr/>
      <w:tcPr>
        <w:tcBorders>
          <w:bottom w:val="single" w:sz="4" w:space="0" w:color="0172CE" w:themeColor="accent1"/>
        </w:tcBorders>
        <w:shd w:val="clear" w:color="auto" w:fill="FFFFFF" w:themeFill="background1"/>
      </w:tcPr>
    </w:tblStylePr>
    <w:tblStylePr w:type="lastRow">
      <w:tblPr/>
      <w:tcPr>
        <w:tcBorders>
          <w:bottom w:val="single" w:sz="4" w:space="0" w:color="0172CE" w:themeColor="accent1"/>
        </w:tcBorders>
      </w:tcPr>
    </w:tblStylePr>
    <w:tblStylePr w:type="firstCol">
      <w:tblPr/>
      <w:tcPr>
        <w:shd w:val="clear" w:color="auto" w:fill="F2F2F2" w:themeFill="background1" w:themeFillShade="F2"/>
      </w:tcPr>
    </w:tblStylePr>
  </w:style>
  <w:style w:type="paragraph" w:customStyle="1" w:styleId="pf0">
    <w:name w:val="pf0"/>
    <w:basedOn w:val="Normal"/>
    <w:rsid w:val="005273C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01">
    <w:name w:val="cf01"/>
    <w:basedOn w:val="DefaultParagraphFont"/>
    <w:rsid w:val="005273C1"/>
    <w:rPr>
      <w:rFonts w:ascii="Segoe UI" w:hAnsi="Segoe UI" w:cs="Segoe UI" w:hint="default"/>
      <w:sz w:val="18"/>
      <w:szCs w:val="18"/>
    </w:rPr>
  </w:style>
  <w:style w:type="character" w:styleId="Emphasis">
    <w:name w:val="Emphasis"/>
    <w:basedOn w:val="DefaultParagraphFont"/>
    <w:uiPriority w:val="20"/>
    <w:qFormat/>
    <w:rsid w:val="00165019"/>
    <w:rPr>
      <w:i/>
      <w:iCs/>
    </w:rPr>
  </w:style>
  <w:style w:type="paragraph" w:styleId="TOC4">
    <w:name w:val="toc 4"/>
    <w:basedOn w:val="Normal"/>
    <w:next w:val="Normal"/>
    <w:autoRedefine/>
    <w:uiPriority w:val="39"/>
    <w:unhideWhenUsed/>
    <w:rsid w:val="00C51DEC"/>
    <w:pPr>
      <w:spacing w:after="100"/>
      <w:ind w:left="660"/>
    </w:pPr>
    <w:rPr>
      <w:rFonts w:eastAsiaTheme="minorEastAsia"/>
      <w:kern w:val="0"/>
      <w:sz w:val="22"/>
      <w:lang w:eastAsia="en-AU"/>
      <w14:ligatures w14:val="none"/>
    </w:rPr>
  </w:style>
  <w:style w:type="paragraph" w:styleId="TOC5">
    <w:name w:val="toc 5"/>
    <w:basedOn w:val="Normal"/>
    <w:next w:val="Normal"/>
    <w:autoRedefine/>
    <w:uiPriority w:val="39"/>
    <w:unhideWhenUsed/>
    <w:rsid w:val="00C51DEC"/>
    <w:pPr>
      <w:spacing w:after="100"/>
      <w:ind w:left="880"/>
    </w:pPr>
    <w:rPr>
      <w:rFonts w:eastAsiaTheme="minorEastAsia"/>
      <w:kern w:val="0"/>
      <w:sz w:val="22"/>
      <w:lang w:eastAsia="en-AU"/>
      <w14:ligatures w14:val="none"/>
    </w:rPr>
  </w:style>
  <w:style w:type="paragraph" w:styleId="TOC6">
    <w:name w:val="toc 6"/>
    <w:basedOn w:val="Normal"/>
    <w:next w:val="Normal"/>
    <w:autoRedefine/>
    <w:uiPriority w:val="39"/>
    <w:unhideWhenUsed/>
    <w:rsid w:val="00C51DEC"/>
    <w:pPr>
      <w:spacing w:after="100"/>
      <w:ind w:left="1100"/>
    </w:pPr>
    <w:rPr>
      <w:rFonts w:eastAsiaTheme="minorEastAsia"/>
      <w:kern w:val="0"/>
      <w:sz w:val="22"/>
      <w:lang w:eastAsia="en-AU"/>
      <w14:ligatures w14:val="none"/>
    </w:rPr>
  </w:style>
  <w:style w:type="paragraph" w:styleId="TOC7">
    <w:name w:val="toc 7"/>
    <w:basedOn w:val="Normal"/>
    <w:next w:val="Normal"/>
    <w:autoRedefine/>
    <w:uiPriority w:val="39"/>
    <w:unhideWhenUsed/>
    <w:rsid w:val="00C51DEC"/>
    <w:pPr>
      <w:spacing w:after="100"/>
      <w:ind w:left="1320"/>
    </w:pPr>
    <w:rPr>
      <w:rFonts w:eastAsiaTheme="minorEastAsia"/>
      <w:kern w:val="0"/>
      <w:sz w:val="22"/>
      <w:lang w:eastAsia="en-AU"/>
      <w14:ligatures w14:val="none"/>
    </w:rPr>
  </w:style>
  <w:style w:type="paragraph" w:styleId="TOC8">
    <w:name w:val="toc 8"/>
    <w:basedOn w:val="Normal"/>
    <w:next w:val="Normal"/>
    <w:autoRedefine/>
    <w:uiPriority w:val="39"/>
    <w:unhideWhenUsed/>
    <w:rsid w:val="00C51DEC"/>
    <w:pPr>
      <w:spacing w:after="100"/>
      <w:ind w:left="1540"/>
    </w:pPr>
    <w:rPr>
      <w:rFonts w:eastAsiaTheme="minorEastAsia"/>
      <w:kern w:val="0"/>
      <w:sz w:val="22"/>
      <w:lang w:eastAsia="en-AU"/>
      <w14:ligatures w14:val="none"/>
    </w:rPr>
  </w:style>
  <w:style w:type="paragraph" w:styleId="TOC9">
    <w:name w:val="toc 9"/>
    <w:basedOn w:val="Normal"/>
    <w:next w:val="Normal"/>
    <w:autoRedefine/>
    <w:uiPriority w:val="39"/>
    <w:unhideWhenUsed/>
    <w:rsid w:val="00C51DEC"/>
    <w:pPr>
      <w:spacing w:after="100"/>
      <w:ind w:left="1760"/>
    </w:pPr>
    <w:rPr>
      <w:rFonts w:eastAsiaTheme="minorEastAsia"/>
      <w:kern w:val="0"/>
      <w:sz w:val="22"/>
      <w:lang w:eastAsia="en-AU"/>
      <w14:ligatures w14:val="none"/>
    </w:rPr>
  </w:style>
  <w:style w:type="paragraph" w:customStyle="1" w:styleId="Source">
    <w:name w:val="Source"/>
    <w:basedOn w:val="Bodycopy"/>
    <w:link w:val="SourceChar"/>
    <w:qFormat/>
    <w:rsid w:val="006B715D"/>
    <w:rPr>
      <w:i/>
      <w:iCs/>
      <w:sz w:val="16"/>
      <w:szCs w:val="18"/>
    </w:rPr>
  </w:style>
  <w:style w:type="character" w:customStyle="1" w:styleId="SourceChar">
    <w:name w:val="Source Char"/>
    <w:basedOn w:val="BodycopyChar"/>
    <w:link w:val="Source"/>
    <w:rsid w:val="006B715D"/>
    <w:rPr>
      <w:i/>
      <w:iCs/>
      <w:sz w:val="16"/>
      <w:szCs w:val="18"/>
    </w:rPr>
  </w:style>
  <w:style w:type="character" w:styleId="FollowedHyperlink">
    <w:name w:val="FollowedHyperlink"/>
    <w:basedOn w:val="DefaultParagraphFont"/>
    <w:uiPriority w:val="99"/>
    <w:semiHidden/>
    <w:unhideWhenUsed/>
    <w:rsid w:val="00835CE6"/>
    <w:rPr>
      <w:color w:val="00A9E0" w:themeColor="followedHyperlink"/>
      <w:u w:val="single"/>
    </w:rPr>
  </w:style>
  <w:style w:type="paragraph" w:customStyle="1" w:styleId="xmsonormal">
    <w:name w:val="x_msonormal"/>
    <w:basedOn w:val="Normal"/>
    <w:rsid w:val="0065482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TableText">
    <w:name w:val="Table Text"/>
    <w:basedOn w:val="TableBullet"/>
    <w:uiPriority w:val="4"/>
    <w:qFormat/>
    <w:rsid w:val="00134CE0"/>
    <w:pPr>
      <w:spacing w:after="0"/>
      <w:ind w:left="0" w:firstLine="0"/>
    </w:pPr>
  </w:style>
  <w:style w:type="paragraph" w:customStyle="1" w:styleId="TableHeading">
    <w:name w:val="Table Heading"/>
    <w:basedOn w:val="Normal"/>
    <w:uiPriority w:val="3"/>
    <w:qFormat/>
    <w:rsid w:val="00134CE0"/>
    <w:pPr>
      <w:spacing w:before="60" w:after="120" w:line="240" w:lineRule="auto"/>
    </w:pPr>
    <w:rPr>
      <w:rFonts w:ascii="Aptos" w:eastAsiaTheme="minorEastAsia" w:hAnsi="Aptos" w:cs="Arial"/>
      <w:b/>
      <w:color w:val="FFFFFF" w:themeColor="background1"/>
      <w:kern w:val="0"/>
      <w:szCs w:val="20"/>
      <w:lang w:eastAsia="en-AU"/>
      <w14:ligatures w14:val="none"/>
    </w:rPr>
  </w:style>
  <w:style w:type="table" w:customStyle="1" w:styleId="JacobsTable1accentprimarythemes">
    <w:name w:val="Jacobs Table 1 (accent &amp; primary themes)"/>
    <w:basedOn w:val="TableNormal"/>
    <w:uiPriority w:val="99"/>
    <w:rsid w:val="00134CE0"/>
    <w:pPr>
      <w:spacing w:before="40" w:after="40" w:line="240" w:lineRule="auto"/>
    </w:pPr>
    <w:rPr>
      <w:rFonts w:ascii="Jacobs Chronos Cd" w:eastAsiaTheme="minorEastAsia" w:hAnsi="Jacobs Chronos Cd"/>
      <w:kern w:val="0"/>
      <w:sz w:val="20"/>
      <w:szCs w:val="20"/>
      <w:lang w:eastAsia="en-AU"/>
      <w14:ligatures w14:val="none"/>
    </w:rPr>
    <w:tblPr>
      <w:tblStyleRowBandSize w:val="1"/>
      <w:tblStyleColBandSize w:val="1"/>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172CE" w:themeFill="accent1"/>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5587" w:themeFill="text1"/>
      </w:tcPr>
    </w:tblStylePr>
    <w:tblStylePr w:type="firstCol">
      <w:tblPr/>
      <w:tcPr>
        <w:tcBorders>
          <w:top w:val="single" w:sz="4" w:space="0" w:color="FFFFFF" w:themeColor="background1"/>
          <w:left w:val="nil"/>
          <w:bottom w:val="single" w:sz="4" w:space="0" w:color="D9D9D6" w:themeColor="background2"/>
          <w:right w:val="single" w:sz="4" w:space="0" w:color="FFFFFF" w:themeColor="background1"/>
          <w:insideH w:val="single" w:sz="4" w:space="0" w:color="FFFFFF" w:themeColor="background1"/>
          <w:insideV w:val="single" w:sz="4" w:space="0" w:color="FFFFFF" w:themeColor="background1"/>
        </w:tcBorders>
        <w:shd w:val="clear" w:color="auto" w:fill="0172CE" w:themeFill="accent1"/>
      </w:tcPr>
    </w:tblStylePr>
    <w:tblStylePr w:type="lastCol">
      <w:tblPr/>
      <w:tcPr>
        <w:tcBorders>
          <w:top w:val="single" w:sz="4" w:space="0" w:color="FFFFFF" w:themeColor="background1"/>
          <w:left w:val="single" w:sz="4" w:space="0" w:color="FFFFFF" w:themeColor="background1"/>
          <w:bottom w:val="single" w:sz="4" w:space="0" w:color="D9D9D6" w:themeColor="background2"/>
          <w:right w:val="nil"/>
          <w:insideH w:val="single" w:sz="4" w:space="0" w:color="FFFFFF" w:themeColor="background1"/>
          <w:insideV w:val="single" w:sz="4" w:space="0" w:color="FFFFFF" w:themeColor="background1"/>
        </w:tcBorders>
        <w:shd w:val="clear" w:color="auto" w:fill="005587" w:themeFill="text1"/>
      </w:tcPr>
    </w:tblStylePr>
    <w:tblStylePr w:type="band1Vert">
      <w:tblPr/>
      <w:tcPr>
        <w:tcBorders>
          <w:top w:val="single" w:sz="4" w:space="0" w:color="D9D9D6" w:themeColor="background2"/>
          <w:left w:val="nil"/>
          <w:bottom w:val="single" w:sz="4" w:space="0" w:color="D9D9D6" w:themeColor="background2"/>
          <w:right w:val="nil"/>
          <w:insideH w:val="single" w:sz="4" w:space="0" w:color="FFFFFF" w:themeColor="background1"/>
          <w:insideV w:val="single" w:sz="4" w:space="0" w:color="FFFFFF" w:themeColor="background1"/>
        </w:tcBorders>
        <w:shd w:val="clear" w:color="auto" w:fill="D9D9D6" w:themeFill="background2"/>
      </w:tcPr>
    </w:tblStylePr>
    <w:tblStylePr w:type="band2Horz">
      <w:tblPr/>
      <w:tcPr>
        <w:tcBorders>
          <w:top w:val="single" w:sz="4" w:space="0" w:color="FFFFFF" w:themeColor="background1"/>
          <w:left w:val="nil"/>
          <w:bottom w:val="single" w:sz="4" w:space="0" w:color="D9D9D6" w:themeColor="background2"/>
          <w:right w:val="nil"/>
          <w:insideH w:val="single" w:sz="4" w:space="0" w:color="FFFFFF" w:themeColor="background1"/>
          <w:insideV w:val="single" w:sz="4" w:space="0" w:color="FFFFFF" w:themeColor="background1"/>
          <w:tl2br w:val="nil"/>
          <w:tr2bl w:val="nil"/>
        </w:tcBorders>
        <w:shd w:val="clear" w:color="auto" w:fill="D9D9D6" w:themeFill="background2"/>
      </w:tcPr>
    </w:tblStylePr>
  </w:style>
  <w:style w:type="paragraph" w:customStyle="1" w:styleId="TableBullet">
    <w:name w:val="Table Bullet"/>
    <w:basedOn w:val="ListParagraph"/>
    <w:uiPriority w:val="6"/>
    <w:qFormat/>
    <w:rsid w:val="00134CE0"/>
    <w:pPr>
      <w:spacing w:after="120" w:line="240" w:lineRule="auto"/>
      <w:ind w:left="360" w:hanging="360"/>
    </w:pPr>
    <w:rPr>
      <w:rFonts w:ascii="Aptos" w:eastAsia="Times New Roman" w:hAnsi="Aptos" w:cs="Arial"/>
      <w:kern w:val="0"/>
      <w:szCs w:val="20"/>
      <w:lang w:eastAsia="en-AU"/>
      <w14:ligatures w14:val="none"/>
    </w:rPr>
  </w:style>
  <w:style w:type="paragraph" w:customStyle="1" w:styleId="TableBullet2">
    <w:name w:val="Table Bullet 2"/>
    <w:basedOn w:val="Normal"/>
    <w:uiPriority w:val="6"/>
    <w:qFormat/>
    <w:rsid w:val="00FE772D"/>
    <w:pPr>
      <w:spacing w:before="40" w:after="40" w:line="240" w:lineRule="auto"/>
      <w:ind w:left="567" w:hanging="283"/>
    </w:pPr>
    <w:rPr>
      <w:rFonts w:ascii="Jacobs Chronos Cd" w:eastAsiaTheme="minorEastAsia" w:hAnsi="Jacobs Chronos Cd"/>
      <w:kern w:val="0"/>
      <w:sz w:val="22"/>
      <w:szCs w:val="20"/>
      <w:lang w:eastAsia="en-AU"/>
      <w14:ligatures w14:val="none"/>
    </w:rPr>
  </w:style>
  <w:style w:type="paragraph" w:customStyle="1" w:styleId="TableBullet3">
    <w:name w:val="Table Bullet 3"/>
    <w:basedOn w:val="Normal"/>
    <w:uiPriority w:val="6"/>
    <w:qFormat/>
    <w:rsid w:val="00FE772D"/>
    <w:pPr>
      <w:spacing w:before="40" w:after="40" w:line="240" w:lineRule="auto"/>
      <w:ind w:left="851" w:hanging="284"/>
    </w:pPr>
    <w:rPr>
      <w:rFonts w:ascii="Jacobs Chronos Cd" w:eastAsiaTheme="minorEastAsia" w:hAnsi="Jacobs Chronos Cd"/>
      <w:kern w:val="0"/>
      <w:sz w:val="22"/>
      <w:szCs w:val="20"/>
      <w:lang w:eastAsia="en-AU"/>
      <w14:ligatures w14:val="none"/>
    </w:rPr>
  </w:style>
  <w:style w:type="numbering" w:customStyle="1" w:styleId="TableBullets">
    <w:name w:val="Table Bullets"/>
    <w:uiPriority w:val="99"/>
    <w:semiHidden/>
    <w:rsid w:val="005F0A7A"/>
    <w:pPr>
      <w:numPr>
        <w:numId w:val="130"/>
      </w:numPr>
    </w:pPr>
  </w:style>
  <w:style w:type="paragraph" w:customStyle="1" w:styleId="TableBullet4">
    <w:name w:val="Table Bullet 4"/>
    <w:basedOn w:val="Normal"/>
    <w:uiPriority w:val="99"/>
    <w:semiHidden/>
    <w:rsid w:val="00194F53"/>
    <w:pPr>
      <w:tabs>
        <w:tab w:val="num" w:pos="340"/>
      </w:tabs>
      <w:spacing w:before="40" w:after="40" w:line="240" w:lineRule="auto"/>
      <w:ind w:left="340" w:hanging="340"/>
    </w:pPr>
    <w:rPr>
      <w:rFonts w:ascii="Jacobs Chronos Cd" w:eastAsiaTheme="minorEastAsia" w:hAnsi="Jacobs Chronos Cd" w:cstheme="minorHAnsi"/>
      <w:kern w:val="0"/>
      <w:sz w:val="22"/>
      <w:szCs w:val="18"/>
      <w:lang w:eastAsia="en-AU"/>
      <w14:ligatures w14:val="none"/>
    </w:rPr>
  </w:style>
  <w:style w:type="paragraph" w:customStyle="1" w:styleId="TableBullet5">
    <w:name w:val="Table Bullet 5"/>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6">
    <w:name w:val="Table Bullet 6"/>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7">
    <w:name w:val="Table Bullet 7"/>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8">
    <w:name w:val="Table Bullet 8"/>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9">
    <w:name w:val="Table Bullet 9"/>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character" w:customStyle="1" w:styleId="A5">
    <w:name w:val="A5"/>
    <w:uiPriority w:val="99"/>
    <w:rsid w:val="00134CE0"/>
    <w:rPr>
      <w:rFonts w:ascii="Verdana" w:hAnsi="Verdana" w:cs="Verdana"/>
      <w:color w:val="000000"/>
      <w:sz w:val="16"/>
      <w:szCs w:val="16"/>
    </w:rPr>
  </w:style>
  <w:style w:type="numbering" w:styleId="ArticleSection">
    <w:name w:val="Outline List 3"/>
    <w:aliases w:val="REMOVE 3"/>
    <w:basedOn w:val="NoList"/>
    <w:uiPriority w:val="99"/>
    <w:semiHidden/>
    <w:unhideWhenUsed/>
    <w:rsid w:val="005F0A7A"/>
    <w:pPr>
      <w:numPr>
        <w:numId w:val="131"/>
      </w:numPr>
    </w:pPr>
  </w:style>
  <w:style w:type="paragraph" w:customStyle="1" w:styleId="TableCaption">
    <w:name w:val="Table Caption"/>
    <w:basedOn w:val="Caption"/>
    <w:next w:val="BodyText"/>
    <w:uiPriority w:val="99"/>
    <w:semiHidden/>
    <w:rsid w:val="00FE772D"/>
    <w:pPr>
      <w:spacing w:after="40"/>
    </w:pPr>
    <w:rPr>
      <w:rFonts w:eastAsiaTheme="minorEastAsia"/>
      <w:b/>
      <w:i w:val="0"/>
      <w:kern w:val="0"/>
      <w:sz w:val="20"/>
      <w:lang w:eastAsia="en-AU"/>
      <w14:ligatures w14:val="none"/>
    </w:rPr>
  </w:style>
  <w:style w:type="numbering" w:customStyle="1" w:styleId="Headings">
    <w:name w:val="Headings"/>
    <w:uiPriority w:val="99"/>
    <w:semiHidden/>
    <w:rsid w:val="005F0A7A"/>
    <w:pPr>
      <w:numPr>
        <w:numId w:val="133"/>
      </w:numPr>
    </w:pPr>
  </w:style>
  <w:style w:type="numbering" w:styleId="1ai">
    <w:name w:val="Outline List 1"/>
    <w:basedOn w:val="NoList"/>
    <w:uiPriority w:val="99"/>
    <w:semiHidden/>
    <w:unhideWhenUsed/>
    <w:rsid w:val="005F0A7A"/>
    <w:pPr>
      <w:numPr>
        <w:numId w:val="132"/>
      </w:numPr>
    </w:pPr>
  </w:style>
  <w:style w:type="paragraph" w:customStyle="1" w:styleId="Heading9Fill-In">
    <w:name w:val="Heading 9 Fill-In"/>
    <w:basedOn w:val="Normal"/>
    <w:uiPriority w:val="99"/>
    <w:semiHidden/>
    <w:rsid w:val="00134CE0"/>
    <w:pPr>
      <w:keepNext/>
      <w:spacing w:before="240" w:after="120" w:line="240" w:lineRule="auto"/>
      <w:ind w:left="1134" w:hanging="1134"/>
    </w:pPr>
    <w:rPr>
      <w:rFonts w:asciiTheme="majorHAnsi" w:eastAsiaTheme="minorEastAsia" w:hAnsiTheme="majorHAnsi"/>
      <w:b/>
      <w:kern w:val="0"/>
      <w:szCs w:val="20"/>
      <w:lang w:eastAsia="en-AU"/>
      <w14:ligatures w14:val="none"/>
    </w:rPr>
  </w:style>
  <w:style w:type="paragraph" w:customStyle="1" w:styleId="BulletLevel1">
    <w:name w:val="Bullet Level 1"/>
    <w:basedOn w:val="BodyText"/>
    <w:uiPriority w:val="2"/>
    <w:qFormat/>
    <w:rsid w:val="00C648B8"/>
    <w:pPr>
      <w:numPr>
        <w:numId w:val="20"/>
      </w:numPr>
      <w:jc w:val="both"/>
    </w:pPr>
    <w:rPr>
      <w:rFonts w:ascii="Aptos" w:hAnsi="Aptos"/>
    </w:rPr>
  </w:style>
  <w:style w:type="paragraph" w:customStyle="1" w:styleId="BulletLevel2">
    <w:name w:val="Bullet Level 2"/>
    <w:basedOn w:val="Normal"/>
    <w:uiPriority w:val="2"/>
    <w:qFormat/>
    <w:rsid w:val="00FE772D"/>
    <w:pPr>
      <w:spacing w:before="120" w:after="60" w:line="240" w:lineRule="auto"/>
      <w:ind w:left="714" w:hanging="357"/>
    </w:pPr>
    <w:rPr>
      <w:rFonts w:eastAsiaTheme="minorEastAsia"/>
      <w:kern w:val="0"/>
      <w:szCs w:val="20"/>
      <w:lang w:eastAsia="en-AU"/>
      <w14:ligatures w14:val="none"/>
    </w:rPr>
  </w:style>
  <w:style w:type="paragraph" w:customStyle="1" w:styleId="BulletLevel3">
    <w:name w:val="Bullet Level 3"/>
    <w:basedOn w:val="Normal"/>
    <w:uiPriority w:val="2"/>
    <w:qFormat/>
    <w:rsid w:val="00FE772D"/>
    <w:pPr>
      <w:spacing w:before="120" w:after="60" w:line="240" w:lineRule="auto"/>
      <w:ind w:left="1077" w:hanging="363"/>
    </w:pPr>
    <w:rPr>
      <w:rFonts w:eastAsiaTheme="minorEastAsia"/>
      <w:kern w:val="0"/>
      <w:szCs w:val="20"/>
      <w:lang w:eastAsia="en-AU"/>
      <w14:ligatures w14:val="none"/>
    </w:rPr>
  </w:style>
  <w:style w:type="numbering" w:customStyle="1" w:styleId="Bullets">
    <w:name w:val="Bullets"/>
    <w:uiPriority w:val="99"/>
    <w:rsid w:val="005F0A7A"/>
    <w:pPr>
      <w:numPr>
        <w:numId w:val="134"/>
      </w:numPr>
    </w:pPr>
  </w:style>
  <w:style w:type="paragraph" w:customStyle="1" w:styleId="BulletLevel4">
    <w:name w:val="Bullet Level 4"/>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5">
    <w:name w:val="Bullet Level 5"/>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6">
    <w:name w:val="Bullet Level 6"/>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7">
    <w:name w:val="Bullet Level 7"/>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customStyle="1" w:styleId="BulletLevel8">
    <w:name w:val="Bullet Level 8"/>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customStyle="1" w:styleId="BulletLevel9">
    <w:name w:val="Bullet Level 9"/>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styleId="BalloonText">
    <w:name w:val="Balloon Text"/>
    <w:basedOn w:val="Normal"/>
    <w:link w:val="BalloonTextChar"/>
    <w:uiPriority w:val="99"/>
    <w:semiHidden/>
    <w:unhideWhenUsed/>
    <w:rsid w:val="00134CE0"/>
    <w:pPr>
      <w:spacing w:after="0" w:line="240" w:lineRule="auto"/>
    </w:pPr>
    <w:rPr>
      <w:rFonts w:ascii="Segoe UI" w:eastAsiaTheme="minorEastAsia" w:hAnsi="Segoe UI" w:cs="Segoe UI"/>
      <w:kern w:val="0"/>
      <w:sz w:val="18"/>
      <w:szCs w:val="18"/>
      <w:lang w:eastAsia="en-AU"/>
      <w14:ligatures w14:val="none"/>
    </w:rPr>
  </w:style>
  <w:style w:type="character" w:customStyle="1" w:styleId="BalloonTextChar">
    <w:name w:val="Balloon Text Char"/>
    <w:basedOn w:val="DefaultParagraphFont"/>
    <w:link w:val="BalloonText"/>
    <w:uiPriority w:val="99"/>
    <w:semiHidden/>
    <w:rsid w:val="00134CE0"/>
    <w:rPr>
      <w:rFonts w:ascii="Segoe UI" w:eastAsiaTheme="minorEastAsia" w:hAnsi="Segoe UI" w:cs="Segoe UI"/>
      <w:kern w:val="0"/>
      <w:sz w:val="18"/>
      <w:szCs w:val="18"/>
      <w:lang w:eastAsia="en-AU"/>
      <w14:ligatures w14:val="none"/>
    </w:rPr>
  </w:style>
  <w:style w:type="character" w:customStyle="1" w:styleId="textrun">
    <w:name w:val="textrun"/>
    <w:basedOn w:val="DefaultParagraphFont"/>
    <w:rsid w:val="000806F0"/>
  </w:style>
  <w:style w:type="paragraph" w:styleId="Bibliography">
    <w:name w:val="Bibliography"/>
    <w:basedOn w:val="Normal"/>
    <w:next w:val="Normal"/>
    <w:uiPriority w:val="37"/>
    <w:semiHidden/>
    <w:unhideWhenUsed/>
    <w:rsid w:val="00AF6179"/>
  </w:style>
  <w:style w:type="paragraph" w:styleId="BlockText">
    <w:name w:val="Block Text"/>
    <w:basedOn w:val="Normal"/>
    <w:uiPriority w:val="99"/>
    <w:semiHidden/>
    <w:unhideWhenUsed/>
    <w:rsid w:val="00AF6179"/>
    <w:pPr>
      <w:pBdr>
        <w:top w:val="single" w:sz="2" w:space="10" w:color="0172CE" w:themeColor="accent1"/>
        <w:left w:val="single" w:sz="2" w:space="10" w:color="0172CE" w:themeColor="accent1"/>
        <w:bottom w:val="single" w:sz="2" w:space="10" w:color="0172CE" w:themeColor="accent1"/>
        <w:right w:val="single" w:sz="2" w:space="10" w:color="0172CE" w:themeColor="accent1"/>
      </w:pBdr>
      <w:ind w:left="1152" w:right="1152"/>
    </w:pPr>
    <w:rPr>
      <w:rFonts w:eastAsiaTheme="minorEastAsia"/>
      <w:i/>
      <w:iCs/>
      <w:color w:val="0172CE" w:themeColor="accent1"/>
    </w:rPr>
  </w:style>
  <w:style w:type="paragraph" w:styleId="BodyText2">
    <w:name w:val="Body Text 2"/>
    <w:basedOn w:val="Normal"/>
    <w:link w:val="BodyText2Char"/>
    <w:uiPriority w:val="99"/>
    <w:semiHidden/>
    <w:unhideWhenUsed/>
    <w:rsid w:val="00AF6179"/>
    <w:pPr>
      <w:spacing w:after="120" w:line="480" w:lineRule="auto"/>
    </w:pPr>
  </w:style>
  <w:style w:type="character" w:customStyle="1" w:styleId="BodyText2Char">
    <w:name w:val="Body Text 2 Char"/>
    <w:basedOn w:val="DefaultParagraphFont"/>
    <w:link w:val="BodyText2"/>
    <w:uiPriority w:val="99"/>
    <w:semiHidden/>
    <w:rsid w:val="00AF6179"/>
    <w:rPr>
      <w:sz w:val="20"/>
    </w:rPr>
  </w:style>
  <w:style w:type="paragraph" w:styleId="BodyText3">
    <w:name w:val="Body Text 3"/>
    <w:basedOn w:val="Normal"/>
    <w:link w:val="BodyText3Char"/>
    <w:uiPriority w:val="99"/>
    <w:semiHidden/>
    <w:unhideWhenUsed/>
    <w:rsid w:val="00AF6179"/>
    <w:pPr>
      <w:spacing w:after="120"/>
    </w:pPr>
    <w:rPr>
      <w:sz w:val="16"/>
      <w:szCs w:val="16"/>
    </w:rPr>
  </w:style>
  <w:style w:type="character" w:customStyle="1" w:styleId="BodyText3Char">
    <w:name w:val="Body Text 3 Char"/>
    <w:basedOn w:val="DefaultParagraphFont"/>
    <w:link w:val="BodyText3"/>
    <w:uiPriority w:val="99"/>
    <w:semiHidden/>
    <w:rsid w:val="00AF6179"/>
    <w:rPr>
      <w:sz w:val="16"/>
      <w:szCs w:val="16"/>
    </w:rPr>
  </w:style>
  <w:style w:type="paragraph" w:styleId="BodyTextFirstIndent">
    <w:name w:val="Body Text First Indent"/>
    <w:basedOn w:val="BodyText"/>
    <w:link w:val="BodyTextFirstIndentChar"/>
    <w:uiPriority w:val="99"/>
    <w:semiHidden/>
    <w:unhideWhenUsed/>
    <w:rsid w:val="00AF6179"/>
    <w:pPr>
      <w:spacing w:before="0" w:after="160" w:line="259" w:lineRule="auto"/>
      <w:ind w:firstLine="360"/>
    </w:pPr>
    <w:rPr>
      <w:rFonts w:eastAsiaTheme="minorHAnsi" w:cstheme="minorBidi"/>
      <w:kern w:val="2"/>
      <w:szCs w:val="22"/>
      <w14:ligatures w14:val="standardContextual"/>
    </w:rPr>
  </w:style>
  <w:style w:type="character" w:customStyle="1" w:styleId="BodyTextFirstIndentChar">
    <w:name w:val="Body Text First Indent Char"/>
    <w:basedOn w:val="BodyTextChar"/>
    <w:link w:val="BodyTextFirstIndent"/>
    <w:uiPriority w:val="99"/>
    <w:semiHidden/>
    <w:rsid w:val="00AF6179"/>
    <w:rPr>
      <w:rFonts w:eastAsia="Times New Roman" w:cs="Times New Roman"/>
      <w:kern w:val="0"/>
      <w:sz w:val="20"/>
      <w:szCs w:val="20"/>
      <w14:ligatures w14:val="none"/>
    </w:rPr>
  </w:style>
  <w:style w:type="paragraph" w:styleId="BodyTextIndent">
    <w:name w:val="Body Text Indent"/>
    <w:basedOn w:val="Normal"/>
    <w:link w:val="BodyTextIndentChar"/>
    <w:uiPriority w:val="99"/>
    <w:semiHidden/>
    <w:unhideWhenUsed/>
    <w:rsid w:val="00AF6179"/>
    <w:pPr>
      <w:spacing w:after="120"/>
      <w:ind w:left="283"/>
    </w:pPr>
  </w:style>
  <w:style w:type="character" w:customStyle="1" w:styleId="BodyTextIndentChar">
    <w:name w:val="Body Text Indent Char"/>
    <w:basedOn w:val="DefaultParagraphFont"/>
    <w:link w:val="BodyTextIndent"/>
    <w:uiPriority w:val="99"/>
    <w:semiHidden/>
    <w:rsid w:val="00AF6179"/>
    <w:rPr>
      <w:sz w:val="20"/>
    </w:rPr>
  </w:style>
  <w:style w:type="paragraph" w:styleId="BodyTextFirstIndent2">
    <w:name w:val="Body Text First Indent 2"/>
    <w:basedOn w:val="BodyTextIndent"/>
    <w:link w:val="BodyTextFirstIndent2Char"/>
    <w:uiPriority w:val="99"/>
    <w:semiHidden/>
    <w:unhideWhenUsed/>
    <w:rsid w:val="00AF617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AF6179"/>
    <w:rPr>
      <w:sz w:val="20"/>
    </w:rPr>
  </w:style>
  <w:style w:type="paragraph" w:styleId="BodyTextIndent2">
    <w:name w:val="Body Text Indent 2"/>
    <w:basedOn w:val="Normal"/>
    <w:link w:val="BodyTextIndent2Char"/>
    <w:uiPriority w:val="99"/>
    <w:semiHidden/>
    <w:unhideWhenUsed/>
    <w:rsid w:val="00AF6179"/>
    <w:pPr>
      <w:spacing w:after="120" w:line="480" w:lineRule="auto"/>
      <w:ind w:left="283"/>
    </w:pPr>
  </w:style>
  <w:style w:type="character" w:customStyle="1" w:styleId="BodyTextIndent2Char">
    <w:name w:val="Body Text Indent 2 Char"/>
    <w:basedOn w:val="DefaultParagraphFont"/>
    <w:link w:val="BodyTextIndent2"/>
    <w:uiPriority w:val="99"/>
    <w:semiHidden/>
    <w:rsid w:val="00AF6179"/>
    <w:rPr>
      <w:sz w:val="20"/>
    </w:rPr>
  </w:style>
  <w:style w:type="paragraph" w:styleId="BodyTextIndent3">
    <w:name w:val="Body Text Indent 3"/>
    <w:basedOn w:val="Normal"/>
    <w:link w:val="BodyTextIndent3Char"/>
    <w:uiPriority w:val="99"/>
    <w:semiHidden/>
    <w:unhideWhenUsed/>
    <w:rsid w:val="00AF617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F6179"/>
    <w:rPr>
      <w:sz w:val="16"/>
      <w:szCs w:val="16"/>
    </w:rPr>
  </w:style>
  <w:style w:type="paragraph" w:styleId="Closing">
    <w:name w:val="Closing"/>
    <w:basedOn w:val="Normal"/>
    <w:link w:val="ClosingChar"/>
    <w:uiPriority w:val="99"/>
    <w:semiHidden/>
    <w:unhideWhenUsed/>
    <w:rsid w:val="00AF6179"/>
    <w:pPr>
      <w:spacing w:after="0" w:line="240" w:lineRule="auto"/>
      <w:ind w:left="4252"/>
    </w:pPr>
  </w:style>
  <w:style w:type="character" w:customStyle="1" w:styleId="ClosingChar">
    <w:name w:val="Closing Char"/>
    <w:basedOn w:val="DefaultParagraphFont"/>
    <w:link w:val="Closing"/>
    <w:uiPriority w:val="99"/>
    <w:semiHidden/>
    <w:rsid w:val="00AF6179"/>
    <w:rPr>
      <w:sz w:val="20"/>
    </w:rPr>
  </w:style>
  <w:style w:type="paragraph" w:styleId="Date">
    <w:name w:val="Date"/>
    <w:basedOn w:val="Normal"/>
    <w:next w:val="Normal"/>
    <w:link w:val="DateChar"/>
    <w:uiPriority w:val="99"/>
    <w:semiHidden/>
    <w:unhideWhenUsed/>
    <w:rsid w:val="00AF6179"/>
  </w:style>
  <w:style w:type="character" w:customStyle="1" w:styleId="DateChar">
    <w:name w:val="Date Char"/>
    <w:basedOn w:val="DefaultParagraphFont"/>
    <w:link w:val="Date"/>
    <w:uiPriority w:val="99"/>
    <w:semiHidden/>
    <w:rsid w:val="00AF6179"/>
    <w:rPr>
      <w:sz w:val="20"/>
    </w:rPr>
  </w:style>
  <w:style w:type="paragraph" w:styleId="DocumentMap">
    <w:name w:val="Document Map"/>
    <w:basedOn w:val="Normal"/>
    <w:link w:val="DocumentMapChar"/>
    <w:uiPriority w:val="99"/>
    <w:semiHidden/>
    <w:unhideWhenUsed/>
    <w:rsid w:val="00AF617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F6179"/>
    <w:rPr>
      <w:rFonts w:ascii="Segoe UI" w:hAnsi="Segoe UI" w:cs="Segoe UI"/>
      <w:sz w:val="16"/>
      <w:szCs w:val="16"/>
    </w:rPr>
  </w:style>
  <w:style w:type="paragraph" w:styleId="E-mailSignature">
    <w:name w:val="E-mail Signature"/>
    <w:basedOn w:val="Normal"/>
    <w:link w:val="E-mailSignatureChar"/>
    <w:uiPriority w:val="99"/>
    <w:semiHidden/>
    <w:unhideWhenUsed/>
    <w:rsid w:val="00AF6179"/>
    <w:pPr>
      <w:spacing w:after="0" w:line="240" w:lineRule="auto"/>
    </w:pPr>
  </w:style>
  <w:style w:type="character" w:customStyle="1" w:styleId="E-mailSignatureChar">
    <w:name w:val="E-mail Signature Char"/>
    <w:basedOn w:val="DefaultParagraphFont"/>
    <w:link w:val="E-mailSignature"/>
    <w:uiPriority w:val="99"/>
    <w:semiHidden/>
    <w:rsid w:val="00AF6179"/>
    <w:rPr>
      <w:sz w:val="20"/>
    </w:rPr>
  </w:style>
  <w:style w:type="paragraph" w:styleId="EndnoteText">
    <w:name w:val="endnote text"/>
    <w:basedOn w:val="Normal"/>
    <w:link w:val="EndnoteTextChar"/>
    <w:uiPriority w:val="99"/>
    <w:semiHidden/>
    <w:unhideWhenUsed/>
    <w:rsid w:val="00AF6179"/>
    <w:pPr>
      <w:spacing w:after="0" w:line="240" w:lineRule="auto"/>
    </w:pPr>
    <w:rPr>
      <w:szCs w:val="20"/>
    </w:rPr>
  </w:style>
  <w:style w:type="character" w:customStyle="1" w:styleId="EndnoteTextChar">
    <w:name w:val="Endnote Text Char"/>
    <w:basedOn w:val="DefaultParagraphFont"/>
    <w:link w:val="EndnoteText"/>
    <w:uiPriority w:val="99"/>
    <w:semiHidden/>
    <w:rsid w:val="00AF6179"/>
    <w:rPr>
      <w:sz w:val="20"/>
      <w:szCs w:val="20"/>
    </w:rPr>
  </w:style>
  <w:style w:type="paragraph" w:styleId="EnvelopeAddress">
    <w:name w:val="envelope address"/>
    <w:basedOn w:val="Normal"/>
    <w:uiPriority w:val="99"/>
    <w:semiHidden/>
    <w:unhideWhenUsed/>
    <w:rsid w:val="00AF617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F6179"/>
    <w:pPr>
      <w:spacing w:after="0"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AF6179"/>
    <w:pPr>
      <w:spacing w:after="0" w:line="240" w:lineRule="auto"/>
    </w:pPr>
    <w:rPr>
      <w:i/>
      <w:iCs/>
    </w:rPr>
  </w:style>
  <w:style w:type="character" w:customStyle="1" w:styleId="HTMLAddressChar">
    <w:name w:val="HTML Address Char"/>
    <w:basedOn w:val="DefaultParagraphFont"/>
    <w:link w:val="HTMLAddress"/>
    <w:uiPriority w:val="99"/>
    <w:semiHidden/>
    <w:rsid w:val="00AF6179"/>
    <w:rPr>
      <w:i/>
      <w:iCs/>
      <w:sz w:val="20"/>
    </w:rPr>
  </w:style>
  <w:style w:type="paragraph" w:styleId="HTMLPreformatted">
    <w:name w:val="HTML Preformatted"/>
    <w:basedOn w:val="Normal"/>
    <w:link w:val="HTMLPreformattedChar"/>
    <w:uiPriority w:val="99"/>
    <w:semiHidden/>
    <w:unhideWhenUsed/>
    <w:rsid w:val="00AF617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F6179"/>
    <w:rPr>
      <w:rFonts w:ascii="Consolas" w:hAnsi="Consolas"/>
      <w:sz w:val="20"/>
      <w:szCs w:val="20"/>
    </w:rPr>
  </w:style>
  <w:style w:type="paragraph" w:styleId="Index1">
    <w:name w:val="index 1"/>
    <w:basedOn w:val="Normal"/>
    <w:next w:val="Normal"/>
    <w:autoRedefine/>
    <w:uiPriority w:val="99"/>
    <w:semiHidden/>
    <w:unhideWhenUsed/>
    <w:rsid w:val="00AF6179"/>
    <w:pPr>
      <w:spacing w:after="0" w:line="240" w:lineRule="auto"/>
      <w:ind w:left="200" w:hanging="200"/>
    </w:pPr>
  </w:style>
  <w:style w:type="paragraph" w:styleId="Index2">
    <w:name w:val="index 2"/>
    <w:basedOn w:val="Normal"/>
    <w:next w:val="Normal"/>
    <w:autoRedefine/>
    <w:uiPriority w:val="99"/>
    <w:semiHidden/>
    <w:unhideWhenUsed/>
    <w:rsid w:val="00AF6179"/>
    <w:pPr>
      <w:spacing w:after="0" w:line="240" w:lineRule="auto"/>
      <w:ind w:left="400" w:hanging="200"/>
    </w:pPr>
  </w:style>
  <w:style w:type="paragraph" w:styleId="Index3">
    <w:name w:val="index 3"/>
    <w:basedOn w:val="Normal"/>
    <w:next w:val="Normal"/>
    <w:autoRedefine/>
    <w:uiPriority w:val="99"/>
    <w:semiHidden/>
    <w:unhideWhenUsed/>
    <w:rsid w:val="00AF6179"/>
    <w:pPr>
      <w:spacing w:after="0" w:line="240" w:lineRule="auto"/>
      <w:ind w:left="600" w:hanging="200"/>
    </w:pPr>
  </w:style>
  <w:style w:type="paragraph" w:styleId="Index4">
    <w:name w:val="index 4"/>
    <w:basedOn w:val="Normal"/>
    <w:next w:val="Normal"/>
    <w:autoRedefine/>
    <w:uiPriority w:val="99"/>
    <w:semiHidden/>
    <w:unhideWhenUsed/>
    <w:rsid w:val="00AF6179"/>
    <w:pPr>
      <w:spacing w:after="0" w:line="240" w:lineRule="auto"/>
      <w:ind w:left="800" w:hanging="200"/>
    </w:pPr>
  </w:style>
  <w:style w:type="paragraph" w:styleId="Index5">
    <w:name w:val="index 5"/>
    <w:basedOn w:val="Normal"/>
    <w:next w:val="Normal"/>
    <w:autoRedefine/>
    <w:uiPriority w:val="99"/>
    <w:semiHidden/>
    <w:unhideWhenUsed/>
    <w:rsid w:val="00AF6179"/>
    <w:pPr>
      <w:spacing w:after="0" w:line="240" w:lineRule="auto"/>
      <w:ind w:left="1000" w:hanging="200"/>
    </w:pPr>
  </w:style>
  <w:style w:type="paragraph" w:styleId="Index6">
    <w:name w:val="index 6"/>
    <w:basedOn w:val="Normal"/>
    <w:next w:val="Normal"/>
    <w:autoRedefine/>
    <w:uiPriority w:val="99"/>
    <w:semiHidden/>
    <w:unhideWhenUsed/>
    <w:rsid w:val="00AF6179"/>
    <w:pPr>
      <w:spacing w:after="0" w:line="240" w:lineRule="auto"/>
      <w:ind w:left="1200" w:hanging="200"/>
    </w:pPr>
  </w:style>
  <w:style w:type="paragraph" w:styleId="Index7">
    <w:name w:val="index 7"/>
    <w:basedOn w:val="Normal"/>
    <w:next w:val="Normal"/>
    <w:autoRedefine/>
    <w:uiPriority w:val="99"/>
    <w:semiHidden/>
    <w:unhideWhenUsed/>
    <w:rsid w:val="00AF6179"/>
    <w:pPr>
      <w:spacing w:after="0" w:line="240" w:lineRule="auto"/>
      <w:ind w:left="1400" w:hanging="200"/>
    </w:pPr>
  </w:style>
  <w:style w:type="paragraph" w:styleId="Index8">
    <w:name w:val="index 8"/>
    <w:basedOn w:val="Normal"/>
    <w:next w:val="Normal"/>
    <w:autoRedefine/>
    <w:uiPriority w:val="99"/>
    <w:semiHidden/>
    <w:unhideWhenUsed/>
    <w:rsid w:val="00AF6179"/>
    <w:pPr>
      <w:spacing w:after="0" w:line="240" w:lineRule="auto"/>
      <w:ind w:left="1600" w:hanging="200"/>
    </w:pPr>
  </w:style>
  <w:style w:type="paragraph" w:styleId="Index9">
    <w:name w:val="index 9"/>
    <w:basedOn w:val="Normal"/>
    <w:next w:val="Normal"/>
    <w:autoRedefine/>
    <w:uiPriority w:val="99"/>
    <w:semiHidden/>
    <w:unhideWhenUsed/>
    <w:rsid w:val="00AF6179"/>
    <w:pPr>
      <w:spacing w:after="0" w:line="240" w:lineRule="auto"/>
      <w:ind w:left="1800" w:hanging="200"/>
    </w:pPr>
  </w:style>
  <w:style w:type="paragraph" w:styleId="IndexHeading">
    <w:name w:val="index heading"/>
    <w:basedOn w:val="Normal"/>
    <w:next w:val="Index1"/>
    <w:uiPriority w:val="99"/>
    <w:semiHidden/>
    <w:unhideWhenUsed/>
    <w:rsid w:val="00AF617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F6179"/>
    <w:pPr>
      <w:pBdr>
        <w:top w:val="single" w:sz="4" w:space="10" w:color="0172CE" w:themeColor="accent1"/>
        <w:bottom w:val="single" w:sz="4" w:space="10" w:color="0172CE" w:themeColor="accent1"/>
      </w:pBdr>
      <w:spacing w:before="360" w:after="360"/>
      <w:ind w:left="864" w:right="864"/>
      <w:jc w:val="center"/>
    </w:pPr>
    <w:rPr>
      <w:i/>
      <w:iCs/>
      <w:color w:val="0172CE" w:themeColor="accent1"/>
    </w:rPr>
  </w:style>
  <w:style w:type="character" w:customStyle="1" w:styleId="IntenseQuoteChar">
    <w:name w:val="Intense Quote Char"/>
    <w:basedOn w:val="DefaultParagraphFont"/>
    <w:link w:val="IntenseQuote"/>
    <w:uiPriority w:val="30"/>
    <w:rsid w:val="00AF6179"/>
    <w:rPr>
      <w:i/>
      <w:iCs/>
      <w:color w:val="0172CE" w:themeColor="accent1"/>
      <w:sz w:val="20"/>
    </w:rPr>
  </w:style>
  <w:style w:type="paragraph" w:styleId="List">
    <w:name w:val="List"/>
    <w:basedOn w:val="Normal"/>
    <w:uiPriority w:val="99"/>
    <w:semiHidden/>
    <w:unhideWhenUsed/>
    <w:rsid w:val="00AF6179"/>
    <w:pPr>
      <w:ind w:left="283" w:hanging="283"/>
      <w:contextualSpacing/>
    </w:pPr>
  </w:style>
  <w:style w:type="paragraph" w:styleId="List2">
    <w:name w:val="List 2"/>
    <w:basedOn w:val="Normal"/>
    <w:uiPriority w:val="99"/>
    <w:semiHidden/>
    <w:unhideWhenUsed/>
    <w:rsid w:val="00AF6179"/>
    <w:pPr>
      <w:ind w:left="566" w:hanging="283"/>
      <w:contextualSpacing/>
    </w:pPr>
  </w:style>
  <w:style w:type="paragraph" w:styleId="List3">
    <w:name w:val="List 3"/>
    <w:basedOn w:val="Normal"/>
    <w:uiPriority w:val="99"/>
    <w:semiHidden/>
    <w:unhideWhenUsed/>
    <w:rsid w:val="00AF6179"/>
    <w:pPr>
      <w:ind w:left="849" w:hanging="283"/>
      <w:contextualSpacing/>
    </w:pPr>
  </w:style>
  <w:style w:type="paragraph" w:styleId="List4">
    <w:name w:val="List 4"/>
    <w:basedOn w:val="Normal"/>
    <w:uiPriority w:val="99"/>
    <w:semiHidden/>
    <w:unhideWhenUsed/>
    <w:rsid w:val="00AF6179"/>
    <w:pPr>
      <w:ind w:left="1132" w:hanging="283"/>
      <w:contextualSpacing/>
    </w:pPr>
  </w:style>
  <w:style w:type="paragraph" w:styleId="List5">
    <w:name w:val="List 5"/>
    <w:basedOn w:val="Normal"/>
    <w:uiPriority w:val="99"/>
    <w:semiHidden/>
    <w:unhideWhenUsed/>
    <w:rsid w:val="00AF6179"/>
    <w:pPr>
      <w:ind w:left="1415" w:hanging="283"/>
      <w:contextualSpacing/>
    </w:pPr>
  </w:style>
  <w:style w:type="paragraph" w:styleId="ListBullet4">
    <w:name w:val="List Bullet 4"/>
    <w:basedOn w:val="Normal"/>
    <w:uiPriority w:val="99"/>
    <w:semiHidden/>
    <w:unhideWhenUsed/>
    <w:rsid w:val="00AF6179"/>
    <w:pPr>
      <w:numPr>
        <w:numId w:val="139"/>
      </w:numPr>
      <w:contextualSpacing/>
    </w:pPr>
  </w:style>
  <w:style w:type="paragraph" w:styleId="ListBullet5">
    <w:name w:val="List Bullet 5"/>
    <w:basedOn w:val="Normal"/>
    <w:uiPriority w:val="99"/>
    <w:semiHidden/>
    <w:unhideWhenUsed/>
    <w:rsid w:val="00AF6179"/>
    <w:pPr>
      <w:numPr>
        <w:numId w:val="140"/>
      </w:numPr>
      <w:contextualSpacing/>
    </w:pPr>
  </w:style>
  <w:style w:type="paragraph" w:styleId="ListContinue">
    <w:name w:val="List Continue"/>
    <w:basedOn w:val="Normal"/>
    <w:uiPriority w:val="99"/>
    <w:semiHidden/>
    <w:unhideWhenUsed/>
    <w:rsid w:val="00AF6179"/>
    <w:pPr>
      <w:spacing w:after="120"/>
      <w:ind w:left="283"/>
      <w:contextualSpacing/>
    </w:pPr>
  </w:style>
  <w:style w:type="paragraph" w:styleId="ListContinue2">
    <w:name w:val="List Continue 2"/>
    <w:basedOn w:val="Normal"/>
    <w:uiPriority w:val="99"/>
    <w:semiHidden/>
    <w:unhideWhenUsed/>
    <w:rsid w:val="00AF6179"/>
    <w:pPr>
      <w:spacing w:after="120"/>
      <w:ind w:left="566"/>
      <w:contextualSpacing/>
    </w:pPr>
  </w:style>
  <w:style w:type="paragraph" w:styleId="ListContinue3">
    <w:name w:val="List Continue 3"/>
    <w:basedOn w:val="Normal"/>
    <w:uiPriority w:val="99"/>
    <w:semiHidden/>
    <w:unhideWhenUsed/>
    <w:rsid w:val="00AF6179"/>
    <w:pPr>
      <w:spacing w:after="120"/>
      <w:ind w:left="849"/>
      <w:contextualSpacing/>
    </w:pPr>
  </w:style>
  <w:style w:type="paragraph" w:styleId="ListContinue4">
    <w:name w:val="List Continue 4"/>
    <w:basedOn w:val="Normal"/>
    <w:uiPriority w:val="99"/>
    <w:semiHidden/>
    <w:unhideWhenUsed/>
    <w:rsid w:val="00AF6179"/>
    <w:pPr>
      <w:spacing w:after="120"/>
      <w:ind w:left="1132"/>
      <w:contextualSpacing/>
    </w:pPr>
  </w:style>
  <w:style w:type="paragraph" w:styleId="ListContinue5">
    <w:name w:val="List Continue 5"/>
    <w:basedOn w:val="Normal"/>
    <w:uiPriority w:val="99"/>
    <w:semiHidden/>
    <w:unhideWhenUsed/>
    <w:rsid w:val="00AF6179"/>
    <w:pPr>
      <w:spacing w:after="120"/>
      <w:ind w:left="1415"/>
      <w:contextualSpacing/>
    </w:pPr>
  </w:style>
  <w:style w:type="paragraph" w:styleId="ListNumber4">
    <w:name w:val="List Number 4"/>
    <w:basedOn w:val="Normal"/>
    <w:uiPriority w:val="99"/>
    <w:semiHidden/>
    <w:unhideWhenUsed/>
    <w:rsid w:val="00AF6179"/>
    <w:pPr>
      <w:numPr>
        <w:numId w:val="141"/>
      </w:numPr>
      <w:contextualSpacing/>
    </w:pPr>
  </w:style>
  <w:style w:type="paragraph" w:styleId="ListNumber5">
    <w:name w:val="List Number 5"/>
    <w:basedOn w:val="Normal"/>
    <w:uiPriority w:val="99"/>
    <w:semiHidden/>
    <w:unhideWhenUsed/>
    <w:rsid w:val="00AF6179"/>
    <w:pPr>
      <w:numPr>
        <w:numId w:val="142"/>
      </w:numPr>
      <w:contextualSpacing/>
    </w:pPr>
  </w:style>
  <w:style w:type="paragraph" w:styleId="MacroText">
    <w:name w:val="macro"/>
    <w:link w:val="MacroTextChar"/>
    <w:uiPriority w:val="99"/>
    <w:semiHidden/>
    <w:unhideWhenUsed/>
    <w:rsid w:val="00AF617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F6179"/>
    <w:rPr>
      <w:rFonts w:ascii="Consolas" w:hAnsi="Consolas"/>
      <w:sz w:val="20"/>
      <w:szCs w:val="20"/>
    </w:rPr>
  </w:style>
  <w:style w:type="paragraph" w:styleId="MessageHeader">
    <w:name w:val="Message Header"/>
    <w:basedOn w:val="Normal"/>
    <w:link w:val="MessageHeaderChar"/>
    <w:uiPriority w:val="99"/>
    <w:semiHidden/>
    <w:unhideWhenUsed/>
    <w:rsid w:val="00AF617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F6179"/>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AF6179"/>
    <w:pPr>
      <w:ind w:left="720"/>
    </w:pPr>
  </w:style>
  <w:style w:type="paragraph" w:styleId="NoteHeading">
    <w:name w:val="Note Heading"/>
    <w:basedOn w:val="Normal"/>
    <w:next w:val="Normal"/>
    <w:link w:val="NoteHeadingChar"/>
    <w:uiPriority w:val="99"/>
    <w:semiHidden/>
    <w:unhideWhenUsed/>
    <w:rsid w:val="00AF6179"/>
    <w:pPr>
      <w:spacing w:after="0" w:line="240" w:lineRule="auto"/>
    </w:pPr>
  </w:style>
  <w:style w:type="character" w:customStyle="1" w:styleId="NoteHeadingChar">
    <w:name w:val="Note Heading Char"/>
    <w:basedOn w:val="DefaultParagraphFont"/>
    <w:link w:val="NoteHeading"/>
    <w:uiPriority w:val="99"/>
    <w:semiHidden/>
    <w:rsid w:val="00AF6179"/>
    <w:rPr>
      <w:sz w:val="20"/>
    </w:rPr>
  </w:style>
  <w:style w:type="paragraph" w:styleId="PlainText">
    <w:name w:val="Plain Text"/>
    <w:basedOn w:val="Normal"/>
    <w:link w:val="PlainTextChar"/>
    <w:uiPriority w:val="99"/>
    <w:semiHidden/>
    <w:unhideWhenUsed/>
    <w:rsid w:val="00AF617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F6179"/>
    <w:rPr>
      <w:rFonts w:ascii="Consolas" w:hAnsi="Consolas"/>
      <w:sz w:val="21"/>
      <w:szCs w:val="21"/>
    </w:rPr>
  </w:style>
  <w:style w:type="paragraph" w:styleId="Quote">
    <w:name w:val="Quote"/>
    <w:basedOn w:val="Normal"/>
    <w:next w:val="Normal"/>
    <w:link w:val="QuoteChar"/>
    <w:uiPriority w:val="29"/>
    <w:qFormat/>
    <w:rsid w:val="00AF6179"/>
    <w:pPr>
      <w:spacing w:before="200"/>
      <w:ind w:left="864" w:right="864"/>
      <w:jc w:val="center"/>
    </w:pPr>
    <w:rPr>
      <w:i/>
      <w:iCs/>
      <w:color w:val="008FE5" w:themeColor="text1" w:themeTint="BF"/>
    </w:rPr>
  </w:style>
  <w:style w:type="character" w:customStyle="1" w:styleId="QuoteChar">
    <w:name w:val="Quote Char"/>
    <w:basedOn w:val="DefaultParagraphFont"/>
    <w:link w:val="Quote"/>
    <w:uiPriority w:val="29"/>
    <w:rsid w:val="00AF6179"/>
    <w:rPr>
      <w:i/>
      <w:iCs/>
      <w:color w:val="008FE5" w:themeColor="text1" w:themeTint="BF"/>
      <w:sz w:val="20"/>
    </w:rPr>
  </w:style>
  <w:style w:type="paragraph" w:styleId="Salutation">
    <w:name w:val="Salutation"/>
    <w:basedOn w:val="Normal"/>
    <w:next w:val="Normal"/>
    <w:link w:val="SalutationChar"/>
    <w:uiPriority w:val="99"/>
    <w:semiHidden/>
    <w:unhideWhenUsed/>
    <w:rsid w:val="00AF6179"/>
  </w:style>
  <w:style w:type="character" w:customStyle="1" w:styleId="SalutationChar">
    <w:name w:val="Salutation Char"/>
    <w:basedOn w:val="DefaultParagraphFont"/>
    <w:link w:val="Salutation"/>
    <w:uiPriority w:val="99"/>
    <w:semiHidden/>
    <w:rsid w:val="00AF6179"/>
    <w:rPr>
      <w:sz w:val="20"/>
    </w:rPr>
  </w:style>
  <w:style w:type="paragraph" w:styleId="Signature">
    <w:name w:val="Signature"/>
    <w:basedOn w:val="Normal"/>
    <w:link w:val="SignatureChar"/>
    <w:uiPriority w:val="99"/>
    <w:semiHidden/>
    <w:unhideWhenUsed/>
    <w:rsid w:val="00AF6179"/>
    <w:pPr>
      <w:spacing w:after="0" w:line="240" w:lineRule="auto"/>
      <w:ind w:left="4252"/>
    </w:pPr>
  </w:style>
  <w:style w:type="character" w:customStyle="1" w:styleId="SignatureChar">
    <w:name w:val="Signature Char"/>
    <w:basedOn w:val="DefaultParagraphFont"/>
    <w:link w:val="Signature"/>
    <w:uiPriority w:val="99"/>
    <w:semiHidden/>
    <w:rsid w:val="00AF6179"/>
    <w:rPr>
      <w:sz w:val="20"/>
    </w:rPr>
  </w:style>
  <w:style w:type="paragraph" w:styleId="Subtitle">
    <w:name w:val="Subtitle"/>
    <w:basedOn w:val="Normal"/>
    <w:next w:val="Normal"/>
    <w:link w:val="SubtitleChar"/>
    <w:uiPriority w:val="11"/>
    <w:qFormat/>
    <w:rsid w:val="00AF6179"/>
    <w:pPr>
      <w:numPr>
        <w:ilvl w:val="1"/>
      </w:numPr>
    </w:pPr>
    <w:rPr>
      <w:rFonts w:eastAsiaTheme="minorEastAsia"/>
      <w:color w:val="0CA4FF" w:themeColor="text1" w:themeTint="A5"/>
      <w:spacing w:val="15"/>
      <w:sz w:val="22"/>
    </w:rPr>
  </w:style>
  <w:style w:type="character" w:customStyle="1" w:styleId="SubtitleChar">
    <w:name w:val="Subtitle Char"/>
    <w:basedOn w:val="DefaultParagraphFont"/>
    <w:link w:val="Subtitle"/>
    <w:uiPriority w:val="11"/>
    <w:rsid w:val="00AF6179"/>
    <w:rPr>
      <w:rFonts w:eastAsiaTheme="minorEastAsia"/>
      <w:color w:val="0CA4FF" w:themeColor="text1" w:themeTint="A5"/>
      <w:spacing w:val="15"/>
    </w:rPr>
  </w:style>
  <w:style w:type="paragraph" w:styleId="TableofAuthorities">
    <w:name w:val="table of authorities"/>
    <w:basedOn w:val="Normal"/>
    <w:next w:val="Normal"/>
    <w:uiPriority w:val="99"/>
    <w:semiHidden/>
    <w:unhideWhenUsed/>
    <w:rsid w:val="00AF6179"/>
    <w:pPr>
      <w:spacing w:after="0"/>
      <w:ind w:left="200" w:hanging="200"/>
    </w:pPr>
  </w:style>
  <w:style w:type="paragraph" w:styleId="TableofFigures">
    <w:name w:val="table of figures"/>
    <w:basedOn w:val="Normal"/>
    <w:next w:val="Normal"/>
    <w:uiPriority w:val="99"/>
    <w:semiHidden/>
    <w:unhideWhenUsed/>
    <w:rsid w:val="00AF6179"/>
    <w:pPr>
      <w:spacing w:after="0"/>
    </w:pPr>
  </w:style>
  <w:style w:type="paragraph" w:styleId="TOAHeading">
    <w:name w:val="toa heading"/>
    <w:basedOn w:val="Normal"/>
    <w:next w:val="Normal"/>
    <w:uiPriority w:val="99"/>
    <w:semiHidden/>
    <w:unhideWhenUsed/>
    <w:rsid w:val="00AF6179"/>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6975">
      <w:bodyDiv w:val="1"/>
      <w:marLeft w:val="0"/>
      <w:marRight w:val="0"/>
      <w:marTop w:val="0"/>
      <w:marBottom w:val="0"/>
      <w:divBdr>
        <w:top w:val="none" w:sz="0" w:space="0" w:color="auto"/>
        <w:left w:val="none" w:sz="0" w:space="0" w:color="auto"/>
        <w:bottom w:val="none" w:sz="0" w:space="0" w:color="auto"/>
        <w:right w:val="none" w:sz="0" w:space="0" w:color="auto"/>
      </w:divBdr>
    </w:div>
    <w:div w:id="44062638">
      <w:bodyDiv w:val="1"/>
      <w:marLeft w:val="0"/>
      <w:marRight w:val="0"/>
      <w:marTop w:val="0"/>
      <w:marBottom w:val="0"/>
      <w:divBdr>
        <w:top w:val="none" w:sz="0" w:space="0" w:color="auto"/>
        <w:left w:val="none" w:sz="0" w:space="0" w:color="auto"/>
        <w:bottom w:val="none" w:sz="0" w:space="0" w:color="auto"/>
        <w:right w:val="none" w:sz="0" w:space="0" w:color="auto"/>
      </w:divBdr>
    </w:div>
    <w:div w:id="70203708">
      <w:bodyDiv w:val="1"/>
      <w:marLeft w:val="0"/>
      <w:marRight w:val="0"/>
      <w:marTop w:val="0"/>
      <w:marBottom w:val="0"/>
      <w:divBdr>
        <w:top w:val="none" w:sz="0" w:space="0" w:color="auto"/>
        <w:left w:val="none" w:sz="0" w:space="0" w:color="auto"/>
        <w:bottom w:val="none" w:sz="0" w:space="0" w:color="auto"/>
        <w:right w:val="none" w:sz="0" w:space="0" w:color="auto"/>
      </w:divBdr>
    </w:div>
    <w:div w:id="88280716">
      <w:bodyDiv w:val="1"/>
      <w:marLeft w:val="0"/>
      <w:marRight w:val="0"/>
      <w:marTop w:val="0"/>
      <w:marBottom w:val="0"/>
      <w:divBdr>
        <w:top w:val="none" w:sz="0" w:space="0" w:color="auto"/>
        <w:left w:val="none" w:sz="0" w:space="0" w:color="auto"/>
        <w:bottom w:val="none" w:sz="0" w:space="0" w:color="auto"/>
        <w:right w:val="none" w:sz="0" w:space="0" w:color="auto"/>
      </w:divBdr>
    </w:div>
    <w:div w:id="102917714">
      <w:bodyDiv w:val="1"/>
      <w:marLeft w:val="0"/>
      <w:marRight w:val="0"/>
      <w:marTop w:val="0"/>
      <w:marBottom w:val="0"/>
      <w:divBdr>
        <w:top w:val="none" w:sz="0" w:space="0" w:color="auto"/>
        <w:left w:val="none" w:sz="0" w:space="0" w:color="auto"/>
        <w:bottom w:val="none" w:sz="0" w:space="0" w:color="auto"/>
        <w:right w:val="none" w:sz="0" w:space="0" w:color="auto"/>
      </w:divBdr>
      <w:divsChild>
        <w:div w:id="433593493">
          <w:marLeft w:val="0"/>
          <w:marRight w:val="0"/>
          <w:marTop w:val="0"/>
          <w:marBottom w:val="0"/>
          <w:divBdr>
            <w:top w:val="none" w:sz="0" w:space="0" w:color="auto"/>
            <w:left w:val="none" w:sz="0" w:space="0" w:color="auto"/>
            <w:bottom w:val="none" w:sz="0" w:space="0" w:color="auto"/>
            <w:right w:val="none" w:sz="0" w:space="0" w:color="auto"/>
          </w:divBdr>
          <w:divsChild>
            <w:div w:id="5644652">
              <w:marLeft w:val="0"/>
              <w:marRight w:val="0"/>
              <w:marTop w:val="0"/>
              <w:marBottom w:val="0"/>
              <w:divBdr>
                <w:top w:val="none" w:sz="0" w:space="0" w:color="auto"/>
                <w:left w:val="none" w:sz="0" w:space="0" w:color="auto"/>
                <w:bottom w:val="none" w:sz="0" w:space="0" w:color="auto"/>
                <w:right w:val="none" w:sz="0" w:space="0" w:color="auto"/>
              </w:divBdr>
            </w:div>
            <w:div w:id="1175148300">
              <w:marLeft w:val="0"/>
              <w:marRight w:val="0"/>
              <w:marTop w:val="0"/>
              <w:marBottom w:val="0"/>
              <w:divBdr>
                <w:top w:val="none" w:sz="0" w:space="0" w:color="auto"/>
                <w:left w:val="none" w:sz="0" w:space="0" w:color="auto"/>
                <w:bottom w:val="none" w:sz="0" w:space="0" w:color="auto"/>
                <w:right w:val="none" w:sz="0" w:space="0" w:color="auto"/>
              </w:divBdr>
            </w:div>
          </w:divsChild>
        </w:div>
        <w:div w:id="596210549">
          <w:marLeft w:val="0"/>
          <w:marRight w:val="0"/>
          <w:marTop w:val="0"/>
          <w:marBottom w:val="0"/>
          <w:divBdr>
            <w:top w:val="none" w:sz="0" w:space="0" w:color="auto"/>
            <w:left w:val="none" w:sz="0" w:space="0" w:color="auto"/>
            <w:bottom w:val="none" w:sz="0" w:space="0" w:color="auto"/>
            <w:right w:val="none" w:sz="0" w:space="0" w:color="auto"/>
          </w:divBdr>
          <w:divsChild>
            <w:div w:id="873999721">
              <w:marLeft w:val="0"/>
              <w:marRight w:val="0"/>
              <w:marTop w:val="0"/>
              <w:marBottom w:val="0"/>
              <w:divBdr>
                <w:top w:val="none" w:sz="0" w:space="0" w:color="auto"/>
                <w:left w:val="none" w:sz="0" w:space="0" w:color="auto"/>
                <w:bottom w:val="none" w:sz="0" w:space="0" w:color="auto"/>
                <w:right w:val="none" w:sz="0" w:space="0" w:color="auto"/>
              </w:divBdr>
            </w:div>
          </w:divsChild>
        </w:div>
        <w:div w:id="638656164">
          <w:marLeft w:val="0"/>
          <w:marRight w:val="0"/>
          <w:marTop w:val="0"/>
          <w:marBottom w:val="0"/>
          <w:divBdr>
            <w:top w:val="none" w:sz="0" w:space="0" w:color="auto"/>
            <w:left w:val="none" w:sz="0" w:space="0" w:color="auto"/>
            <w:bottom w:val="none" w:sz="0" w:space="0" w:color="auto"/>
            <w:right w:val="none" w:sz="0" w:space="0" w:color="auto"/>
          </w:divBdr>
          <w:divsChild>
            <w:div w:id="2132087537">
              <w:marLeft w:val="0"/>
              <w:marRight w:val="0"/>
              <w:marTop w:val="0"/>
              <w:marBottom w:val="0"/>
              <w:divBdr>
                <w:top w:val="none" w:sz="0" w:space="0" w:color="auto"/>
                <w:left w:val="none" w:sz="0" w:space="0" w:color="auto"/>
                <w:bottom w:val="none" w:sz="0" w:space="0" w:color="auto"/>
                <w:right w:val="none" w:sz="0" w:space="0" w:color="auto"/>
              </w:divBdr>
            </w:div>
          </w:divsChild>
        </w:div>
        <w:div w:id="714933474">
          <w:marLeft w:val="0"/>
          <w:marRight w:val="0"/>
          <w:marTop w:val="0"/>
          <w:marBottom w:val="0"/>
          <w:divBdr>
            <w:top w:val="none" w:sz="0" w:space="0" w:color="auto"/>
            <w:left w:val="none" w:sz="0" w:space="0" w:color="auto"/>
            <w:bottom w:val="none" w:sz="0" w:space="0" w:color="auto"/>
            <w:right w:val="none" w:sz="0" w:space="0" w:color="auto"/>
          </w:divBdr>
          <w:divsChild>
            <w:div w:id="43649783">
              <w:marLeft w:val="0"/>
              <w:marRight w:val="0"/>
              <w:marTop w:val="0"/>
              <w:marBottom w:val="0"/>
              <w:divBdr>
                <w:top w:val="none" w:sz="0" w:space="0" w:color="auto"/>
                <w:left w:val="none" w:sz="0" w:space="0" w:color="auto"/>
                <w:bottom w:val="none" w:sz="0" w:space="0" w:color="auto"/>
                <w:right w:val="none" w:sz="0" w:space="0" w:color="auto"/>
              </w:divBdr>
            </w:div>
          </w:divsChild>
        </w:div>
        <w:div w:id="1241795262">
          <w:marLeft w:val="0"/>
          <w:marRight w:val="0"/>
          <w:marTop w:val="0"/>
          <w:marBottom w:val="0"/>
          <w:divBdr>
            <w:top w:val="none" w:sz="0" w:space="0" w:color="auto"/>
            <w:left w:val="none" w:sz="0" w:space="0" w:color="auto"/>
            <w:bottom w:val="none" w:sz="0" w:space="0" w:color="auto"/>
            <w:right w:val="none" w:sz="0" w:space="0" w:color="auto"/>
          </w:divBdr>
          <w:divsChild>
            <w:div w:id="38092212">
              <w:marLeft w:val="0"/>
              <w:marRight w:val="0"/>
              <w:marTop w:val="0"/>
              <w:marBottom w:val="0"/>
              <w:divBdr>
                <w:top w:val="none" w:sz="0" w:space="0" w:color="auto"/>
                <w:left w:val="none" w:sz="0" w:space="0" w:color="auto"/>
                <w:bottom w:val="none" w:sz="0" w:space="0" w:color="auto"/>
                <w:right w:val="none" w:sz="0" w:space="0" w:color="auto"/>
              </w:divBdr>
            </w:div>
            <w:div w:id="921138756">
              <w:marLeft w:val="0"/>
              <w:marRight w:val="0"/>
              <w:marTop w:val="0"/>
              <w:marBottom w:val="0"/>
              <w:divBdr>
                <w:top w:val="none" w:sz="0" w:space="0" w:color="auto"/>
                <w:left w:val="none" w:sz="0" w:space="0" w:color="auto"/>
                <w:bottom w:val="none" w:sz="0" w:space="0" w:color="auto"/>
                <w:right w:val="none" w:sz="0" w:space="0" w:color="auto"/>
              </w:divBdr>
            </w:div>
          </w:divsChild>
        </w:div>
        <w:div w:id="1308820106">
          <w:marLeft w:val="0"/>
          <w:marRight w:val="0"/>
          <w:marTop w:val="0"/>
          <w:marBottom w:val="0"/>
          <w:divBdr>
            <w:top w:val="none" w:sz="0" w:space="0" w:color="auto"/>
            <w:left w:val="none" w:sz="0" w:space="0" w:color="auto"/>
            <w:bottom w:val="none" w:sz="0" w:space="0" w:color="auto"/>
            <w:right w:val="none" w:sz="0" w:space="0" w:color="auto"/>
          </w:divBdr>
          <w:divsChild>
            <w:div w:id="397479175">
              <w:marLeft w:val="0"/>
              <w:marRight w:val="0"/>
              <w:marTop w:val="0"/>
              <w:marBottom w:val="0"/>
              <w:divBdr>
                <w:top w:val="none" w:sz="0" w:space="0" w:color="auto"/>
                <w:left w:val="none" w:sz="0" w:space="0" w:color="auto"/>
                <w:bottom w:val="none" w:sz="0" w:space="0" w:color="auto"/>
                <w:right w:val="none" w:sz="0" w:space="0" w:color="auto"/>
              </w:divBdr>
            </w:div>
            <w:div w:id="1126192940">
              <w:marLeft w:val="0"/>
              <w:marRight w:val="0"/>
              <w:marTop w:val="0"/>
              <w:marBottom w:val="0"/>
              <w:divBdr>
                <w:top w:val="none" w:sz="0" w:space="0" w:color="auto"/>
                <w:left w:val="none" w:sz="0" w:space="0" w:color="auto"/>
                <w:bottom w:val="none" w:sz="0" w:space="0" w:color="auto"/>
                <w:right w:val="none" w:sz="0" w:space="0" w:color="auto"/>
              </w:divBdr>
            </w:div>
          </w:divsChild>
        </w:div>
        <w:div w:id="1328898165">
          <w:marLeft w:val="0"/>
          <w:marRight w:val="0"/>
          <w:marTop w:val="0"/>
          <w:marBottom w:val="0"/>
          <w:divBdr>
            <w:top w:val="none" w:sz="0" w:space="0" w:color="auto"/>
            <w:left w:val="none" w:sz="0" w:space="0" w:color="auto"/>
            <w:bottom w:val="none" w:sz="0" w:space="0" w:color="auto"/>
            <w:right w:val="none" w:sz="0" w:space="0" w:color="auto"/>
          </w:divBdr>
          <w:divsChild>
            <w:div w:id="1315335201">
              <w:marLeft w:val="0"/>
              <w:marRight w:val="0"/>
              <w:marTop w:val="0"/>
              <w:marBottom w:val="0"/>
              <w:divBdr>
                <w:top w:val="none" w:sz="0" w:space="0" w:color="auto"/>
                <w:left w:val="none" w:sz="0" w:space="0" w:color="auto"/>
                <w:bottom w:val="none" w:sz="0" w:space="0" w:color="auto"/>
                <w:right w:val="none" w:sz="0" w:space="0" w:color="auto"/>
              </w:divBdr>
            </w:div>
          </w:divsChild>
        </w:div>
        <w:div w:id="1558124615">
          <w:marLeft w:val="0"/>
          <w:marRight w:val="0"/>
          <w:marTop w:val="0"/>
          <w:marBottom w:val="0"/>
          <w:divBdr>
            <w:top w:val="none" w:sz="0" w:space="0" w:color="auto"/>
            <w:left w:val="none" w:sz="0" w:space="0" w:color="auto"/>
            <w:bottom w:val="none" w:sz="0" w:space="0" w:color="auto"/>
            <w:right w:val="none" w:sz="0" w:space="0" w:color="auto"/>
          </w:divBdr>
          <w:divsChild>
            <w:div w:id="1429421396">
              <w:marLeft w:val="0"/>
              <w:marRight w:val="0"/>
              <w:marTop w:val="0"/>
              <w:marBottom w:val="0"/>
              <w:divBdr>
                <w:top w:val="none" w:sz="0" w:space="0" w:color="auto"/>
                <w:left w:val="none" w:sz="0" w:space="0" w:color="auto"/>
                <w:bottom w:val="none" w:sz="0" w:space="0" w:color="auto"/>
                <w:right w:val="none" w:sz="0" w:space="0" w:color="auto"/>
              </w:divBdr>
            </w:div>
          </w:divsChild>
        </w:div>
        <w:div w:id="1618833377">
          <w:marLeft w:val="0"/>
          <w:marRight w:val="0"/>
          <w:marTop w:val="0"/>
          <w:marBottom w:val="0"/>
          <w:divBdr>
            <w:top w:val="none" w:sz="0" w:space="0" w:color="auto"/>
            <w:left w:val="none" w:sz="0" w:space="0" w:color="auto"/>
            <w:bottom w:val="none" w:sz="0" w:space="0" w:color="auto"/>
            <w:right w:val="none" w:sz="0" w:space="0" w:color="auto"/>
          </w:divBdr>
          <w:divsChild>
            <w:div w:id="1013610814">
              <w:marLeft w:val="0"/>
              <w:marRight w:val="0"/>
              <w:marTop w:val="0"/>
              <w:marBottom w:val="0"/>
              <w:divBdr>
                <w:top w:val="none" w:sz="0" w:space="0" w:color="auto"/>
                <w:left w:val="none" w:sz="0" w:space="0" w:color="auto"/>
                <w:bottom w:val="none" w:sz="0" w:space="0" w:color="auto"/>
                <w:right w:val="none" w:sz="0" w:space="0" w:color="auto"/>
              </w:divBdr>
            </w:div>
          </w:divsChild>
        </w:div>
        <w:div w:id="1654986891">
          <w:marLeft w:val="0"/>
          <w:marRight w:val="0"/>
          <w:marTop w:val="0"/>
          <w:marBottom w:val="0"/>
          <w:divBdr>
            <w:top w:val="none" w:sz="0" w:space="0" w:color="auto"/>
            <w:left w:val="none" w:sz="0" w:space="0" w:color="auto"/>
            <w:bottom w:val="none" w:sz="0" w:space="0" w:color="auto"/>
            <w:right w:val="none" w:sz="0" w:space="0" w:color="auto"/>
          </w:divBdr>
          <w:divsChild>
            <w:div w:id="117915628">
              <w:marLeft w:val="0"/>
              <w:marRight w:val="0"/>
              <w:marTop w:val="0"/>
              <w:marBottom w:val="0"/>
              <w:divBdr>
                <w:top w:val="none" w:sz="0" w:space="0" w:color="auto"/>
                <w:left w:val="none" w:sz="0" w:space="0" w:color="auto"/>
                <w:bottom w:val="none" w:sz="0" w:space="0" w:color="auto"/>
                <w:right w:val="none" w:sz="0" w:space="0" w:color="auto"/>
              </w:divBdr>
            </w:div>
          </w:divsChild>
        </w:div>
        <w:div w:id="1657297287">
          <w:marLeft w:val="0"/>
          <w:marRight w:val="0"/>
          <w:marTop w:val="0"/>
          <w:marBottom w:val="0"/>
          <w:divBdr>
            <w:top w:val="none" w:sz="0" w:space="0" w:color="auto"/>
            <w:left w:val="none" w:sz="0" w:space="0" w:color="auto"/>
            <w:bottom w:val="none" w:sz="0" w:space="0" w:color="auto"/>
            <w:right w:val="none" w:sz="0" w:space="0" w:color="auto"/>
          </w:divBdr>
          <w:divsChild>
            <w:div w:id="2110467745">
              <w:marLeft w:val="0"/>
              <w:marRight w:val="0"/>
              <w:marTop w:val="0"/>
              <w:marBottom w:val="0"/>
              <w:divBdr>
                <w:top w:val="none" w:sz="0" w:space="0" w:color="auto"/>
                <w:left w:val="none" w:sz="0" w:space="0" w:color="auto"/>
                <w:bottom w:val="none" w:sz="0" w:space="0" w:color="auto"/>
                <w:right w:val="none" w:sz="0" w:space="0" w:color="auto"/>
              </w:divBdr>
            </w:div>
          </w:divsChild>
        </w:div>
        <w:div w:id="2102143448">
          <w:marLeft w:val="0"/>
          <w:marRight w:val="0"/>
          <w:marTop w:val="0"/>
          <w:marBottom w:val="0"/>
          <w:divBdr>
            <w:top w:val="none" w:sz="0" w:space="0" w:color="auto"/>
            <w:left w:val="none" w:sz="0" w:space="0" w:color="auto"/>
            <w:bottom w:val="none" w:sz="0" w:space="0" w:color="auto"/>
            <w:right w:val="none" w:sz="0" w:space="0" w:color="auto"/>
          </w:divBdr>
          <w:divsChild>
            <w:div w:id="59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930">
      <w:bodyDiv w:val="1"/>
      <w:marLeft w:val="0"/>
      <w:marRight w:val="0"/>
      <w:marTop w:val="0"/>
      <w:marBottom w:val="0"/>
      <w:divBdr>
        <w:top w:val="none" w:sz="0" w:space="0" w:color="auto"/>
        <w:left w:val="none" w:sz="0" w:space="0" w:color="auto"/>
        <w:bottom w:val="none" w:sz="0" w:space="0" w:color="auto"/>
        <w:right w:val="none" w:sz="0" w:space="0" w:color="auto"/>
      </w:divBdr>
    </w:div>
    <w:div w:id="237444333">
      <w:bodyDiv w:val="1"/>
      <w:marLeft w:val="0"/>
      <w:marRight w:val="0"/>
      <w:marTop w:val="0"/>
      <w:marBottom w:val="0"/>
      <w:divBdr>
        <w:top w:val="none" w:sz="0" w:space="0" w:color="auto"/>
        <w:left w:val="none" w:sz="0" w:space="0" w:color="auto"/>
        <w:bottom w:val="none" w:sz="0" w:space="0" w:color="auto"/>
        <w:right w:val="none" w:sz="0" w:space="0" w:color="auto"/>
      </w:divBdr>
    </w:div>
    <w:div w:id="251353426">
      <w:bodyDiv w:val="1"/>
      <w:marLeft w:val="0"/>
      <w:marRight w:val="0"/>
      <w:marTop w:val="0"/>
      <w:marBottom w:val="0"/>
      <w:divBdr>
        <w:top w:val="none" w:sz="0" w:space="0" w:color="auto"/>
        <w:left w:val="none" w:sz="0" w:space="0" w:color="auto"/>
        <w:bottom w:val="none" w:sz="0" w:space="0" w:color="auto"/>
        <w:right w:val="none" w:sz="0" w:space="0" w:color="auto"/>
      </w:divBdr>
    </w:div>
    <w:div w:id="278420601">
      <w:bodyDiv w:val="1"/>
      <w:marLeft w:val="0"/>
      <w:marRight w:val="0"/>
      <w:marTop w:val="0"/>
      <w:marBottom w:val="0"/>
      <w:divBdr>
        <w:top w:val="none" w:sz="0" w:space="0" w:color="auto"/>
        <w:left w:val="none" w:sz="0" w:space="0" w:color="auto"/>
        <w:bottom w:val="none" w:sz="0" w:space="0" w:color="auto"/>
        <w:right w:val="none" w:sz="0" w:space="0" w:color="auto"/>
      </w:divBdr>
    </w:div>
    <w:div w:id="327446880">
      <w:bodyDiv w:val="1"/>
      <w:marLeft w:val="0"/>
      <w:marRight w:val="0"/>
      <w:marTop w:val="0"/>
      <w:marBottom w:val="0"/>
      <w:divBdr>
        <w:top w:val="none" w:sz="0" w:space="0" w:color="auto"/>
        <w:left w:val="none" w:sz="0" w:space="0" w:color="auto"/>
        <w:bottom w:val="none" w:sz="0" w:space="0" w:color="auto"/>
        <w:right w:val="none" w:sz="0" w:space="0" w:color="auto"/>
      </w:divBdr>
    </w:div>
    <w:div w:id="393086680">
      <w:bodyDiv w:val="1"/>
      <w:marLeft w:val="0"/>
      <w:marRight w:val="0"/>
      <w:marTop w:val="0"/>
      <w:marBottom w:val="0"/>
      <w:divBdr>
        <w:top w:val="none" w:sz="0" w:space="0" w:color="auto"/>
        <w:left w:val="none" w:sz="0" w:space="0" w:color="auto"/>
        <w:bottom w:val="none" w:sz="0" w:space="0" w:color="auto"/>
        <w:right w:val="none" w:sz="0" w:space="0" w:color="auto"/>
      </w:divBdr>
    </w:div>
    <w:div w:id="438138144">
      <w:bodyDiv w:val="1"/>
      <w:marLeft w:val="0"/>
      <w:marRight w:val="0"/>
      <w:marTop w:val="0"/>
      <w:marBottom w:val="0"/>
      <w:divBdr>
        <w:top w:val="none" w:sz="0" w:space="0" w:color="auto"/>
        <w:left w:val="none" w:sz="0" w:space="0" w:color="auto"/>
        <w:bottom w:val="none" w:sz="0" w:space="0" w:color="auto"/>
        <w:right w:val="none" w:sz="0" w:space="0" w:color="auto"/>
      </w:divBdr>
    </w:div>
    <w:div w:id="477652791">
      <w:bodyDiv w:val="1"/>
      <w:marLeft w:val="0"/>
      <w:marRight w:val="0"/>
      <w:marTop w:val="0"/>
      <w:marBottom w:val="0"/>
      <w:divBdr>
        <w:top w:val="none" w:sz="0" w:space="0" w:color="auto"/>
        <w:left w:val="none" w:sz="0" w:space="0" w:color="auto"/>
        <w:bottom w:val="none" w:sz="0" w:space="0" w:color="auto"/>
        <w:right w:val="none" w:sz="0" w:space="0" w:color="auto"/>
      </w:divBdr>
    </w:div>
    <w:div w:id="564681332">
      <w:bodyDiv w:val="1"/>
      <w:marLeft w:val="0"/>
      <w:marRight w:val="0"/>
      <w:marTop w:val="0"/>
      <w:marBottom w:val="0"/>
      <w:divBdr>
        <w:top w:val="none" w:sz="0" w:space="0" w:color="auto"/>
        <w:left w:val="none" w:sz="0" w:space="0" w:color="auto"/>
        <w:bottom w:val="none" w:sz="0" w:space="0" w:color="auto"/>
        <w:right w:val="none" w:sz="0" w:space="0" w:color="auto"/>
      </w:divBdr>
    </w:div>
    <w:div w:id="590748304">
      <w:bodyDiv w:val="1"/>
      <w:marLeft w:val="0"/>
      <w:marRight w:val="0"/>
      <w:marTop w:val="0"/>
      <w:marBottom w:val="0"/>
      <w:divBdr>
        <w:top w:val="none" w:sz="0" w:space="0" w:color="auto"/>
        <w:left w:val="none" w:sz="0" w:space="0" w:color="auto"/>
        <w:bottom w:val="none" w:sz="0" w:space="0" w:color="auto"/>
        <w:right w:val="none" w:sz="0" w:space="0" w:color="auto"/>
      </w:divBdr>
    </w:div>
    <w:div w:id="595216055">
      <w:bodyDiv w:val="1"/>
      <w:marLeft w:val="0"/>
      <w:marRight w:val="0"/>
      <w:marTop w:val="0"/>
      <w:marBottom w:val="0"/>
      <w:divBdr>
        <w:top w:val="none" w:sz="0" w:space="0" w:color="auto"/>
        <w:left w:val="none" w:sz="0" w:space="0" w:color="auto"/>
        <w:bottom w:val="none" w:sz="0" w:space="0" w:color="auto"/>
        <w:right w:val="none" w:sz="0" w:space="0" w:color="auto"/>
      </w:divBdr>
    </w:div>
    <w:div w:id="620764017">
      <w:bodyDiv w:val="1"/>
      <w:marLeft w:val="0"/>
      <w:marRight w:val="0"/>
      <w:marTop w:val="0"/>
      <w:marBottom w:val="0"/>
      <w:divBdr>
        <w:top w:val="none" w:sz="0" w:space="0" w:color="auto"/>
        <w:left w:val="none" w:sz="0" w:space="0" w:color="auto"/>
        <w:bottom w:val="none" w:sz="0" w:space="0" w:color="auto"/>
        <w:right w:val="none" w:sz="0" w:space="0" w:color="auto"/>
      </w:divBdr>
      <w:divsChild>
        <w:div w:id="59133036">
          <w:marLeft w:val="288"/>
          <w:marRight w:val="0"/>
          <w:marTop w:val="0"/>
          <w:marBottom w:val="0"/>
          <w:divBdr>
            <w:top w:val="none" w:sz="0" w:space="0" w:color="auto"/>
            <w:left w:val="none" w:sz="0" w:space="0" w:color="auto"/>
            <w:bottom w:val="none" w:sz="0" w:space="0" w:color="auto"/>
            <w:right w:val="none" w:sz="0" w:space="0" w:color="auto"/>
          </w:divBdr>
        </w:div>
        <w:div w:id="798037935">
          <w:marLeft w:val="288"/>
          <w:marRight w:val="0"/>
          <w:marTop w:val="0"/>
          <w:marBottom w:val="0"/>
          <w:divBdr>
            <w:top w:val="none" w:sz="0" w:space="0" w:color="auto"/>
            <w:left w:val="none" w:sz="0" w:space="0" w:color="auto"/>
            <w:bottom w:val="none" w:sz="0" w:space="0" w:color="auto"/>
            <w:right w:val="none" w:sz="0" w:space="0" w:color="auto"/>
          </w:divBdr>
        </w:div>
        <w:div w:id="1001200063">
          <w:marLeft w:val="288"/>
          <w:marRight w:val="0"/>
          <w:marTop w:val="0"/>
          <w:marBottom w:val="0"/>
          <w:divBdr>
            <w:top w:val="none" w:sz="0" w:space="0" w:color="auto"/>
            <w:left w:val="none" w:sz="0" w:space="0" w:color="auto"/>
            <w:bottom w:val="none" w:sz="0" w:space="0" w:color="auto"/>
            <w:right w:val="none" w:sz="0" w:space="0" w:color="auto"/>
          </w:divBdr>
        </w:div>
      </w:divsChild>
    </w:div>
    <w:div w:id="648368122">
      <w:bodyDiv w:val="1"/>
      <w:marLeft w:val="0"/>
      <w:marRight w:val="0"/>
      <w:marTop w:val="0"/>
      <w:marBottom w:val="0"/>
      <w:divBdr>
        <w:top w:val="none" w:sz="0" w:space="0" w:color="auto"/>
        <w:left w:val="none" w:sz="0" w:space="0" w:color="auto"/>
        <w:bottom w:val="none" w:sz="0" w:space="0" w:color="auto"/>
        <w:right w:val="none" w:sz="0" w:space="0" w:color="auto"/>
      </w:divBdr>
      <w:divsChild>
        <w:div w:id="47460716">
          <w:marLeft w:val="360"/>
          <w:marRight w:val="0"/>
          <w:marTop w:val="0"/>
          <w:marBottom w:val="0"/>
          <w:divBdr>
            <w:top w:val="none" w:sz="0" w:space="0" w:color="auto"/>
            <w:left w:val="none" w:sz="0" w:space="0" w:color="auto"/>
            <w:bottom w:val="none" w:sz="0" w:space="0" w:color="auto"/>
            <w:right w:val="none" w:sz="0" w:space="0" w:color="auto"/>
          </w:divBdr>
        </w:div>
        <w:div w:id="79261406">
          <w:marLeft w:val="1886"/>
          <w:marRight w:val="0"/>
          <w:marTop w:val="0"/>
          <w:marBottom w:val="0"/>
          <w:divBdr>
            <w:top w:val="none" w:sz="0" w:space="0" w:color="auto"/>
            <w:left w:val="none" w:sz="0" w:space="0" w:color="auto"/>
            <w:bottom w:val="none" w:sz="0" w:space="0" w:color="auto"/>
            <w:right w:val="none" w:sz="0" w:space="0" w:color="auto"/>
          </w:divBdr>
        </w:div>
        <w:div w:id="83576834">
          <w:marLeft w:val="1080"/>
          <w:marRight w:val="0"/>
          <w:marTop w:val="0"/>
          <w:marBottom w:val="0"/>
          <w:divBdr>
            <w:top w:val="none" w:sz="0" w:space="0" w:color="auto"/>
            <w:left w:val="none" w:sz="0" w:space="0" w:color="auto"/>
            <w:bottom w:val="none" w:sz="0" w:space="0" w:color="auto"/>
            <w:right w:val="none" w:sz="0" w:space="0" w:color="auto"/>
          </w:divBdr>
        </w:div>
        <w:div w:id="98842923">
          <w:marLeft w:val="1080"/>
          <w:marRight w:val="0"/>
          <w:marTop w:val="0"/>
          <w:marBottom w:val="0"/>
          <w:divBdr>
            <w:top w:val="none" w:sz="0" w:space="0" w:color="auto"/>
            <w:left w:val="none" w:sz="0" w:space="0" w:color="auto"/>
            <w:bottom w:val="none" w:sz="0" w:space="0" w:color="auto"/>
            <w:right w:val="none" w:sz="0" w:space="0" w:color="auto"/>
          </w:divBdr>
        </w:div>
        <w:div w:id="314333445">
          <w:marLeft w:val="1080"/>
          <w:marRight w:val="0"/>
          <w:marTop w:val="0"/>
          <w:marBottom w:val="0"/>
          <w:divBdr>
            <w:top w:val="none" w:sz="0" w:space="0" w:color="auto"/>
            <w:left w:val="none" w:sz="0" w:space="0" w:color="auto"/>
            <w:bottom w:val="none" w:sz="0" w:space="0" w:color="auto"/>
            <w:right w:val="none" w:sz="0" w:space="0" w:color="auto"/>
          </w:divBdr>
        </w:div>
        <w:div w:id="372314719">
          <w:marLeft w:val="1080"/>
          <w:marRight w:val="0"/>
          <w:marTop w:val="0"/>
          <w:marBottom w:val="0"/>
          <w:divBdr>
            <w:top w:val="none" w:sz="0" w:space="0" w:color="auto"/>
            <w:left w:val="none" w:sz="0" w:space="0" w:color="auto"/>
            <w:bottom w:val="none" w:sz="0" w:space="0" w:color="auto"/>
            <w:right w:val="none" w:sz="0" w:space="0" w:color="auto"/>
          </w:divBdr>
        </w:div>
        <w:div w:id="403529070">
          <w:marLeft w:val="360"/>
          <w:marRight w:val="0"/>
          <w:marTop w:val="0"/>
          <w:marBottom w:val="0"/>
          <w:divBdr>
            <w:top w:val="none" w:sz="0" w:space="0" w:color="auto"/>
            <w:left w:val="none" w:sz="0" w:space="0" w:color="auto"/>
            <w:bottom w:val="none" w:sz="0" w:space="0" w:color="auto"/>
            <w:right w:val="none" w:sz="0" w:space="0" w:color="auto"/>
          </w:divBdr>
        </w:div>
        <w:div w:id="519246249">
          <w:marLeft w:val="1080"/>
          <w:marRight w:val="0"/>
          <w:marTop w:val="0"/>
          <w:marBottom w:val="0"/>
          <w:divBdr>
            <w:top w:val="none" w:sz="0" w:space="0" w:color="auto"/>
            <w:left w:val="none" w:sz="0" w:space="0" w:color="auto"/>
            <w:bottom w:val="none" w:sz="0" w:space="0" w:color="auto"/>
            <w:right w:val="none" w:sz="0" w:space="0" w:color="auto"/>
          </w:divBdr>
        </w:div>
        <w:div w:id="632753806">
          <w:marLeft w:val="360"/>
          <w:marRight w:val="0"/>
          <w:marTop w:val="0"/>
          <w:marBottom w:val="0"/>
          <w:divBdr>
            <w:top w:val="none" w:sz="0" w:space="0" w:color="auto"/>
            <w:left w:val="none" w:sz="0" w:space="0" w:color="auto"/>
            <w:bottom w:val="none" w:sz="0" w:space="0" w:color="auto"/>
            <w:right w:val="none" w:sz="0" w:space="0" w:color="auto"/>
          </w:divBdr>
        </w:div>
        <w:div w:id="962416987">
          <w:marLeft w:val="1080"/>
          <w:marRight w:val="0"/>
          <w:marTop w:val="0"/>
          <w:marBottom w:val="0"/>
          <w:divBdr>
            <w:top w:val="none" w:sz="0" w:space="0" w:color="auto"/>
            <w:left w:val="none" w:sz="0" w:space="0" w:color="auto"/>
            <w:bottom w:val="none" w:sz="0" w:space="0" w:color="auto"/>
            <w:right w:val="none" w:sz="0" w:space="0" w:color="auto"/>
          </w:divBdr>
        </w:div>
        <w:div w:id="1030178725">
          <w:marLeft w:val="360"/>
          <w:marRight w:val="0"/>
          <w:marTop w:val="0"/>
          <w:marBottom w:val="0"/>
          <w:divBdr>
            <w:top w:val="none" w:sz="0" w:space="0" w:color="auto"/>
            <w:left w:val="none" w:sz="0" w:space="0" w:color="auto"/>
            <w:bottom w:val="none" w:sz="0" w:space="0" w:color="auto"/>
            <w:right w:val="none" w:sz="0" w:space="0" w:color="auto"/>
          </w:divBdr>
        </w:div>
        <w:div w:id="1122069367">
          <w:marLeft w:val="360"/>
          <w:marRight w:val="0"/>
          <w:marTop w:val="0"/>
          <w:marBottom w:val="0"/>
          <w:divBdr>
            <w:top w:val="none" w:sz="0" w:space="0" w:color="auto"/>
            <w:left w:val="none" w:sz="0" w:space="0" w:color="auto"/>
            <w:bottom w:val="none" w:sz="0" w:space="0" w:color="auto"/>
            <w:right w:val="none" w:sz="0" w:space="0" w:color="auto"/>
          </w:divBdr>
        </w:div>
        <w:div w:id="1228150661">
          <w:marLeft w:val="1886"/>
          <w:marRight w:val="0"/>
          <w:marTop w:val="0"/>
          <w:marBottom w:val="0"/>
          <w:divBdr>
            <w:top w:val="none" w:sz="0" w:space="0" w:color="auto"/>
            <w:left w:val="none" w:sz="0" w:space="0" w:color="auto"/>
            <w:bottom w:val="none" w:sz="0" w:space="0" w:color="auto"/>
            <w:right w:val="none" w:sz="0" w:space="0" w:color="auto"/>
          </w:divBdr>
        </w:div>
        <w:div w:id="1311251302">
          <w:marLeft w:val="1080"/>
          <w:marRight w:val="0"/>
          <w:marTop w:val="0"/>
          <w:marBottom w:val="0"/>
          <w:divBdr>
            <w:top w:val="none" w:sz="0" w:space="0" w:color="auto"/>
            <w:left w:val="none" w:sz="0" w:space="0" w:color="auto"/>
            <w:bottom w:val="none" w:sz="0" w:space="0" w:color="auto"/>
            <w:right w:val="none" w:sz="0" w:space="0" w:color="auto"/>
          </w:divBdr>
        </w:div>
        <w:div w:id="1345790852">
          <w:marLeft w:val="360"/>
          <w:marRight w:val="0"/>
          <w:marTop w:val="0"/>
          <w:marBottom w:val="0"/>
          <w:divBdr>
            <w:top w:val="none" w:sz="0" w:space="0" w:color="auto"/>
            <w:left w:val="none" w:sz="0" w:space="0" w:color="auto"/>
            <w:bottom w:val="none" w:sz="0" w:space="0" w:color="auto"/>
            <w:right w:val="none" w:sz="0" w:space="0" w:color="auto"/>
          </w:divBdr>
        </w:div>
        <w:div w:id="1352729181">
          <w:marLeft w:val="1080"/>
          <w:marRight w:val="0"/>
          <w:marTop w:val="0"/>
          <w:marBottom w:val="0"/>
          <w:divBdr>
            <w:top w:val="none" w:sz="0" w:space="0" w:color="auto"/>
            <w:left w:val="none" w:sz="0" w:space="0" w:color="auto"/>
            <w:bottom w:val="none" w:sz="0" w:space="0" w:color="auto"/>
            <w:right w:val="none" w:sz="0" w:space="0" w:color="auto"/>
          </w:divBdr>
        </w:div>
        <w:div w:id="1449929607">
          <w:marLeft w:val="1080"/>
          <w:marRight w:val="0"/>
          <w:marTop w:val="0"/>
          <w:marBottom w:val="0"/>
          <w:divBdr>
            <w:top w:val="none" w:sz="0" w:space="0" w:color="auto"/>
            <w:left w:val="none" w:sz="0" w:space="0" w:color="auto"/>
            <w:bottom w:val="none" w:sz="0" w:space="0" w:color="auto"/>
            <w:right w:val="none" w:sz="0" w:space="0" w:color="auto"/>
          </w:divBdr>
        </w:div>
        <w:div w:id="1503275875">
          <w:marLeft w:val="1080"/>
          <w:marRight w:val="0"/>
          <w:marTop w:val="0"/>
          <w:marBottom w:val="0"/>
          <w:divBdr>
            <w:top w:val="none" w:sz="0" w:space="0" w:color="auto"/>
            <w:left w:val="none" w:sz="0" w:space="0" w:color="auto"/>
            <w:bottom w:val="none" w:sz="0" w:space="0" w:color="auto"/>
            <w:right w:val="none" w:sz="0" w:space="0" w:color="auto"/>
          </w:divBdr>
        </w:div>
        <w:div w:id="1517501773">
          <w:marLeft w:val="1886"/>
          <w:marRight w:val="0"/>
          <w:marTop w:val="0"/>
          <w:marBottom w:val="0"/>
          <w:divBdr>
            <w:top w:val="none" w:sz="0" w:space="0" w:color="auto"/>
            <w:left w:val="none" w:sz="0" w:space="0" w:color="auto"/>
            <w:bottom w:val="none" w:sz="0" w:space="0" w:color="auto"/>
            <w:right w:val="none" w:sz="0" w:space="0" w:color="auto"/>
          </w:divBdr>
        </w:div>
        <w:div w:id="1551306391">
          <w:marLeft w:val="1080"/>
          <w:marRight w:val="0"/>
          <w:marTop w:val="0"/>
          <w:marBottom w:val="0"/>
          <w:divBdr>
            <w:top w:val="none" w:sz="0" w:space="0" w:color="auto"/>
            <w:left w:val="none" w:sz="0" w:space="0" w:color="auto"/>
            <w:bottom w:val="none" w:sz="0" w:space="0" w:color="auto"/>
            <w:right w:val="none" w:sz="0" w:space="0" w:color="auto"/>
          </w:divBdr>
        </w:div>
        <w:div w:id="1765418980">
          <w:marLeft w:val="1080"/>
          <w:marRight w:val="0"/>
          <w:marTop w:val="0"/>
          <w:marBottom w:val="0"/>
          <w:divBdr>
            <w:top w:val="none" w:sz="0" w:space="0" w:color="auto"/>
            <w:left w:val="none" w:sz="0" w:space="0" w:color="auto"/>
            <w:bottom w:val="none" w:sz="0" w:space="0" w:color="auto"/>
            <w:right w:val="none" w:sz="0" w:space="0" w:color="auto"/>
          </w:divBdr>
        </w:div>
        <w:div w:id="1907060444">
          <w:marLeft w:val="1080"/>
          <w:marRight w:val="0"/>
          <w:marTop w:val="0"/>
          <w:marBottom w:val="0"/>
          <w:divBdr>
            <w:top w:val="none" w:sz="0" w:space="0" w:color="auto"/>
            <w:left w:val="none" w:sz="0" w:space="0" w:color="auto"/>
            <w:bottom w:val="none" w:sz="0" w:space="0" w:color="auto"/>
            <w:right w:val="none" w:sz="0" w:space="0" w:color="auto"/>
          </w:divBdr>
        </w:div>
        <w:div w:id="1922717755">
          <w:marLeft w:val="1080"/>
          <w:marRight w:val="0"/>
          <w:marTop w:val="0"/>
          <w:marBottom w:val="0"/>
          <w:divBdr>
            <w:top w:val="none" w:sz="0" w:space="0" w:color="auto"/>
            <w:left w:val="none" w:sz="0" w:space="0" w:color="auto"/>
            <w:bottom w:val="none" w:sz="0" w:space="0" w:color="auto"/>
            <w:right w:val="none" w:sz="0" w:space="0" w:color="auto"/>
          </w:divBdr>
        </w:div>
        <w:div w:id="1926766882">
          <w:marLeft w:val="1080"/>
          <w:marRight w:val="0"/>
          <w:marTop w:val="0"/>
          <w:marBottom w:val="0"/>
          <w:divBdr>
            <w:top w:val="none" w:sz="0" w:space="0" w:color="auto"/>
            <w:left w:val="none" w:sz="0" w:space="0" w:color="auto"/>
            <w:bottom w:val="none" w:sz="0" w:space="0" w:color="auto"/>
            <w:right w:val="none" w:sz="0" w:space="0" w:color="auto"/>
          </w:divBdr>
        </w:div>
        <w:div w:id="1958415268">
          <w:marLeft w:val="360"/>
          <w:marRight w:val="0"/>
          <w:marTop w:val="0"/>
          <w:marBottom w:val="0"/>
          <w:divBdr>
            <w:top w:val="none" w:sz="0" w:space="0" w:color="auto"/>
            <w:left w:val="none" w:sz="0" w:space="0" w:color="auto"/>
            <w:bottom w:val="none" w:sz="0" w:space="0" w:color="auto"/>
            <w:right w:val="none" w:sz="0" w:space="0" w:color="auto"/>
          </w:divBdr>
        </w:div>
      </w:divsChild>
    </w:div>
    <w:div w:id="673919128">
      <w:bodyDiv w:val="1"/>
      <w:marLeft w:val="0"/>
      <w:marRight w:val="0"/>
      <w:marTop w:val="0"/>
      <w:marBottom w:val="0"/>
      <w:divBdr>
        <w:top w:val="none" w:sz="0" w:space="0" w:color="auto"/>
        <w:left w:val="none" w:sz="0" w:space="0" w:color="auto"/>
        <w:bottom w:val="none" w:sz="0" w:space="0" w:color="auto"/>
        <w:right w:val="none" w:sz="0" w:space="0" w:color="auto"/>
      </w:divBdr>
    </w:div>
    <w:div w:id="752968331">
      <w:bodyDiv w:val="1"/>
      <w:marLeft w:val="0"/>
      <w:marRight w:val="0"/>
      <w:marTop w:val="0"/>
      <w:marBottom w:val="0"/>
      <w:divBdr>
        <w:top w:val="none" w:sz="0" w:space="0" w:color="auto"/>
        <w:left w:val="none" w:sz="0" w:space="0" w:color="auto"/>
        <w:bottom w:val="none" w:sz="0" w:space="0" w:color="auto"/>
        <w:right w:val="none" w:sz="0" w:space="0" w:color="auto"/>
      </w:divBdr>
    </w:div>
    <w:div w:id="780028280">
      <w:bodyDiv w:val="1"/>
      <w:marLeft w:val="0"/>
      <w:marRight w:val="0"/>
      <w:marTop w:val="0"/>
      <w:marBottom w:val="0"/>
      <w:divBdr>
        <w:top w:val="none" w:sz="0" w:space="0" w:color="auto"/>
        <w:left w:val="none" w:sz="0" w:space="0" w:color="auto"/>
        <w:bottom w:val="none" w:sz="0" w:space="0" w:color="auto"/>
        <w:right w:val="none" w:sz="0" w:space="0" w:color="auto"/>
      </w:divBdr>
      <w:divsChild>
        <w:div w:id="1171598574">
          <w:marLeft w:val="0"/>
          <w:marRight w:val="0"/>
          <w:marTop w:val="0"/>
          <w:marBottom w:val="0"/>
          <w:divBdr>
            <w:top w:val="none" w:sz="0" w:space="0" w:color="auto"/>
            <w:left w:val="none" w:sz="0" w:space="0" w:color="auto"/>
            <w:bottom w:val="none" w:sz="0" w:space="0" w:color="auto"/>
            <w:right w:val="none" w:sz="0" w:space="0" w:color="auto"/>
          </w:divBdr>
          <w:divsChild>
            <w:div w:id="731347698">
              <w:marLeft w:val="0"/>
              <w:marRight w:val="0"/>
              <w:marTop w:val="0"/>
              <w:marBottom w:val="0"/>
              <w:divBdr>
                <w:top w:val="none" w:sz="0" w:space="0" w:color="auto"/>
                <w:left w:val="none" w:sz="0" w:space="0" w:color="auto"/>
                <w:bottom w:val="none" w:sz="0" w:space="0" w:color="auto"/>
                <w:right w:val="none" w:sz="0" w:space="0" w:color="auto"/>
              </w:divBdr>
              <w:divsChild>
                <w:div w:id="337734574">
                  <w:marLeft w:val="0"/>
                  <w:marRight w:val="0"/>
                  <w:marTop w:val="0"/>
                  <w:marBottom w:val="0"/>
                  <w:divBdr>
                    <w:top w:val="none" w:sz="0" w:space="0" w:color="auto"/>
                    <w:left w:val="none" w:sz="0" w:space="0" w:color="auto"/>
                    <w:bottom w:val="none" w:sz="0" w:space="0" w:color="auto"/>
                    <w:right w:val="none" w:sz="0" w:space="0" w:color="auto"/>
                  </w:divBdr>
                  <w:divsChild>
                    <w:div w:id="1826821822">
                      <w:marLeft w:val="0"/>
                      <w:marRight w:val="0"/>
                      <w:marTop w:val="0"/>
                      <w:marBottom w:val="0"/>
                      <w:divBdr>
                        <w:top w:val="none" w:sz="0" w:space="0" w:color="auto"/>
                        <w:left w:val="none" w:sz="0" w:space="0" w:color="auto"/>
                        <w:bottom w:val="none" w:sz="0" w:space="0" w:color="auto"/>
                        <w:right w:val="none" w:sz="0" w:space="0" w:color="auto"/>
                      </w:divBdr>
                      <w:divsChild>
                        <w:div w:id="1830748873">
                          <w:marLeft w:val="0"/>
                          <w:marRight w:val="0"/>
                          <w:marTop w:val="0"/>
                          <w:marBottom w:val="0"/>
                          <w:divBdr>
                            <w:top w:val="none" w:sz="0" w:space="0" w:color="auto"/>
                            <w:left w:val="none" w:sz="0" w:space="0" w:color="auto"/>
                            <w:bottom w:val="none" w:sz="0" w:space="0" w:color="auto"/>
                            <w:right w:val="none" w:sz="0" w:space="0" w:color="auto"/>
                          </w:divBdr>
                          <w:divsChild>
                            <w:div w:id="1595438074">
                              <w:marLeft w:val="0"/>
                              <w:marRight w:val="0"/>
                              <w:marTop w:val="0"/>
                              <w:marBottom w:val="0"/>
                              <w:divBdr>
                                <w:top w:val="none" w:sz="0" w:space="0" w:color="auto"/>
                                <w:left w:val="none" w:sz="0" w:space="0" w:color="auto"/>
                                <w:bottom w:val="none" w:sz="0" w:space="0" w:color="auto"/>
                                <w:right w:val="none" w:sz="0" w:space="0" w:color="auto"/>
                              </w:divBdr>
                              <w:divsChild>
                                <w:div w:id="946039861">
                                  <w:marLeft w:val="0"/>
                                  <w:marRight w:val="0"/>
                                  <w:marTop w:val="0"/>
                                  <w:marBottom w:val="0"/>
                                  <w:divBdr>
                                    <w:top w:val="none" w:sz="0" w:space="0" w:color="auto"/>
                                    <w:left w:val="none" w:sz="0" w:space="0" w:color="auto"/>
                                    <w:bottom w:val="none" w:sz="0" w:space="0" w:color="auto"/>
                                    <w:right w:val="none" w:sz="0" w:space="0" w:color="auto"/>
                                  </w:divBdr>
                                  <w:divsChild>
                                    <w:div w:id="515536092">
                                      <w:marLeft w:val="0"/>
                                      <w:marRight w:val="0"/>
                                      <w:marTop w:val="0"/>
                                      <w:marBottom w:val="0"/>
                                      <w:divBdr>
                                        <w:top w:val="none" w:sz="0" w:space="0" w:color="auto"/>
                                        <w:left w:val="none" w:sz="0" w:space="0" w:color="auto"/>
                                        <w:bottom w:val="none" w:sz="0" w:space="0" w:color="auto"/>
                                        <w:right w:val="none" w:sz="0" w:space="0" w:color="auto"/>
                                      </w:divBdr>
                                      <w:divsChild>
                                        <w:div w:id="304817709">
                                          <w:marLeft w:val="0"/>
                                          <w:marRight w:val="0"/>
                                          <w:marTop w:val="0"/>
                                          <w:marBottom w:val="0"/>
                                          <w:divBdr>
                                            <w:top w:val="none" w:sz="0" w:space="0" w:color="auto"/>
                                            <w:left w:val="none" w:sz="0" w:space="0" w:color="auto"/>
                                            <w:bottom w:val="none" w:sz="0" w:space="0" w:color="auto"/>
                                            <w:right w:val="none" w:sz="0" w:space="0" w:color="auto"/>
                                          </w:divBdr>
                                          <w:divsChild>
                                            <w:div w:id="100043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512345">
          <w:marLeft w:val="0"/>
          <w:marRight w:val="0"/>
          <w:marTop w:val="0"/>
          <w:marBottom w:val="0"/>
          <w:divBdr>
            <w:top w:val="none" w:sz="0" w:space="0" w:color="auto"/>
            <w:left w:val="none" w:sz="0" w:space="0" w:color="auto"/>
            <w:bottom w:val="none" w:sz="0" w:space="0" w:color="auto"/>
            <w:right w:val="none" w:sz="0" w:space="0" w:color="auto"/>
          </w:divBdr>
          <w:divsChild>
            <w:div w:id="1726830734">
              <w:marLeft w:val="0"/>
              <w:marRight w:val="0"/>
              <w:marTop w:val="0"/>
              <w:marBottom w:val="0"/>
              <w:divBdr>
                <w:top w:val="none" w:sz="0" w:space="0" w:color="auto"/>
                <w:left w:val="none" w:sz="0" w:space="0" w:color="auto"/>
                <w:bottom w:val="none" w:sz="0" w:space="0" w:color="auto"/>
                <w:right w:val="none" w:sz="0" w:space="0" w:color="auto"/>
              </w:divBdr>
              <w:divsChild>
                <w:div w:id="2032685074">
                  <w:marLeft w:val="0"/>
                  <w:marRight w:val="0"/>
                  <w:marTop w:val="0"/>
                  <w:marBottom w:val="0"/>
                  <w:divBdr>
                    <w:top w:val="none" w:sz="0" w:space="0" w:color="auto"/>
                    <w:left w:val="none" w:sz="0" w:space="0" w:color="auto"/>
                    <w:bottom w:val="none" w:sz="0" w:space="0" w:color="auto"/>
                    <w:right w:val="none" w:sz="0" w:space="0" w:color="auto"/>
                  </w:divBdr>
                  <w:divsChild>
                    <w:div w:id="1279989041">
                      <w:marLeft w:val="0"/>
                      <w:marRight w:val="0"/>
                      <w:marTop w:val="0"/>
                      <w:marBottom w:val="0"/>
                      <w:divBdr>
                        <w:top w:val="none" w:sz="0" w:space="0" w:color="auto"/>
                        <w:left w:val="none" w:sz="0" w:space="0" w:color="auto"/>
                        <w:bottom w:val="none" w:sz="0" w:space="0" w:color="auto"/>
                        <w:right w:val="none" w:sz="0" w:space="0" w:color="auto"/>
                      </w:divBdr>
                      <w:divsChild>
                        <w:div w:id="1045176978">
                          <w:marLeft w:val="0"/>
                          <w:marRight w:val="0"/>
                          <w:marTop w:val="0"/>
                          <w:marBottom w:val="0"/>
                          <w:divBdr>
                            <w:top w:val="none" w:sz="0" w:space="0" w:color="auto"/>
                            <w:left w:val="none" w:sz="0" w:space="0" w:color="auto"/>
                            <w:bottom w:val="none" w:sz="0" w:space="0" w:color="auto"/>
                            <w:right w:val="none" w:sz="0" w:space="0" w:color="auto"/>
                          </w:divBdr>
                          <w:divsChild>
                            <w:div w:id="1044525475">
                              <w:marLeft w:val="0"/>
                              <w:marRight w:val="0"/>
                              <w:marTop w:val="0"/>
                              <w:marBottom w:val="0"/>
                              <w:divBdr>
                                <w:top w:val="none" w:sz="0" w:space="0" w:color="auto"/>
                                <w:left w:val="none" w:sz="0" w:space="0" w:color="auto"/>
                                <w:bottom w:val="none" w:sz="0" w:space="0" w:color="auto"/>
                                <w:right w:val="none" w:sz="0" w:space="0" w:color="auto"/>
                              </w:divBdr>
                              <w:divsChild>
                                <w:div w:id="133498071">
                                  <w:marLeft w:val="0"/>
                                  <w:marRight w:val="0"/>
                                  <w:marTop w:val="0"/>
                                  <w:marBottom w:val="0"/>
                                  <w:divBdr>
                                    <w:top w:val="none" w:sz="0" w:space="0" w:color="auto"/>
                                    <w:left w:val="none" w:sz="0" w:space="0" w:color="auto"/>
                                    <w:bottom w:val="none" w:sz="0" w:space="0" w:color="auto"/>
                                    <w:right w:val="none" w:sz="0" w:space="0" w:color="auto"/>
                                  </w:divBdr>
                                  <w:divsChild>
                                    <w:div w:id="1312367428">
                                      <w:marLeft w:val="0"/>
                                      <w:marRight w:val="0"/>
                                      <w:marTop w:val="0"/>
                                      <w:marBottom w:val="0"/>
                                      <w:divBdr>
                                        <w:top w:val="none" w:sz="0" w:space="0" w:color="auto"/>
                                        <w:left w:val="none" w:sz="0" w:space="0" w:color="auto"/>
                                        <w:bottom w:val="none" w:sz="0" w:space="0" w:color="auto"/>
                                        <w:right w:val="none" w:sz="0" w:space="0" w:color="auto"/>
                                      </w:divBdr>
                                      <w:divsChild>
                                        <w:div w:id="1627932512">
                                          <w:marLeft w:val="0"/>
                                          <w:marRight w:val="0"/>
                                          <w:marTop w:val="0"/>
                                          <w:marBottom w:val="0"/>
                                          <w:divBdr>
                                            <w:top w:val="none" w:sz="0" w:space="0" w:color="auto"/>
                                            <w:left w:val="none" w:sz="0" w:space="0" w:color="auto"/>
                                            <w:bottom w:val="none" w:sz="0" w:space="0" w:color="auto"/>
                                            <w:right w:val="none" w:sz="0" w:space="0" w:color="auto"/>
                                          </w:divBdr>
                                          <w:divsChild>
                                            <w:div w:id="658965255">
                                              <w:marLeft w:val="0"/>
                                              <w:marRight w:val="0"/>
                                              <w:marTop w:val="0"/>
                                              <w:marBottom w:val="0"/>
                                              <w:divBdr>
                                                <w:top w:val="none" w:sz="0" w:space="0" w:color="auto"/>
                                                <w:left w:val="none" w:sz="0" w:space="0" w:color="auto"/>
                                                <w:bottom w:val="none" w:sz="0" w:space="0" w:color="auto"/>
                                                <w:right w:val="none" w:sz="0" w:space="0" w:color="auto"/>
                                              </w:divBdr>
                                              <w:divsChild>
                                                <w:div w:id="268246716">
                                                  <w:marLeft w:val="0"/>
                                                  <w:marRight w:val="0"/>
                                                  <w:marTop w:val="0"/>
                                                  <w:marBottom w:val="0"/>
                                                  <w:divBdr>
                                                    <w:top w:val="none" w:sz="0" w:space="0" w:color="auto"/>
                                                    <w:left w:val="none" w:sz="0" w:space="0" w:color="auto"/>
                                                    <w:bottom w:val="none" w:sz="0" w:space="0" w:color="auto"/>
                                                    <w:right w:val="none" w:sz="0" w:space="0" w:color="auto"/>
                                                  </w:divBdr>
                                                  <w:divsChild>
                                                    <w:div w:id="808591192">
                                                      <w:marLeft w:val="0"/>
                                                      <w:marRight w:val="0"/>
                                                      <w:marTop w:val="0"/>
                                                      <w:marBottom w:val="0"/>
                                                      <w:divBdr>
                                                        <w:top w:val="none" w:sz="0" w:space="0" w:color="auto"/>
                                                        <w:left w:val="none" w:sz="0" w:space="0" w:color="auto"/>
                                                        <w:bottom w:val="none" w:sz="0" w:space="0" w:color="auto"/>
                                                        <w:right w:val="none" w:sz="0" w:space="0" w:color="auto"/>
                                                      </w:divBdr>
                                                      <w:divsChild>
                                                        <w:div w:id="1544053087">
                                                          <w:marLeft w:val="60"/>
                                                          <w:marRight w:val="60"/>
                                                          <w:marTop w:val="60"/>
                                                          <w:marBottom w:val="60"/>
                                                          <w:divBdr>
                                                            <w:top w:val="none" w:sz="0" w:space="0" w:color="auto"/>
                                                            <w:left w:val="none" w:sz="0" w:space="0" w:color="auto"/>
                                                            <w:bottom w:val="none" w:sz="0" w:space="0" w:color="auto"/>
                                                            <w:right w:val="none" w:sz="0" w:space="0" w:color="auto"/>
                                                          </w:divBdr>
                                                          <w:divsChild>
                                                            <w:div w:id="491609013">
                                                              <w:marLeft w:val="0"/>
                                                              <w:marRight w:val="0"/>
                                                              <w:marTop w:val="0"/>
                                                              <w:marBottom w:val="0"/>
                                                              <w:divBdr>
                                                                <w:top w:val="single" w:sz="8" w:space="0" w:color="E1DFDD"/>
                                                                <w:left w:val="single" w:sz="8" w:space="0" w:color="E1DFDD"/>
                                                                <w:bottom w:val="single" w:sz="8" w:space="0" w:color="E1DFDD"/>
                                                                <w:right w:val="single" w:sz="8" w:space="12" w:color="E1DFDD"/>
                                                              </w:divBdr>
                                                            </w:div>
                                                          </w:divsChild>
                                                        </w:div>
                                                      </w:divsChild>
                                                    </w:div>
                                                  </w:divsChild>
                                                </w:div>
                                              </w:divsChild>
                                            </w:div>
                                            <w:div w:id="1959411312">
                                              <w:marLeft w:val="0"/>
                                              <w:marRight w:val="0"/>
                                              <w:marTop w:val="0"/>
                                              <w:marBottom w:val="0"/>
                                              <w:divBdr>
                                                <w:top w:val="none" w:sz="0" w:space="0" w:color="auto"/>
                                                <w:left w:val="none" w:sz="0" w:space="0" w:color="auto"/>
                                                <w:bottom w:val="none" w:sz="0" w:space="0" w:color="auto"/>
                                                <w:right w:val="none" w:sz="0" w:space="0" w:color="auto"/>
                                              </w:divBdr>
                                              <w:divsChild>
                                                <w:div w:id="605817082">
                                                  <w:marLeft w:val="0"/>
                                                  <w:marRight w:val="0"/>
                                                  <w:marTop w:val="0"/>
                                                  <w:marBottom w:val="0"/>
                                                  <w:divBdr>
                                                    <w:top w:val="none" w:sz="0" w:space="0" w:color="auto"/>
                                                    <w:left w:val="none" w:sz="0" w:space="0" w:color="auto"/>
                                                    <w:bottom w:val="none" w:sz="0" w:space="0" w:color="auto"/>
                                                    <w:right w:val="none" w:sz="0" w:space="0" w:color="auto"/>
                                                  </w:divBdr>
                                                  <w:divsChild>
                                                    <w:div w:id="2064713950">
                                                      <w:marLeft w:val="0"/>
                                                      <w:marRight w:val="0"/>
                                                      <w:marTop w:val="0"/>
                                                      <w:marBottom w:val="0"/>
                                                      <w:divBdr>
                                                        <w:top w:val="single" w:sz="6" w:space="2" w:color="E6E7E8"/>
                                                        <w:left w:val="single" w:sz="6" w:space="2" w:color="E6E7E8"/>
                                                        <w:bottom w:val="single" w:sz="6" w:space="2" w:color="E6E7E8"/>
                                                        <w:right w:val="single" w:sz="6" w:space="2" w:color="E6E7E8"/>
                                                      </w:divBdr>
                                                      <w:divsChild>
                                                        <w:div w:id="2037004775">
                                                          <w:marLeft w:val="0"/>
                                                          <w:marRight w:val="0"/>
                                                          <w:marTop w:val="15"/>
                                                          <w:marBottom w:val="0"/>
                                                          <w:divBdr>
                                                            <w:top w:val="none" w:sz="0" w:space="0" w:color="auto"/>
                                                            <w:left w:val="none" w:sz="0" w:space="0" w:color="auto"/>
                                                            <w:bottom w:val="none" w:sz="0" w:space="0" w:color="auto"/>
                                                            <w:right w:val="none" w:sz="0" w:space="0" w:color="auto"/>
                                                          </w:divBdr>
                                                          <w:divsChild>
                                                            <w:div w:id="600650705">
                                                              <w:marLeft w:val="0"/>
                                                              <w:marRight w:val="0"/>
                                                              <w:marTop w:val="0"/>
                                                              <w:marBottom w:val="0"/>
                                                              <w:divBdr>
                                                                <w:top w:val="none" w:sz="0" w:space="0" w:color="auto"/>
                                                                <w:left w:val="none" w:sz="0" w:space="0" w:color="auto"/>
                                                                <w:bottom w:val="none" w:sz="0" w:space="0" w:color="auto"/>
                                                                <w:right w:val="none" w:sz="0" w:space="0" w:color="auto"/>
                                                              </w:divBdr>
                                                            </w:div>
                                                            <w:div w:id="900553507">
                                                              <w:marLeft w:val="0"/>
                                                              <w:marRight w:val="0"/>
                                                              <w:marTop w:val="0"/>
                                                              <w:marBottom w:val="0"/>
                                                              <w:divBdr>
                                                                <w:top w:val="none" w:sz="0" w:space="0" w:color="auto"/>
                                                                <w:left w:val="none" w:sz="0" w:space="0" w:color="auto"/>
                                                                <w:bottom w:val="none" w:sz="0" w:space="0" w:color="auto"/>
                                                                <w:right w:val="none" w:sz="0" w:space="0" w:color="auto"/>
                                                              </w:divBdr>
                                                            </w:div>
                                                            <w:div w:id="1773237040">
                                                              <w:marLeft w:val="0"/>
                                                              <w:marRight w:val="0"/>
                                                              <w:marTop w:val="0"/>
                                                              <w:marBottom w:val="0"/>
                                                              <w:divBdr>
                                                                <w:top w:val="none" w:sz="0" w:space="0" w:color="auto"/>
                                                                <w:left w:val="none" w:sz="0" w:space="0" w:color="auto"/>
                                                                <w:bottom w:val="none" w:sz="0" w:space="0" w:color="auto"/>
                                                                <w:right w:val="none" w:sz="0" w:space="0" w:color="auto"/>
                                                              </w:divBdr>
                                                            </w:div>
                                                            <w:div w:id="20031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058907">
                                  <w:marLeft w:val="0"/>
                                  <w:marRight w:val="0"/>
                                  <w:marTop w:val="0"/>
                                  <w:marBottom w:val="0"/>
                                  <w:divBdr>
                                    <w:top w:val="none" w:sz="0" w:space="0" w:color="auto"/>
                                    <w:left w:val="none" w:sz="0" w:space="0" w:color="auto"/>
                                    <w:bottom w:val="none" w:sz="0" w:space="0" w:color="auto"/>
                                    <w:right w:val="none" w:sz="0" w:space="0" w:color="auto"/>
                                  </w:divBdr>
                                  <w:divsChild>
                                    <w:div w:id="927270312">
                                      <w:marLeft w:val="0"/>
                                      <w:marRight w:val="0"/>
                                      <w:marTop w:val="0"/>
                                      <w:marBottom w:val="0"/>
                                      <w:divBdr>
                                        <w:top w:val="none" w:sz="0" w:space="0" w:color="auto"/>
                                        <w:left w:val="none" w:sz="0" w:space="0" w:color="auto"/>
                                        <w:bottom w:val="none" w:sz="0" w:space="0" w:color="auto"/>
                                        <w:right w:val="none" w:sz="0" w:space="0" w:color="auto"/>
                                      </w:divBdr>
                                      <w:divsChild>
                                        <w:div w:id="938373082">
                                          <w:marLeft w:val="0"/>
                                          <w:marRight w:val="0"/>
                                          <w:marTop w:val="0"/>
                                          <w:marBottom w:val="0"/>
                                          <w:divBdr>
                                            <w:top w:val="none" w:sz="0" w:space="0" w:color="auto"/>
                                            <w:left w:val="none" w:sz="0" w:space="0" w:color="auto"/>
                                            <w:bottom w:val="none" w:sz="0" w:space="0" w:color="auto"/>
                                            <w:right w:val="none" w:sz="0" w:space="0" w:color="auto"/>
                                          </w:divBdr>
                                          <w:divsChild>
                                            <w:div w:id="1323041417">
                                              <w:marLeft w:val="0"/>
                                              <w:marRight w:val="0"/>
                                              <w:marTop w:val="0"/>
                                              <w:marBottom w:val="0"/>
                                              <w:divBdr>
                                                <w:top w:val="none" w:sz="0" w:space="0" w:color="auto"/>
                                                <w:left w:val="none" w:sz="0" w:space="0" w:color="auto"/>
                                                <w:bottom w:val="none" w:sz="0" w:space="0" w:color="auto"/>
                                                <w:right w:val="none" w:sz="0" w:space="0" w:color="auto"/>
                                              </w:divBdr>
                                              <w:divsChild>
                                                <w:div w:id="977538207">
                                                  <w:marLeft w:val="0"/>
                                                  <w:marRight w:val="0"/>
                                                  <w:marTop w:val="0"/>
                                                  <w:marBottom w:val="0"/>
                                                  <w:divBdr>
                                                    <w:top w:val="none" w:sz="0" w:space="0" w:color="auto"/>
                                                    <w:left w:val="none" w:sz="0" w:space="0" w:color="auto"/>
                                                    <w:bottom w:val="none" w:sz="0" w:space="0" w:color="auto"/>
                                                    <w:right w:val="none" w:sz="0" w:space="0" w:color="auto"/>
                                                  </w:divBdr>
                                                  <w:divsChild>
                                                    <w:div w:id="992104368">
                                                      <w:marLeft w:val="0"/>
                                                      <w:marRight w:val="0"/>
                                                      <w:marTop w:val="0"/>
                                                      <w:marBottom w:val="0"/>
                                                      <w:divBdr>
                                                        <w:top w:val="none" w:sz="0" w:space="0" w:color="auto"/>
                                                        <w:left w:val="none" w:sz="0" w:space="0" w:color="auto"/>
                                                        <w:bottom w:val="none" w:sz="0" w:space="0" w:color="auto"/>
                                                        <w:right w:val="none" w:sz="0" w:space="0" w:color="auto"/>
                                                      </w:divBdr>
                                                      <w:divsChild>
                                                        <w:div w:id="74148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8815">
                                                  <w:marLeft w:val="0"/>
                                                  <w:marRight w:val="0"/>
                                                  <w:marTop w:val="0"/>
                                                  <w:marBottom w:val="0"/>
                                                  <w:divBdr>
                                                    <w:top w:val="none" w:sz="0" w:space="0" w:color="auto"/>
                                                    <w:left w:val="none" w:sz="0" w:space="0" w:color="auto"/>
                                                    <w:bottom w:val="none" w:sz="0" w:space="0" w:color="auto"/>
                                                    <w:right w:val="none" w:sz="0" w:space="0" w:color="auto"/>
                                                  </w:divBdr>
                                                  <w:divsChild>
                                                    <w:div w:id="1003121381">
                                                      <w:marLeft w:val="0"/>
                                                      <w:marRight w:val="0"/>
                                                      <w:marTop w:val="0"/>
                                                      <w:marBottom w:val="0"/>
                                                      <w:divBdr>
                                                        <w:top w:val="none" w:sz="0" w:space="0" w:color="auto"/>
                                                        <w:left w:val="none" w:sz="0" w:space="0" w:color="auto"/>
                                                        <w:bottom w:val="none" w:sz="0" w:space="0" w:color="auto"/>
                                                        <w:right w:val="none" w:sz="0" w:space="0" w:color="auto"/>
                                                      </w:divBdr>
                                                      <w:divsChild>
                                                        <w:div w:id="212946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629843">
                                  <w:marLeft w:val="0"/>
                                  <w:marRight w:val="0"/>
                                  <w:marTop w:val="0"/>
                                  <w:marBottom w:val="0"/>
                                  <w:divBdr>
                                    <w:top w:val="none" w:sz="0" w:space="0" w:color="auto"/>
                                    <w:left w:val="none" w:sz="0" w:space="0" w:color="auto"/>
                                    <w:bottom w:val="none" w:sz="0" w:space="0" w:color="auto"/>
                                    <w:right w:val="none" w:sz="0" w:space="0" w:color="auto"/>
                                  </w:divBdr>
                                  <w:divsChild>
                                    <w:div w:id="1932659323">
                                      <w:marLeft w:val="0"/>
                                      <w:marRight w:val="0"/>
                                      <w:marTop w:val="0"/>
                                      <w:marBottom w:val="0"/>
                                      <w:divBdr>
                                        <w:top w:val="none" w:sz="0" w:space="0" w:color="auto"/>
                                        <w:left w:val="none" w:sz="0" w:space="0" w:color="auto"/>
                                        <w:bottom w:val="none" w:sz="0" w:space="0" w:color="auto"/>
                                        <w:right w:val="none" w:sz="0" w:space="0" w:color="auto"/>
                                      </w:divBdr>
                                      <w:divsChild>
                                        <w:div w:id="1005400294">
                                          <w:marLeft w:val="0"/>
                                          <w:marRight w:val="0"/>
                                          <w:marTop w:val="0"/>
                                          <w:marBottom w:val="0"/>
                                          <w:divBdr>
                                            <w:top w:val="none" w:sz="0" w:space="0" w:color="auto"/>
                                            <w:left w:val="none" w:sz="0" w:space="0" w:color="auto"/>
                                            <w:bottom w:val="none" w:sz="0" w:space="0" w:color="auto"/>
                                            <w:right w:val="none" w:sz="0" w:space="0" w:color="auto"/>
                                          </w:divBdr>
                                          <w:divsChild>
                                            <w:div w:id="1338918588">
                                              <w:marLeft w:val="0"/>
                                              <w:marRight w:val="0"/>
                                              <w:marTop w:val="0"/>
                                              <w:marBottom w:val="0"/>
                                              <w:divBdr>
                                                <w:top w:val="none" w:sz="0" w:space="0" w:color="auto"/>
                                                <w:left w:val="none" w:sz="0" w:space="0" w:color="auto"/>
                                                <w:bottom w:val="none" w:sz="0" w:space="0" w:color="auto"/>
                                                <w:right w:val="none" w:sz="0" w:space="0" w:color="auto"/>
                                              </w:divBdr>
                                              <w:divsChild>
                                                <w:div w:id="738600301">
                                                  <w:marLeft w:val="0"/>
                                                  <w:marRight w:val="0"/>
                                                  <w:marTop w:val="0"/>
                                                  <w:marBottom w:val="0"/>
                                                  <w:divBdr>
                                                    <w:top w:val="none" w:sz="0" w:space="0" w:color="auto"/>
                                                    <w:left w:val="none" w:sz="0" w:space="0" w:color="auto"/>
                                                    <w:bottom w:val="none" w:sz="0" w:space="0" w:color="auto"/>
                                                    <w:right w:val="none" w:sz="0" w:space="0" w:color="auto"/>
                                                  </w:divBdr>
                                                  <w:divsChild>
                                                    <w:div w:id="1471240286">
                                                      <w:marLeft w:val="0"/>
                                                      <w:marRight w:val="0"/>
                                                      <w:marTop w:val="0"/>
                                                      <w:marBottom w:val="0"/>
                                                      <w:divBdr>
                                                        <w:top w:val="none" w:sz="0" w:space="0" w:color="auto"/>
                                                        <w:left w:val="none" w:sz="0" w:space="0" w:color="auto"/>
                                                        <w:bottom w:val="none" w:sz="0" w:space="0" w:color="auto"/>
                                                        <w:right w:val="none" w:sz="0" w:space="0" w:color="auto"/>
                                                      </w:divBdr>
                                                      <w:divsChild>
                                                        <w:div w:id="53936427">
                                                          <w:marLeft w:val="0"/>
                                                          <w:marRight w:val="0"/>
                                                          <w:marTop w:val="0"/>
                                                          <w:marBottom w:val="0"/>
                                                          <w:divBdr>
                                                            <w:top w:val="none" w:sz="0" w:space="0" w:color="auto"/>
                                                            <w:left w:val="none" w:sz="0" w:space="0" w:color="auto"/>
                                                            <w:bottom w:val="none" w:sz="0" w:space="0" w:color="auto"/>
                                                            <w:right w:val="none" w:sz="0" w:space="0" w:color="auto"/>
                                                          </w:divBdr>
                                                          <w:divsChild>
                                                            <w:div w:id="851337700">
                                                              <w:marLeft w:val="0"/>
                                                              <w:marRight w:val="0"/>
                                                              <w:marTop w:val="0"/>
                                                              <w:marBottom w:val="0"/>
                                                              <w:divBdr>
                                                                <w:top w:val="none" w:sz="0" w:space="0" w:color="auto"/>
                                                                <w:left w:val="none" w:sz="0" w:space="0" w:color="auto"/>
                                                                <w:bottom w:val="none" w:sz="0" w:space="0" w:color="auto"/>
                                                                <w:right w:val="none" w:sz="0" w:space="0" w:color="auto"/>
                                                              </w:divBdr>
                                                              <w:divsChild>
                                                                <w:div w:id="873880924">
                                                                  <w:marLeft w:val="0"/>
                                                                  <w:marRight w:val="0"/>
                                                                  <w:marTop w:val="0"/>
                                                                  <w:marBottom w:val="0"/>
                                                                  <w:divBdr>
                                                                    <w:top w:val="none" w:sz="0" w:space="0" w:color="auto"/>
                                                                    <w:left w:val="none" w:sz="0" w:space="0" w:color="auto"/>
                                                                    <w:bottom w:val="none" w:sz="0" w:space="0" w:color="auto"/>
                                                                    <w:right w:val="none" w:sz="0" w:space="0" w:color="auto"/>
                                                                  </w:divBdr>
                                                                  <w:divsChild>
                                                                    <w:div w:id="103228984">
                                                                      <w:marLeft w:val="0"/>
                                                                      <w:marRight w:val="0"/>
                                                                      <w:marTop w:val="0"/>
                                                                      <w:marBottom w:val="0"/>
                                                                      <w:divBdr>
                                                                        <w:top w:val="none" w:sz="0" w:space="0" w:color="auto"/>
                                                                        <w:left w:val="none" w:sz="0" w:space="0" w:color="auto"/>
                                                                        <w:bottom w:val="none" w:sz="0" w:space="0" w:color="auto"/>
                                                                        <w:right w:val="none" w:sz="0" w:space="0" w:color="auto"/>
                                                                      </w:divBdr>
                                                                      <w:divsChild>
                                                                        <w:div w:id="960304063">
                                                                          <w:marLeft w:val="0"/>
                                                                          <w:marRight w:val="0"/>
                                                                          <w:marTop w:val="0"/>
                                                                          <w:marBottom w:val="0"/>
                                                                          <w:divBdr>
                                                                            <w:top w:val="none" w:sz="0" w:space="0" w:color="auto"/>
                                                                            <w:left w:val="none" w:sz="0" w:space="0" w:color="auto"/>
                                                                            <w:bottom w:val="none" w:sz="0" w:space="0" w:color="auto"/>
                                                                            <w:right w:val="none" w:sz="0" w:space="0" w:color="auto"/>
                                                                          </w:divBdr>
                                                                          <w:divsChild>
                                                                            <w:div w:id="300690506">
                                                                              <w:marLeft w:val="0"/>
                                                                              <w:marRight w:val="0"/>
                                                                              <w:marTop w:val="0"/>
                                                                              <w:marBottom w:val="0"/>
                                                                              <w:divBdr>
                                                                                <w:top w:val="none" w:sz="0" w:space="0" w:color="auto"/>
                                                                                <w:left w:val="none" w:sz="0" w:space="0" w:color="auto"/>
                                                                                <w:bottom w:val="none" w:sz="0" w:space="0" w:color="auto"/>
                                                                                <w:right w:val="none" w:sz="0" w:space="0" w:color="auto"/>
                                                                              </w:divBdr>
                                                                              <w:divsChild>
                                                                                <w:div w:id="522863224">
                                                                                  <w:marLeft w:val="0"/>
                                                                                  <w:marRight w:val="0"/>
                                                                                  <w:marTop w:val="0"/>
                                                                                  <w:marBottom w:val="0"/>
                                                                                  <w:divBdr>
                                                                                    <w:top w:val="none" w:sz="0" w:space="0" w:color="auto"/>
                                                                                    <w:left w:val="none" w:sz="0" w:space="0" w:color="auto"/>
                                                                                    <w:bottom w:val="none" w:sz="0" w:space="0" w:color="auto"/>
                                                                                    <w:right w:val="none" w:sz="0" w:space="0" w:color="auto"/>
                                                                                  </w:divBdr>
                                                                                  <w:divsChild>
                                                                                    <w:div w:id="645815550">
                                                                                      <w:marLeft w:val="0"/>
                                                                                      <w:marRight w:val="0"/>
                                                                                      <w:marTop w:val="0"/>
                                                                                      <w:marBottom w:val="0"/>
                                                                                      <w:divBdr>
                                                                                        <w:top w:val="none" w:sz="0" w:space="0" w:color="auto"/>
                                                                                        <w:left w:val="none" w:sz="0" w:space="0" w:color="auto"/>
                                                                                        <w:bottom w:val="none" w:sz="0" w:space="0" w:color="auto"/>
                                                                                        <w:right w:val="none" w:sz="0" w:space="0" w:color="auto"/>
                                                                                      </w:divBdr>
                                                                                      <w:divsChild>
                                                                                        <w:div w:id="1778939062">
                                                                                          <w:marLeft w:val="0"/>
                                                                                          <w:marRight w:val="0"/>
                                                                                          <w:marTop w:val="0"/>
                                                                                          <w:marBottom w:val="0"/>
                                                                                          <w:divBdr>
                                                                                            <w:top w:val="none" w:sz="0" w:space="0" w:color="auto"/>
                                                                                            <w:left w:val="none" w:sz="0" w:space="0" w:color="auto"/>
                                                                                            <w:bottom w:val="none" w:sz="0" w:space="0" w:color="auto"/>
                                                                                            <w:right w:val="none" w:sz="0" w:space="0" w:color="auto"/>
                                                                                          </w:divBdr>
                                                                                          <w:divsChild>
                                                                                            <w:div w:id="230501538">
                                                                                              <w:marLeft w:val="0"/>
                                                                                              <w:marRight w:val="0"/>
                                                                                              <w:marTop w:val="0"/>
                                                                                              <w:marBottom w:val="0"/>
                                                                                              <w:divBdr>
                                                                                                <w:top w:val="none" w:sz="0" w:space="0" w:color="auto"/>
                                                                                                <w:left w:val="none" w:sz="0" w:space="0" w:color="auto"/>
                                                                                                <w:bottom w:val="none" w:sz="0" w:space="0" w:color="auto"/>
                                                                                                <w:right w:val="none" w:sz="0" w:space="0" w:color="auto"/>
                                                                                              </w:divBdr>
                                                                                              <w:divsChild>
                                                                                                <w:div w:id="1174762631">
                                                                                                  <w:marLeft w:val="0"/>
                                                                                                  <w:marRight w:val="0"/>
                                                                                                  <w:marTop w:val="0"/>
                                                                                                  <w:marBottom w:val="0"/>
                                                                                                  <w:divBdr>
                                                                                                    <w:top w:val="none" w:sz="0" w:space="0" w:color="auto"/>
                                                                                                    <w:left w:val="none" w:sz="0" w:space="0" w:color="auto"/>
                                                                                                    <w:bottom w:val="none" w:sz="0" w:space="0" w:color="auto"/>
                                                                                                    <w:right w:val="none" w:sz="0" w:space="0" w:color="auto"/>
                                                                                                  </w:divBdr>
                                                                                                  <w:divsChild>
                                                                                                    <w:div w:id="2010015509">
                                                                                                      <w:marLeft w:val="0"/>
                                                                                                      <w:marRight w:val="0"/>
                                                                                                      <w:marTop w:val="0"/>
                                                                                                      <w:marBottom w:val="0"/>
                                                                                                      <w:divBdr>
                                                                                                        <w:top w:val="none" w:sz="0" w:space="0" w:color="auto"/>
                                                                                                        <w:left w:val="none" w:sz="0" w:space="0" w:color="auto"/>
                                                                                                        <w:bottom w:val="none" w:sz="0" w:space="0" w:color="auto"/>
                                                                                                        <w:right w:val="none" w:sz="0" w:space="0" w:color="auto"/>
                                                                                                      </w:divBdr>
                                                                                                      <w:divsChild>
                                                                                                        <w:div w:id="181480661">
                                                                                                          <w:marLeft w:val="0"/>
                                                                                                          <w:marRight w:val="0"/>
                                                                                                          <w:marTop w:val="0"/>
                                                                                                          <w:marBottom w:val="0"/>
                                                                                                          <w:divBdr>
                                                                                                            <w:top w:val="none" w:sz="0" w:space="0" w:color="auto"/>
                                                                                                            <w:left w:val="none" w:sz="0" w:space="0" w:color="auto"/>
                                                                                                            <w:bottom w:val="none" w:sz="0" w:space="0" w:color="auto"/>
                                                                                                            <w:right w:val="none" w:sz="0" w:space="0" w:color="auto"/>
                                                                                                          </w:divBdr>
                                                                                                          <w:divsChild>
                                                                                                            <w:div w:id="261189466">
                                                                                                              <w:marLeft w:val="120"/>
                                                                                                              <w:marRight w:val="0"/>
                                                                                                              <w:marTop w:val="60"/>
                                                                                                              <w:marBottom w:val="60"/>
                                                                                                              <w:divBdr>
                                                                                                                <w:top w:val="none" w:sz="0" w:space="0" w:color="auto"/>
                                                                                                                <w:left w:val="none" w:sz="0" w:space="0" w:color="auto"/>
                                                                                                                <w:bottom w:val="none" w:sz="0" w:space="0" w:color="auto"/>
                                                                                                                <w:right w:val="none" w:sz="0" w:space="0" w:color="auto"/>
                                                                                                              </w:divBdr>
                                                                                                              <w:divsChild>
                                                                                                                <w:div w:id="520167794">
                                                                                                                  <w:marLeft w:val="0"/>
                                                                                                                  <w:marRight w:val="0"/>
                                                                                                                  <w:marTop w:val="0"/>
                                                                                                                  <w:marBottom w:val="0"/>
                                                                                                                  <w:divBdr>
                                                                                                                    <w:top w:val="none" w:sz="0" w:space="0" w:color="auto"/>
                                                                                                                    <w:left w:val="none" w:sz="0" w:space="0" w:color="auto"/>
                                                                                                                    <w:bottom w:val="none" w:sz="0" w:space="0" w:color="auto"/>
                                                                                                                    <w:right w:val="none" w:sz="0" w:space="0" w:color="auto"/>
                                                                                                                  </w:divBdr>
                                                                                                                  <w:divsChild>
                                                                                                                    <w:div w:id="1240479445">
                                                                                                                      <w:marLeft w:val="0"/>
                                                                                                                      <w:marRight w:val="0"/>
                                                                                                                      <w:marTop w:val="0"/>
                                                                                                                      <w:marBottom w:val="0"/>
                                                                                                                      <w:divBdr>
                                                                                                                        <w:top w:val="none" w:sz="0" w:space="0" w:color="auto"/>
                                                                                                                        <w:left w:val="none" w:sz="0" w:space="0" w:color="auto"/>
                                                                                                                        <w:bottom w:val="none" w:sz="0" w:space="0" w:color="auto"/>
                                                                                                                        <w:right w:val="none" w:sz="0" w:space="0" w:color="auto"/>
                                                                                                                      </w:divBdr>
                                                                                                                      <w:divsChild>
                                                                                                                        <w:div w:id="1697390039">
                                                                                                                          <w:marLeft w:val="0"/>
                                                                                                                          <w:marRight w:val="0"/>
                                                                                                                          <w:marTop w:val="0"/>
                                                                                                                          <w:marBottom w:val="0"/>
                                                                                                                          <w:divBdr>
                                                                                                                            <w:top w:val="none" w:sz="0" w:space="0" w:color="auto"/>
                                                                                                                            <w:left w:val="none" w:sz="0" w:space="0" w:color="auto"/>
                                                                                                                            <w:bottom w:val="none" w:sz="0" w:space="0" w:color="auto"/>
                                                                                                                            <w:right w:val="none" w:sz="0" w:space="0" w:color="auto"/>
                                                                                                                          </w:divBdr>
                                                                                                                          <w:divsChild>
                                                                                                                            <w:div w:id="274333865">
                                                                                                                              <w:marLeft w:val="0"/>
                                                                                                                              <w:marRight w:val="0"/>
                                                                                                                              <w:marTop w:val="0"/>
                                                                                                                              <w:marBottom w:val="0"/>
                                                                                                                              <w:divBdr>
                                                                                                                                <w:top w:val="none" w:sz="0" w:space="0" w:color="auto"/>
                                                                                                                                <w:left w:val="none" w:sz="0" w:space="0" w:color="auto"/>
                                                                                                                                <w:bottom w:val="none" w:sz="0" w:space="0" w:color="auto"/>
                                                                                                                                <w:right w:val="none" w:sz="0" w:space="0" w:color="auto"/>
                                                                                                                              </w:divBdr>
                                                                                                                              <w:divsChild>
                                                                                                                                <w:div w:id="683555527">
                                                                                                                                  <w:marLeft w:val="0"/>
                                                                                                                                  <w:marRight w:val="0"/>
                                                                                                                                  <w:marTop w:val="0"/>
                                                                                                                                  <w:marBottom w:val="0"/>
                                                                                                                                  <w:divBdr>
                                                                                                                                    <w:top w:val="none" w:sz="0" w:space="0" w:color="auto"/>
                                                                                                                                    <w:left w:val="none" w:sz="0" w:space="0" w:color="auto"/>
                                                                                                                                    <w:bottom w:val="none" w:sz="0" w:space="0" w:color="auto"/>
                                                                                                                                    <w:right w:val="none" w:sz="0" w:space="0" w:color="auto"/>
                                                                                                                                  </w:divBdr>
                                                                                                                                  <w:divsChild>
                                                                                                                                    <w:div w:id="13423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10681">
                                                                                                                  <w:marLeft w:val="0"/>
                                                                                                                  <w:marRight w:val="0"/>
                                                                                                                  <w:marTop w:val="0"/>
                                                                                                                  <w:marBottom w:val="0"/>
                                                                                                                  <w:divBdr>
                                                                                                                    <w:top w:val="none" w:sz="0" w:space="0" w:color="auto"/>
                                                                                                                    <w:left w:val="none" w:sz="0" w:space="0" w:color="auto"/>
                                                                                                                    <w:bottom w:val="none" w:sz="0" w:space="0" w:color="auto"/>
                                                                                                                    <w:right w:val="none" w:sz="0" w:space="0" w:color="auto"/>
                                                                                                                  </w:divBdr>
                                                                                                                  <w:divsChild>
                                                                                                                    <w:div w:id="2038461996">
                                                                                                                      <w:marLeft w:val="0"/>
                                                                                                                      <w:marRight w:val="0"/>
                                                                                                                      <w:marTop w:val="0"/>
                                                                                                                      <w:marBottom w:val="0"/>
                                                                                                                      <w:divBdr>
                                                                                                                        <w:top w:val="none" w:sz="0" w:space="0" w:color="auto"/>
                                                                                                                        <w:left w:val="none" w:sz="0" w:space="0" w:color="auto"/>
                                                                                                                        <w:bottom w:val="none" w:sz="0" w:space="0" w:color="auto"/>
                                                                                                                        <w:right w:val="none" w:sz="0" w:space="0" w:color="auto"/>
                                                                                                                      </w:divBdr>
                                                                                                                      <w:divsChild>
                                                                                                                        <w:div w:id="599264914">
                                                                                                                          <w:marLeft w:val="0"/>
                                                                                                                          <w:marRight w:val="0"/>
                                                                                                                          <w:marTop w:val="0"/>
                                                                                                                          <w:marBottom w:val="0"/>
                                                                                                                          <w:divBdr>
                                                                                                                            <w:top w:val="none" w:sz="0" w:space="0" w:color="auto"/>
                                                                                                                            <w:left w:val="none" w:sz="0" w:space="0" w:color="auto"/>
                                                                                                                            <w:bottom w:val="none" w:sz="0" w:space="0" w:color="auto"/>
                                                                                                                            <w:right w:val="none" w:sz="0" w:space="0" w:color="auto"/>
                                                                                                                          </w:divBdr>
                                                                                                                          <w:divsChild>
                                                                                                                            <w:div w:id="143275977">
                                                                                                                              <w:marLeft w:val="0"/>
                                                                                                                              <w:marRight w:val="0"/>
                                                                                                                              <w:marTop w:val="0"/>
                                                                                                                              <w:marBottom w:val="0"/>
                                                                                                                              <w:divBdr>
                                                                                                                                <w:top w:val="none" w:sz="0" w:space="0" w:color="auto"/>
                                                                                                                                <w:left w:val="none" w:sz="0" w:space="0" w:color="auto"/>
                                                                                                                                <w:bottom w:val="none" w:sz="0" w:space="0" w:color="auto"/>
                                                                                                                                <w:right w:val="none" w:sz="0" w:space="0" w:color="auto"/>
                                                                                                                              </w:divBdr>
                                                                                                                              <w:divsChild>
                                                                                                                                <w:div w:id="708723303">
                                                                                                                                  <w:marLeft w:val="0"/>
                                                                                                                                  <w:marRight w:val="0"/>
                                                                                                                                  <w:marTop w:val="0"/>
                                                                                                                                  <w:marBottom w:val="0"/>
                                                                                                                                  <w:divBdr>
                                                                                                                                    <w:top w:val="none" w:sz="0" w:space="0" w:color="auto"/>
                                                                                                                                    <w:left w:val="none" w:sz="0" w:space="0" w:color="auto"/>
                                                                                                                                    <w:bottom w:val="none" w:sz="0" w:space="0" w:color="auto"/>
                                                                                                                                    <w:right w:val="none" w:sz="0" w:space="0" w:color="auto"/>
                                                                                                                                  </w:divBdr>
                                                                                                                                </w:div>
                                                                                                                                <w:div w:id="20839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75569">
                                                                                                                  <w:marLeft w:val="0"/>
                                                                                                                  <w:marRight w:val="0"/>
                                                                                                                  <w:marTop w:val="0"/>
                                                                                                                  <w:marBottom w:val="0"/>
                                                                                                                  <w:divBdr>
                                                                                                                    <w:top w:val="none" w:sz="0" w:space="0" w:color="auto"/>
                                                                                                                    <w:left w:val="none" w:sz="0" w:space="0" w:color="auto"/>
                                                                                                                    <w:bottom w:val="none" w:sz="0" w:space="0" w:color="auto"/>
                                                                                                                    <w:right w:val="none" w:sz="0" w:space="0" w:color="auto"/>
                                                                                                                  </w:divBdr>
                                                                                                                  <w:divsChild>
                                                                                                                    <w:div w:id="1448086808">
                                                                                                                      <w:marLeft w:val="0"/>
                                                                                                                      <w:marRight w:val="0"/>
                                                                                                                      <w:marTop w:val="0"/>
                                                                                                                      <w:marBottom w:val="0"/>
                                                                                                                      <w:divBdr>
                                                                                                                        <w:top w:val="none" w:sz="0" w:space="0" w:color="auto"/>
                                                                                                                        <w:left w:val="none" w:sz="0" w:space="0" w:color="auto"/>
                                                                                                                        <w:bottom w:val="none" w:sz="0" w:space="0" w:color="auto"/>
                                                                                                                        <w:right w:val="none" w:sz="0" w:space="0" w:color="auto"/>
                                                                                                                      </w:divBdr>
                                                                                                                      <w:divsChild>
                                                                                                                        <w:div w:id="492573679">
                                                                                                                          <w:marLeft w:val="0"/>
                                                                                                                          <w:marRight w:val="0"/>
                                                                                                                          <w:marTop w:val="0"/>
                                                                                                                          <w:marBottom w:val="0"/>
                                                                                                                          <w:divBdr>
                                                                                                                            <w:top w:val="none" w:sz="0" w:space="0" w:color="auto"/>
                                                                                                                            <w:left w:val="none" w:sz="0" w:space="0" w:color="auto"/>
                                                                                                                            <w:bottom w:val="none" w:sz="0" w:space="0" w:color="auto"/>
                                                                                                                            <w:right w:val="none" w:sz="0" w:space="0" w:color="auto"/>
                                                                                                                          </w:divBdr>
                                                                                                                          <w:divsChild>
                                                                                                                            <w:div w:id="15615468">
                                                                                                                              <w:marLeft w:val="0"/>
                                                                                                                              <w:marRight w:val="0"/>
                                                                                                                              <w:marTop w:val="0"/>
                                                                                                                              <w:marBottom w:val="0"/>
                                                                                                                              <w:divBdr>
                                                                                                                                <w:top w:val="none" w:sz="0" w:space="0" w:color="auto"/>
                                                                                                                                <w:left w:val="none" w:sz="0" w:space="0" w:color="auto"/>
                                                                                                                                <w:bottom w:val="none" w:sz="0" w:space="0" w:color="auto"/>
                                                                                                                                <w:right w:val="none" w:sz="0" w:space="0" w:color="auto"/>
                                                                                                                              </w:divBdr>
                                                                                                                              <w:divsChild>
                                                                                                                                <w:div w:id="1738087712">
                                                                                                                                  <w:marLeft w:val="0"/>
                                                                                                                                  <w:marRight w:val="0"/>
                                                                                                                                  <w:marTop w:val="0"/>
                                                                                                                                  <w:marBottom w:val="0"/>
                                                                                                                                  <w:divBdr>
                                                                                                                                    <w:top w:val="none" w:sz="0" w:space="0" w:color="auto"/>
                                                                                                                                    <w:left w:val="none" w:sz="0" w:space="0" w:color="auto"/>
                                                                                                                                    <w:bottom w:val="none" w:sz="0" w:space="0" w:color="auto"/>
                                                                                                                                    <w:right w:val="none" w:sz="0" w:space="0" w:color="auto"/>
                                                                                                                                  </w:divBdr>
                                                                                                                                  <w:divsChild>
                                                                                                                                    <w:div w:id="152795240">
                                                                                                                                      <w:marLeft w:val="0"/>
                                                                                                                                      <w:marRight w:val="0"/>
                                                                                                                                      <w:marTop w:val="0"/>
                                                                                                                                      <w:marBottom w:val="0"/>
                                                                                                                                      <w:divBdr>
                                                                                                                                        <w:top w:val="none" w:sz="0" w:space="0" w:color="auto"/>
                                                                                                                                        <w:left w:val="none" w:sz="0" w:space="0" w:color="auto"/>
                                                                                                                                        <w:bottom w:val="none" w:sz="0" w:space="0" w:color="auto"/>
                                                                                                                                        <w:right w:val="none" w:sz="0" w:space="0" w:color="auto"/>
                                                                                                                                      </w:divBdr>
                                                                                                                                      <w:divsChild>
                                                                                                                                        <w:div w:id="634411388">
                                                                                                                                          <w:marLeft w:val="0"/>
                                                                                                                                          <w:marRight w:val="120"/>
                                                                                                                                          <w:marTop w:val="0"/>
                                                                                                                                          <w:marBottom w:val="0"/>
                                                                                                                                          <w:divBdr>
                                                                                                                                            <w:top w:val="none" w:sz="0" w:space="0" w:color="auto"/>
                                                                                                                                            <w:left w:val="none" w:sz="0" w:space="0" w:color="auto"/>
                                                                                                                                            <w:bottom w:val="none" w:sz="0" w:space="0" w:color="auto"/>
                                                                                                                                            <w:right w:val="none" w:sz="0" w:space="0" w:color="auto"/>
                                                                                                                                          </w:divBdr>
                                                                                                                                          <w:divsChild>
                                                                                                                                            <w:div w:id="820125028">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 w:id="1775443770">
                                                                                                                                  <w:marLeft w:val="0"/>
                                                                                                                                  <w:marRight w:val="0"/>
                                                                                                                                  <w:marTop w:val="0"/>
                                                                                                                                  <w:marBottom w:val="0"/>
                                                                                                                                  <w:divBdr>
                                                                                                                                    <w:top w:val="none" w:sz="0" w:space="0" w:color="auto"/>
                                                                                                                                    <w:left w:val="none" w:sz="0" w:space="0" w:color="auto"/>
                                                                                                                                    <w:bottom w:val="none" w:sz="0" w:space="0" w:color="auto"/>
                                                                                                                                    <w:right w:val="none" w:sz="0" w:space="0" w:color="auto"/>
                                                                                                                                  </w:divBdr>
                                                                                                                                  <w:divsChild>
                                                                                                                                    <w:div w:id="1545172723">
                                                                                                                                      <w:marLeft w:val="0"/>
                                                                                                                                      <w:marRight w:val="0"/>
                                                                                                                                      <w:marTop w:val="0"/>
                                                                                                                                      <w:marBottom w:val="0"/>
                                                                                                                                      <w:divBdr>
                                                                                                                                        <w:top w:val="none" w:sz="0" w:space="0" w:color="auto"/>
                                                                                                                                        <w:left w:val="none" w:sz="0" w:space="0" w:color="auto"/>
                                                                                                                                        <w:bottom w:val="none" w:sz="0" w:space="0" w:color="auto"/>
                                                                                                                                        <w:right w:val="none" w:sz="0" w:space="0" w:color="auto"/>
                                                                                                                                      </w:divBdr>
                                                                                                                                      <w:divsChild>
                                                                                                                                        <w:div w:id="231232810">
                                                                                                                                          <w:marLeft w:val="-140"/>
                                                                                                                                          <w:marRight w:val="120"/>
                                                                                                                                          <w:marTop w:val="0"/>
                                                                                                                                          <w:marBottom w:val="0"/>
                                                                                                                                          <w:divBdr>
                                                                                                                                            <w:top w:val="none" w:sz="0" w:space="0" w:color="auto"/>
                                                                                                                                            <w:left w:val="none" w:sz="0" w:space="0" w:color="auto"/>
                                                                                                                                            <w:bottom w:val="none" w:sz="0" w:space="0" w:color="auto"/>
                                                                                                                                            <w:right w:val="none" w:sz="0" w:space="0" w:color="auto"/>
                                                                                                                                          </w:divBdr>
                                                                                                                                          <w:divsChild>
                                                                                                                                            <w:div w:id="1990668465">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sChild>
                                                                                                                            </w:div>
                                                                                                                          </w:divsChild>
                                                                                                                        </w:div>
                                                                                                                      </w:divsChild>
                                                                                                                    </w:div>
                                                                                                                  </w:divsChild>
                                                                                                                </w:div>
                                                                                                                <w:div w:id="1771388319">
                                                                                                                  <w:marLeft w:val="0"/>
                                                                                                                  <w:marRight w:val="0"/>
                                                                                                                  <w:marTop w:val="0"/>
                                                                                                                  <w:marBottom w:val="0"/>
                                                                                                                  <w:divBdr>
                                                                                                                    <w:top w:val="none" w:sz="0" w:space="0" w:color="auto"/>
                                                                                                                    <w:left w:val="none" w:sz="0" w:space="0" w:color="auto"/>
                                                                                                                    <w:bottom w:val="none" w:sz="0" w:space="0" w:color="auto"/>
                                                                                                                    <w:right w:val="none" w:sz="0" w:space="0" w:color="auto"/>
                                                                                                                  </w:divBdr>
                                                                                                                  <w:divsChild>
                                                                                                                    <w:div w:id="1696232892">
                                                                                                                      <w:marLeft w:val="0"/>
                                                                                                                      <w:marRight w:val="0"/>
                                                                                                                      <w:marTop w:val="0"/>
                                                                                                                      <w:marBottom w:val="0"/>
                                                                                                                      <w:divBdr>
                                                                                                                        <w:top w:val="none" w:sz="0" w:space="0" w:color="auto"/>
                                                                                                                        <w:left w:val="none" w:sz="0" w:space="0" w:color="auto"/>
                                                                                                                        <w:bottom w:val="none" w:sz="0" w:space="0" w:color="auto"/>
                                                                                                                        <w:right w:val="none" w:sz="0" w:space="0" w:color="auto"/>
                                                                                                                      </w:divBdr>
                                                                                                                      <w:divsChild>
                                                                                                                        <w:div w:id="1803960284">
                                                                                                                          <w:marLeft w:val="0"/>
                                                                                                                          <w:marRight w:val="0"/>
                                                                                                                          <w:marTop w:val="0"/>
                                                                                                                          <w:marBottom w:val="0"/>
                                                                                                                          <w:divBdr>
                                                                                                                            <w:top w:val="none" w:sz="0" w:space="0" w:color="auto"/>
                                                                                                                            <w:left w:val="none" w:sz="0" w:space="0" w:color="auto"/>
                                                                                                                            <w:bottom w:val="none" w:sz="0" w:space="0" w:color="auto"/>
                                                                                                                            <w:right w:val="none" w:sz="0" w:space="0" w:color="auto"/>
                                                                                                                          </w:divBdr>
                                                                                                                          <w:divsChild>
                                                                                                                            <w:div w:id="1175999894">
                                                                                                                              <w:marLeft w:val="0"/>
                                                                                                                              <w:marRight w:val="0"/>
                                                                                                                              <w:marTop w:val="0"/>
                                                                                                                              <w:marBottom w:val="0"/>
                                                                                                                              <w:divBdr>
                                                                                                                                <w:top w:val="none" w:sz="0" w:space="0" w:color="auto"/>
                                                                                                                                <w:left w:val="none" w:sz="0" w:space="0" w:color="auto"/>
                                                                                                                                <w:bottom w:val="none" w:sz="0" w:space="0" w:color="auto"/>
                                                                                                                                <w:right w:val="none" w:sz="0" w:space="0" w:color="auto"/>
                                                                                                                              </w:divBdr>
                                                                                                                              <w:divsChild>
                                                                                                                                <w:div w:id="1054042375">
                                                                                                                                  <w:marLeft w:val="0"/>
                                                                                                                                  <w:marRight w:val="0"/>
                                                                                                                                  <w:marTop w:val="0"/>
                                                                                                                                  <w:marBottom w:val="0"/>
                                                                                                                                  <w:divBdr>
                                                                                                                                    <w:top w:val="none" w:sz="0" w:space="0" w:color="auto"/>
                                                                                                                                    <w:left w:val="none" w:sz="0" w:space="0" w:color="auto"/>
                                                                                                                                    <w:bottom w:val="none" w:sz="0" w:space="0" w:color="auto"/>
                                                                                                                                    <w:right w:val="none" w:sz="0" w:space="0" w:color="auto"/>
                                                                                                                                  </w:divBdr>
                                                                                                                                  <w:divsChild>
                                                                                                                                    <w:div w:id="223954180">
                                                                                                                                      <w:marLeft w:val="0"/>
                                                                                                                                      <w:marRight w:val="0"/>
                                                                                                                                      <w:marTop w:val="0"/>
                                                                                                                                      <w:marBottom w:val="0"/>
                                                                                                                                      <w:divBdr>
                                                                                                                                        <w:top w:val="none" w:sz="0" w:space="0" w:color="auto"/>
                                                                                                                                        <w:left w:val="none" w:sz="0" w:space="0" w:color="auto"/>
                                                                                                                                        <w:bottom w:val="none" w:sz="0" w:space="0" w:color="auto"/>
                                                                                                                                        <w:right w:val="none" w:sz="0" w:space="0" w:color="auto"/>
                                                                                                                                      </w:divBdr>
                                                                                                                                      <w:divsChild>
                                                                                                                                        <w:div w:id="1884520374">
                                                                                                                                          <w:marLeft w:val="0"/>
                                                                                                                                          <w:marRight w:val="120"/>
                                                                                                                                          <w:marTop w:val="0"/>
                                                                                                                                          <w:marBottom w:val="0"/>
                                                                                                                                          <w:divBdr>
                                                                                                                                            <w:top w:val="none" w:sz="0" w:space="0" w:color="auto"/>
                                                                                                                                            <w:left w:val="none" w:sz="0" w:space="0" w:color="auto"/>
                                                                                                                                            <w:bottom w:val="none" w:sz="0" w:space="0" w:color="auto"/>
                                                                                                                                            <w:right w:val="none" w:sz="0" w:space="0" w:color="auto"/>
                                                                                                                                          </w:divBdr>
                                                                                                                                          <w:divsChild>
                                                                                                                                            <w:div w:id="1931769864">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sChild>
                                                                                                                            </w:div>
                                                                                                                          </w:divsChild>
                                                                                                                        </w:div>
                                                                                                                      </w:divsChild>
                                                                                                                    </w:div>
                                                                                                                  </w:divsChild>
                                                                                                                </w:div>
                                                                                                              </w:divsChild>
                                                                                                            </w:div>
                                                                                                          </w:divsChild>
                                                                                                        </w:div>
                                                                                                      </w:divsChild>
                                                                                                    </w:div>
                                                                                                  </w:divsChild>
                                                                                                </w:div>
                                                                                              </w:divsChild>
                                                                                            </w:div>
                                                                                          </w:divsChild>
                                                                                        </w:div>
                                                                                      </w:divsChild>
                                                                                    </w:div>
                                                                                  </w:divsChild>
                                                                                </w:div>
                                                                                <w:div w:id="878858021">
                                                                                  <w:marLeft w:val="0"/>
                                                                                  <w:marRight w:val="0"/>
                                                                                  <w:marTop w:val="0"/>
                                                                                  <w:marBottom w:val="0"/>
                                                                                  <w:divBdr>
                                                                                    <w:top w:val="none" w:sz="0" w:space="0" w:color="auto"/>
                                                                                    <w:left w:val="none" w:sz="0" w:space="0" w:color="auto"/>
                                                                                    <w:bottom w:val="none" w:sz="0" w:space="0" w:color="auto"/>
                                                                                    <w:right w:val="none" w:sz="0" w:space="0" w:color="auto"/>
                                                                                  </w:divBdr>
                                                                                  <w:divsChild>
                                                                                    <w:div w:id="260261224">
                                                                                      <w:marLeft w:val="120"/>
                                                                                      <w:marRight w:val="120"/>
                                                                                      <w:marTop w:val="0"/>
                                                                                      <w:marBottom w:val="0"/>
                                                                                      <w:divBdr>
                                                                                        <w:top w:val="none" w:sz="0" w:space="0" w:color="auto"/>
                                                                                        <w:left w:val="none" w:sz="0" w:space="0" w:color="auto"/>
                                                                                        <w:bottom w:val="none" w:sz="0" w:space="0" w:color="auto"/>
                                                                                        <w:right w:val="none" w:sz="0" w:space="0" w:color="auto"/>
                                                                                      </w:divBdr>
                                                                                      <w:divsChild>
                                                                                        <w:div w:id="469173792">
                                                                                          <w:marLeft w:val="0"/>
                                                                                          <w:marRight w:val="0"/>
                                                                                          <w:marTop w:val="0"/>
                                                                                          <w:marBottom w:val="0"/>
                                                                                          <w:divBdr>
                                                                                            <w:top w:val="none" w:sz="0" w:space="0" w:color="auto"/>
                                                                                            <w:left w:val="none" w:sz="0" w:space="0" w:color="auto"/>
                                                                                            <w:bottom w:val="none" w:sz="0" w:space="0" w:color="auto"/>
                                                                                            <w:right w:val="none" w:sz="0" w:space="0" w:color="auto"/>
                                                                                          </w:divBdr>
                                                                                          <w:divsChild>
                                                                                            <w:div w:id="1123308380">
                                                                                              <w:marLeft w:val="0"/>
                                                                                              <w:marRight w:val="0"/>
                                                                                              <w:marTop w:val="0"/>
                                                                                              <w:marBottom w:val="0"/>
                                                                                              <w:divBdr>
                                                                                                <w:top w:val="none" w:sz="0" w:space="0" w:color="auto"/>
                                                                                                <w:left w:val="none" w:sz="0" w:space="0" w:color="auto"/>
                                                                                                <w:bottom w:val="none" w:sz="0" w:space="0" w:color="auto"/>
                                                                                                <w:right w:val="none" w:sz="0" w:space="0" w:color="auto"/>
                                                                                              </w:divBdr>
                                                                                              <w:divsChild>
                                                                                                <w:div w:id="1457873054">
                                                                                                  <w:marLeft w:val="0"/>
                                                                                                  <w:marRight w:val="0"/>
                                                                                                  <w:marTop w:val="0"/>
                                                                                                  <w:marBottom w:val="0"/>
                                                                                                  <w:divBdr>
                                                                                                    <w:top w:val="none" w:sz="0" w:space="0" w:color="auto"/>
                                                                                                    <w:left w:val="none" w:sz="0" w:space="0" w:color="auto"/>
                                                                                                    <w:bottom w:val="none" w:sz="0" w:space="0" w:color="auto"/>
                                                                                                    <w:right w:val="none" w:sz="0" w:space="0" w:color="auto"/>
                                                                                                  </w:divBdr>
                                                                                                  <w:divsChild>
                                                                                                    <w:div w:id="1982423886">
                                                                                                      <w:marLeft w:val="0"/>
                                                                                                      <w:marRight w:val="0"/>
                                                                                                      <w:marTop w:val="0"/>
                                                                                                      <w:marBottom w:val="0"/>
                                                                                                      <w:divBdr>
                                                                                                        <w:top w:val="none" w:sz="0" w:space="0" w:color="auto"/>
                                                                                                        <w:left w:val="none" w:sz="0" w:space="0" w:color="auto"/>
                                                                                                        <w:bottom w:val="none" w:sz="0" w:space="0" w:color="auto"/>
                                                                                                        <w:right w:val="none" w:sz="0" w:space="0" w:color="auto"/>
                                                                                                      </w:divBdr>
                                                                                                      <w:divsChild>
                                                                                                        <w:div w:id="1765763569">
                                                                                                          <w:marLeft w:val="0"/>
                                                                                                          <w:marRight w:val="0"/>
                                                                                                          <w:marTop w:val="0"/>
                                                                                                          <w:marBottom w:val="0"/>
                                                                                                          <w:divBdr>
                                                                                                            <w:top w:val="none" w:sz="0" w:space="0" w:color="auto"/>
                                                                                                            <w:left w:val="none" w:sz="0" w:space="0" w:color="auto"/>
                                                                                                            <w:bottom w:val="none" w:sz="0" w:space="0" w:color="auto"/>
                                                                                                            <w:right w:val="none" w:sz="0" w:space="0" w:color="auto"/>
                                                                                                          </w:divBdr>
                                                                                                          <w:divsChild>
                                                                                                            <w:div w:id="1076047411">
                                                                                                              <w:marLeft w:val="0"/>
                                                                                                              <w:marRight w:val="0"/>
                                                                                                              <w:marTop w:val="0"/>
                                                                                                              <w:marBottom w:val="0"/>
                                                                                                              <w:divBdr>
                                                                                                                <w:top w:val="none" w:sz="0" w:space="0" w:color="auto"/>
                                                                                                                <w:left w:val="none" w:sz="0" w:space="0" w:color="auto"/>
                                                                                                                <w:bottom w:val="none" w:sz="0" w:space="0" w:color="auto"/>
                                                                                                                <w:right w:val="none" w:sz="0" w:space="0" w:color="auto"/>
                                                                                                              </w:divBdr>
                                                                                                              <w:divsChild>
                                                                                                                <w:div w:id="1530417128">
                                                                                                                  <w:marLeft w:val="0"/>
                                                                                                                  <w:marRight w:val="0"/>
                                                                                                                  <w:marTop w:val="0"/>
                                                                                                                  <w:marBottom w:val="0"/>
                                                                                                                  <w:divBdr>
                                                                                                                    <w:top w:val="none" w:sz="0" w:space="0" w:color="auto"/>
                                                                                                                    <w:left w:val="none" w:sz="0" w:space="0" w:color="auto"/>
                                                                                                                    <w:bottom w:val="none" w:sz="0" w:space="0" w:color="auto"/>
                                                                                                                    <w:right w:val="none" w:sz="0" w:space="0" w:color="auto"/>
                                                                                                                  </w:divBdr>
                                                                                                                </w:div>
                                                                                                                <w:div w:id="2113896061">
                                                                                                                  <w:marLeft w:val="0"/>
                                                                                                                  <w:marRight w:val="0"/>
                                                                                                                  <w:marTop w:val="0"/>
                                                                                                                  <w:marBottom w:val="0"/>
                                                                                                                  <w:divBdr>
                                                                                                                    <w:top w:val="none" w:sz="0" w:space="0" w:color="auto"/>
                                                                                                                    <w:left w:val="none" w:sz="0" w:space="0" w:color="auto"/>
                                                                                                                    <w:bottom w:val="none" w:sz="0" w:space="0" w:color="auto"/>
                                                                                                                    <w:right w:val="none" w:sz="0" w:space="0" w:color="auto"/>
                                                                                                                  </w:divBdr>
                                                                                                                  <w:divsChild>
                                                                                                                    <w:div w:id="2000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492830">
                                  <w:marLeft w:val="0"/>
                                  <w:marRight w:val="0"/>
                                  <w:marTop w:val="0"/>
                                  <w:marBottom w:val="0"/>
                                  <w:divBdr>
                                    <w:top w:val="none" w:sz="0" w:space="0" w:color="auto"/>
                                    <w:left w:val="none" w:sz="0" w:space="0" w:color="auto"/>
                                    <w:bottom w:val="none" w:sz="0" w:space="0" w:color="auto"/>
                                    <w:right w:val="none" w:sz="0" w:space="0" w:color="auto"/>
                                  </w:divBdr>
                                  <w:divsChild>
                                    <w:div w:id="1408914883">
                                      <w:marLeft w:val="0"/>
                                      <w:marRight w:val="0"/>
                                      <w:marTop w:val="0"/>
                                      <w:marBottom w:val="0"/>
                                      <w:divBdr>
                                        <w:top w:val="none" w:sz="0" w:space="0" w:color="auto"/>
                                        <w:left w:val="none" w:sz="0" w:space="0" w:color="auto"/>
                                        <w:bottom w:val="none" w:sz="0" w:space="0" w:color="auto"/>
                                        <w:right w:val="none" w:sz="0" w:space="0" w:color="auto"/>
                                      </w:divBdr>
                                      <w:divsChild>
                                        <w:div w:id="726034601">
                                          <w:marLeft w:val="0"/>
                                          <w:marRight w:val="0"/>
                                          <w:marTop w:val="0"/>
                                          <w:marBottom w:val="0"/>
                                          <w:divBdr>
                                            <w:top w:val="none" w:sz="0" w:space="0" w:color="auto"/>
                                            <w:left w:val="none" w:sz="0" w:space="0" w:color="auto"/>
                                            <w:bottom w:val="none" w:sz="0" w:space="0" w:color="auto"/>
                                            <w:right w:val="none" w:sz="0" w:space="0" w:color="auto"/>
                                          </w:divBdr>
                                          <w:divsChild>
                                            <w:div w:id="118494741">
                                              <w:marLeft w:val="0"/>
                                              <w:marRight w:val="0"/>
                                              <w:marTop w:val="0"/>
                                              <w:marBottom w:val="0"/>
                                              <w:divBdr>
                                                <w:top w:val="single" w:sz="6" w:space="0" w:color="E1E1E1"/>
                                                <w:left w:val="none" w:sz="0" w:space="0" w:color="auto"/>
                                                <w:bottom w:val="none" w:sz="0" w:space="0" w:color="auto"/>
                                                <w:right w:val="none" w:sz="0" w:space="0" w:color="auto"/>
                                              </w:divBdr>
                                            </w:div>
                                          </w:divsChild>
                                        </w:div>
                                      </w:divsChild>
                                    </w:div>
                                  </w:divsChild>
                                </w:div>
                                <w:div w:id="1302535201">
                                  <w:marLeft w:val="0"/>
                                  <w:marRight w:val="0"/>
                                  <w:marTop w:val="0"/>
                                  <w:marBottom w:val="0"/>
                                  <w:divBdr>
                                    <w:top w:val="none" w:sz="0" w:space="0" w:color="auto"/>
                                    <w:left w:val="none" w:sz="0" w:space="0" w:color="auto"/>
                                    <w:bottom w:val="none" w:sz="0" w:space="0" w:color="auto"/>
                                    <w:right w:val="none" w:sz="0" w:space="0" w:color="auto"/>
                                  </w:divBdr>
                                  <w:divsChild>
                                    <w:div w:id="1664426425">
                                      <w:marLeft w:val="0"/>
                                      <w:marRight w:val="0"/>
                                      <w:marTop w:val="0"/>
                                      <w:marBottom w:val="0"/>
                                      <w:divBdr>
                                        <w:top w:val="none" w:sz="0" w:space="0" w:color="auto"/>
                                        <w:left w:val="none" w:sz="0" w:space="0" w:color="auto"/>
                                        <w:bottom w:val="none" w:sz="0" w:space="0" w:color="auto"/>
                                        <w:right w:val="none" w:sz="0" w:space="0" w:color="auto"/>
                                      </w:divBdr>
                                      <w:divsChild>
                                        <w:div w:id="1698312011">
                                          <w:marLeft w:val="0"/>
                                          <w:marRight w:val="0"/>
                                          <w:marTop w:val="0"/>
                                          <w:marBottom w:val="0"/>
                                          <w:divBdr>
                                            <w:top w:val="none" w:sz="0" w:space="0" w:color="auto"/>
                                            <w:left w:val="none" w:sz="0" w:space="0" w:color="auto"/>
                                            <w:bottom w:val="none" w:sz="0" w:space="0" w:color="auto"/>
                                            <w:right w:val="none" w:sz="0" w:space="0" w:color="auto"/>
                                          </w:divBdr>
                                          <w:divsChild>
                                            <w:div w:id="915743312">
                                              <w:marLeft w:val="0"/>
                                              <w:marRight w:val="0"/>
                                              <w:marTop w:val="60"/>
                                              <w:marBottom w:val="0"/>
                                              <w:divBdr>
                                                <w:top w:val="none" w:sz="0" w:space="0" w:color="auto"/>
                                                <w:left w:val="none" w:sz="0" w:space="0" w:color="auto"/>
                                                <w:bottom w:val="none" w:sz="0" w:space="0" w:color="auto"/>
                                                <w:right w:val="none" w:sz="0" w:space="0" w:color="auto"/>
                                              </w:divBdr>
                                              <w:divsChild>
                                                <w:div w:id="262031360">
                                                  <w:marLeft w:val="0"/>
                                                  <w:marRight w:val="0"/>
                                                  <w:marTop w:val="0"/>
                                                  <w:marBottom w:val="0"/>
                                                  <w:divBdr>
                                                    <w:top w:val="none" w:sz="0" w:space="0" w:color="auto"/>
                                                    <w:left w:val="none" w:sz="0" w:space="0" w:color="auto"/>
                                                    <w:bottom w:val="none" w:sz="0" w:space="0" w:color="auto"/>
                                                    <w:right w:val="none" w:sz="0" w:space="0" w:color="auto"/>
                                                  </w:divBdr>
                                                  <w:divsChild>
                                                    <w:div w:id="620039873">
                                                      <w:marLeft w:val="0"/>
                                                      <w:marRight w:val="0"/>
                                                      <w:marTop w:val="0"/>
                                                      <w:marBottom w:val="0"/>
                                                      <w:divBdr>
                                                        <w:top w:val="none" w:sz="0" w:space="0" w:color="auto"/>
                                                        <w:left w:val="none" w:sz="0" w:space="0" w:color="auto"/>
                                                        <w:bottom w:val="none" w:sz="0" w:space="0" w:color="auto"/>
                                                        <w:right w:val="none" w:sz="0" w:space="0" w:color="auto"/>
                                                      </w:divBdr>
                                                      <w:divsChild>
                                                        <w:div w:id="1488355181">
                                                          <w:marLeft w:val="0"/>
                                                          <w:marRight w:val="0"/>
                                                          <w:marTop w:val="0"/>
                                                          <w:marBottom w:val="0"/>
                                                          <w:divBdr>
                                                            <w:top w:val="none" w:sz="0" w:space="0" w:color="auto"/>
                                                            <w:left w:val="none" w:sz="0" w:space="0" w:color="auto"/>
                                                            <w:bottom w:val="none" w:sz="0" w:space="0" w:color="auto"/>
                                                            <w:right w:val="none" w:sz="0" w:space="0" w:color="auto"/>
                                                          </w:divBdr>
                                                          <w:divsChild>
                                                            <w:div w:id="2032098423">
                                                              <w:marLeft w:val="0"/>
                                                              <w:marRight w:val="0"/>
                                                              <w:marTop w:val="0"/>
                                                              <w:marBottom w:val="0"/>
                                                              <w:divBdr>
                                                                <w:top w:val="none" w:sz="0" w:space="0" w:color="auto"/>
                                                                <w:left w:val="none" w:sz="0" w:space="0" w:color="auto"/>
                                                                <w:bottom w:val="none" w:sz="0" w:space="0" w:color="auto"/>
                                                                <w:right w:val="none" w:sz="0" w:space="0" w:color="auto"/>
                                                              </w:divBdr>
                                                              <w:divsChild>
                                                                <w:div w:id="1923368494">
                                                                  <w:marLeft w:val="0"/>
                                                                  <w:marRight w:val="0"/>
                                                                  <w:marTop w:val="0"/>
                                                                  <w:marBottom w:val="0"/>
                                                                  <w:divBdr>
                                                                    <w:top w:val="single" w:sz="24" w:space="0" w:color="auto"/>
                                                                    <w:left w:val="single" w:sz="24" w:space="0" w:color="auto"/>
                                                                    <w:bottom w:val="single" w:sz="24" w:space="0" w:color="auto"/>
                                                                    <w:right w:val="single" w:sz="24" w:space="0" w:color="auto"/>
                                                                  </w:divBdr>
                                                                  <w:divsChild>
                                                                    <w:div w:id="876162988">
                                                                      <w:marLeft w:val="0"/>
                                                                      <w:marRight w:val="0"/>
                                                                      <w:marTop w:val="0"/>
                                                                      <w:marBottom w:val="0"/>
                                                                      <w:divBdr>
                                                                        <w:top w:val="none" w:sz="0" w:space="0" w:color="auto"/>
                                                                        <w:left w:val="none" w:sz="0" w:space="0" w:color="auto"/>
                                                                        <w:bottom w:val="none" w:sz="0" w:space="0" w:color="auto"/>
                                                                        <w:right w:val="none" w:sz="0" w:space="0" w:color="auto"/>
                                                                      </w:divBdr>
                                                                      <w:divsChild>
                                                                        <w:div w:id="16233422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5630638">
      <w:bodyDiv w:val="1"/>
      <w:marLeft w:val="0"/>
      <w:marRight w:val="0"/>
      <w:marTop w:val="0"/>
      <w:marBottom w:val="0"/>
      <w:divBdr>
        <w:top w:val="none" w:sz="0" w:space="0" w:color="auto"/>
        <w:left w:val="none" w:sz="0" w:space="0" w:color="auto"/>
        <w:bottom w:val="none" w:sz="0" w:space="0" w:color="auto"/>
        <w:right w:val="none" w:sz="0" w:space="0" w:color="auto"/>
      </w:divBdr>
    </w:div>
    <w:div w:id="837698922">
      <w:bodyDiv w:val="1"/>
      <w:marLeft w:val="0"/>
      <w:marRight w:val="0"/>
      <w:marTop w:val="0"/>
      <w:marBottom w:val="0"/>
      <w:divBdr>
        <w:top w:val="none" w:sz="0" w:space="0" w:color="auto"/>
        <w:left w:val="none" w:sz="0" w:space="0" w:color="auto"/>
        <w:bottom w:val="none" w:sz="0" w:space="0" w:color="auto"/>
        <w:right w:val="none" w:sz="0" w:space="0" w:color="auto"/>
      </w:divBdr>
    </w:div>
    <w:div w:id="886919657">
      <w:bodyDiv w:val="1"/>
      <w:marLeft w:val="0"/>
      <w:marRight w:val="0"/>
      <w:marTop w:val="0"/>
      <w:marBottom w:val="0"/>
      <w:divBdr>
        <w:top w:val="none" w:sz="0" w:space="0" w:color="auto"/>
        <w:left w:val="none" w:sz="0" w:space="0" w:color="auto"/>
        <w:bottom w:val="none" w:sz="0" w:space="0" w:color="auto"/>
        <w:right w:val="none" w:sz="0" w:space="0" w:color="auto"/>
      </w:divBdr>
    </w:div>
    <w:div w:id="925767967">
      <w:bodyDiv w:val="1"/>
      <w:marLeft w:val="0"/>
      <w:marRight w:val="0"/>
      <w:marTop w:val="0"/>
      <w:marBottom w:val="0"/>
      <w:divBdr>
        <w:top w:val="none" w:sz="0" w:space="0" w:color="auto"/>
        <w:left w:val="none" w:sz="0" w:space="0" w:color="auto"/>
        <w:bottom w:val="none" w:sz="0" w:space="0" w:color="auto"/>
        <w:right w:val="none" w:sz="0" w:space="0" w:color="auto"/>
      </w:divBdr>
    </w:div>
    <w:div w:id="1039663410">
      <w:bodyDiv w:val="1"/>
      <w:marLeft w:val="0"/>
      <w:marRight w:val="0"/>
      <w:marTop w:val="0"/>
      <w:marBottom w:val="0"/>
      <w:divBdr>
        <w:top w:val="none" w:sz="0" w:space="0" w:color="auto"/>
        <w:left w:val="none" w:sz="0" w:space="0" w:color="auto"/>
        <w:bottom w:val="none" w:sz="0" w:space="0" w:color="auto"/>
        <w:right w:val="none" w:sz="0" w:space="0" w:color="auto"/>
      </w:divBdr>
    </w:div>
    <w:div w:id="1051612973">
      <w:bodyDiv w:val="1"/>
      <w:marLeft w:val="0"/>
      <w:marRight w:val="0"/>
      <w:marTop w:val="0"/>
      <w:marBottom w:val="0"/>
      <w:divBdr>
        <w:top w:val="none" w:sz="0" w:space="0" w:color="auto"/>
        <w:left w:val="none" w:sz="0" w:space="0" w:color="auto"/>
        <w:bottom w:val="none" w:sz="0" w:space="0" w:color="auto"/>
        <w:right w:val="none" w:sz="0" w:space="0" w:color="auto"/>
      </w:divBdr>
      <w:divsChild>
        <w:div w:id="429737403">
          <w:marLeft w:val="0"/>
          <w:marRight w:val="0"/>
          <w:marTop w:val="0"/>
          <w:marBottom w:val="0"/>
          <w:divBdr>
            <w:top w:val="none" w:sz="0" w:space="0" w:color="auto"/>
            <w:left w:val="none" w:sz="0" w:space="0" w:color="auto"/>
            <w:bottom w:val="none" w:sz="0" w:space="0" w:color="auto"/>
            <w:right w:val="none" w:sz="0" w:space="0" w:color="auto"/>
          </w:divBdr>
          <w:divsChild>
            <w:div w:id="8995453">
              <w:marLeft w:val="0"/>
              <w:marRight w:val="0"/>
              <w:marTop w:val="0"/>
              <w:marBottom w:val="0"/>
              <w:divBdr>
                <w:top w:val="none" w:sz="0" w:space="0" w:color="auto"/>
                <w:left w:val="none" w:sz="0" w:space="0" w:color="auto"/>
                <w:bottom w:val="none" w:sz="0" w:space="0" w:color="auto"/>
                <w:right w:val="none" w:sz="0" w:space="0" w:color="auto"/>
              </w:divBdr>
              <w:divsChild>
                <w:div w:id="879051133">
                  <w:marLeft w:val="0"/>
                  <w:marRight w:val="0"/>
                  <w:marTop w:val="0"/>
                  <w:marBottom w:val="0"/>
                  <w:divBdr>
                    <w:top w:val="none" w:sz="0" w:space="0" w:color="auto"/>
                    <w:left w:val="none" w:sz="0" w:space="0" w:color="auto"/>
                    <w:bottom w:val="none" w:sz="0" w:space="0" w:color="auto"/>
                    <w:right w:val="none" w:sz="0" w:space="0" w:color="auto"/>
                  </w:divBdr>
                </w:div>
              </w:divsChild>
            </w:div>
            <w:div w:id="12536057">
              <w:marLeft w:val="0"/>
              <w:marRight w:val="0"/>
              <w:marTop w:val="0"/>
              <w:marBottom w:val="0"/>
              <w:divBdr>
                <w:top w:val="none" w:sz="0" w:space="0" w:color="auto"/>
                <w:left w:val="none" w:sz="0" w:space="0" w:color="auto"/>
                <w:bottom w:val="none" w:sz="0" w:space="0" w:color="auto"/>
                <w:right w:val="none" w:sz="0" w:space="0" w:color="auto"/>
              </w:divBdr>
              <w:divsChild>
                <w:div w:id="1412041195">
                  <w:marLeft w:val="0"/>
                  <w:marRight w:val="0"/>
                  <w:marTop w:val="0"/>
                  <w:marBottom w:val="0"/>
                  <w:divBdr>
                    <w:top w:val="none" w:sz="0" w:space="0" w:color="auto"/>
                    <w:left w:val="none" w:sz="0" w:space="0" w:color="auto"/>
                    <w:bottom w:val="none" w:sz="0" w:space="0" w:color="auto"/>
                    <w:right w:val="none" w:sz="0" w:space="0" w:color="auto"/>
                  </w:divBdr>
                </w:div>
              </w:divsChild>
            </w:div>
            <w:div w:id="42336961">
              <w:marLeft w:val="0"/>
              <w:marRight w:val="0"/>
              <w:marTop w:val="0"/>
              <w:marBottom w:val="0"/>
              <w:divBdr>
                <w:top w:val="none" w:sz="0" w:space="0" w:color="auto"/>
                <w:left w:val="none" w:sz="0" w:space="0" w:color="auto"/>
                <w:bottom w:val="none" w:sz="0" w:space="0" w:color="auto"/>
                <w:right w:val="none" w:sz="0" w:space="0" w:color="auto"/>
              </w:divBdr>
              <w:divsChild>
                <w:div w:id="1471439142">
                  <w:marLeft w:val="0"/>
                  <w:marRight w:val="0"/>
                  <w:marTop w:val="0"/>
                  <w:marBottom w:val="0"/>
                  <w:divBdr>
                    <w:top w:val="none" w:sz="0" w:space="0" w:color="auto"/>
                    <w:left w:val="none" w:sz="0" w:space="0" w:color="auto"/>
                    <w:bottom w:val="none" w:sz="0" w:space="0" w:color="auto"/>
                    <w:right w:val="none" w:sz="0" w:space="0" w:color="auto"/>
                  </w:divBdr>
                </w:div>
              </w:divsChild>
            </w:div>
            <w:div w:id="68113934">
              <w:marLeft w:val="0"/>
              <w:marRight w:val="0"/>
              <w:marTop w:val="0"/>
              <w:marBottom w:val="0"/>
              <w:divBdr>
                <w:top w:val="none" w:sz="0" w:space="0" w:color="auto"/>
                <w:left w:val="none" w:sz="0" w:space="0" w:color="auto"/>
                <w:bottom w:val="none" w:sz="0" w:space="0" w:color="auto"/>
                <w:right w:val="none" w:sz="0" w:space="0" w:color="auto"/>
              </w:divBdr>
              <w:divsChild>
                <w:div w:id="1303002336">
                  <w:marLeft w:val="0"/>
                  <w:marRight w:val="0"/>
                  <w:marTop w:val="0"/>
                  <w:marBottom w:val="0"/>
                  <w:divBdr>
                    <w:top w:val="none" w:sz="0" w:space="0" w:color="auto"/>
                    <w:left w:val="none" w:sz="0" w:space="0" w:color="auto"/>
                    <w:bottom w:val="none" w:sz="0" w:space="0" w:color="auto"/>
                    <w:right w:val="none" w:sz="0" w:space="0" w:color="auto"/>
                  </w:divBdr>
                </w:div>
              </w:divsChild>
            </w:div>
            <w:div w:id="167447771">
              <w:marLeft w:val="0"/>
              <w:marRight w:val="0"/>
              <w:marTop w:val="0"/>
              <w:marBottom w:val="0"/>
              <w:divBdr>
                <w:top w:val="none" w:sz="0" w:space="0" w:color="auto"/>
                <w:left w:val="none" w:sz="0" w:space="0" w:color="auto"/>
                <w:bottom w:val="none" w:sz="0" w:space="0" w:color="auto"/>
                <w:right w:val="none" w:sz="0" w:space="0" w:color="auto"/>
              </w:divBdr>
              <w:divsChild>
                <w:div w:id="1385761986">
                  <w:marLeft w:val="0"/>
                  <w:marRight w:val="0"/>
                  <w:marTop w:val="0"/>
                  <w:marBottom w:val="0"/>
                  <w:divBdr>
                    <w:top w:val="none" w:sz="0" w:space="0" w:color="auto"/>
                    <w:left w:val="none" w:sz="0" w:space="0" w:color="auto"/>
                    <w:bottom w:val="none" w:sz="0" w:space="0" w:color="auto"/>
                    <w:right w:val="none" w:sz="0" w:space="0" w:color="auto"/>
                  </w:divBdr>
                </w:div>
              </w:divsChild>
            </w:div>
            <w:div w:id="167524171">
              <w:marLeft w:val="0"/>
              <w:marRight w:val="0"/>
              <w:marTop w:val="0"/>
              <w:marBottom w:val="0"/>
              <w:divBdr>
                <w:top w:val="none" w:sz="0" w:space="0" w:color="auto"/>
                <w:left w:val="none" w:sz="0" w:space="0" w:color="auto"/>
                <w:bottom w:val="none" w:sz="0" w:space="0" w:color="auto"/>
                <w:right w:val="none" w:sz="0" w:space="0" w:color="auto"/>
              </w:divBdr>
              <w:divsChild>
                <w:div w:id="1728070804">
                  <w:marLeft w:val="0"/>
                  <w:marRight w:val="0"/>
                  <w:marTop w:val="0"/>
                  <w:marBottom w:val="0"/>
                  <w:divBdr>
                    <w:top w:val="none" w:sz="0" w:space="0" w:color="auto"/>
                    <w:left w:val="none" w:sz="0" w:space="0" w:color="auto"/>
                    <w:bottom w:val="none" w:sz="0" w:space="0" w:color="auto"/>
                    <w:right w:val="none" w:sz="0" w:space="0" w:color="auto"/>
                  </w:divBdr>
                </w:div>
              </w:divsChild>
            </w:div>
            <w:div w:id="187525979">
              <w:marLeft w:val="0"/>
              <w:marRight w:val="0"/>
              <w:marTop w:val="0"/>
              <w:marBottom w:val="0"/>
              <w:divBdr>
                <w:top w:val="none" w:sz="0" w:space="0" w:color="auto"/>
                <w:left w:val="none" w:sz="0" w:space="0" w:color="auto"/>
                <w:bottom w:val="none" w:sz="0" w:space="0" w:color="auto"/>
                <w:right w:val="none" w:sz="0" w:space="0" w:color="auto"/>
              </w:divBdr>
              <w:divsChild>
                <w:div w:id="439300977">
                  <w:marLeft w:val="0"/>
                  <w:marRight w:val="0"/>
                  <w:marTop w:val="0"/>
                  <w:marBottom w:val="0"/>
                  <w:divBdr>
                    <w:top w:val="none" w:sz="0" w:space="0" w:color="auto"/>
                    <w:left w:val="none" w:sz="0" w:space="0" w:color="auto"/>
                    <w:bottom w:val="none" w:sz="0" w:space="0" w:color="auto"/>
                    <w:right w:val="none" w:sz="0" w:space="0" w:color="auto"/>
                  </w:divBdr>
                </w:div>
              </w:divsChild>
            </w:div>
            <w:div w:id="236551208">
              <w:marLeft w:val="0"/>
              <w:marRight w:val="0"/>
              <w:marTop w:val="0"/>
              <w:marBottom w:val="0"/>
              <w:divBdr>
                <w:top w:val="none" w:sz="0" w:space="0" w:color="auto"/>
                <w:left w:val="none" w:sz="0" w:space="0" w:color="auto"/>
                <w:bottom w:val="none" w:sz="0" w:space="0" w:color="auto"/>
                <w:right w:val="none" w:sz="0" w:space="0" w:color="auto"/>
              </w:divBdr>
              <w:divsChild>
                <w:div w:id="1078600590">
                  <w:marLeft w:val="0"/>
                  <w:marRight w:val="0"/>
                  <w:marTop w:val="0"/>
                  <w:marBottom w:val="0"/>
                  <w:divBdr>
                    <w:top w:val="none" w:sz="0" w:space="0" w:color="auto"/>
                    <w:left w:val="none" w:sz="0" w:space="0" w:color="auto"/>
                    <w:bottom w:val="none" w:sz="0" w:space="0" w:color="auto"/>
                    <w:right w:val="none" w:sz="0" w:space="0" w:color="auto"/>
                  </w:divBdr>
                </w:div>
              </w:divsChild>
            </w:div>
            <w:div w:id="252974698">
              <w:marLeft w:val="0"/>
              <w:marRight w:val="0"/>
              <w:marTop w:val="0"/>
              <w:marBottom w:val="0"/>
              <w:divBdr>
                <w:top w:val="none" w:sz="0" w:space="0" w:color="auto"/>
                <w:left w:val="none" w:sz="0" w:space="0" w:color="auto"/>
                <w:bottom w:val="none" w:sz="0" w:space="0" w:color="auto"/>
                <w:right w:val="none" w:sz="0" w:space="0" w:color="auto"/>
              </w:divBdr>
            </w:div>
            <w:div w:id="253369523">
              <w:marLeft w:val="0"/>
              <w:marRight w:val="0"/>
              <w:marTop w:val="0"/>
              <w:marBottom w:val="0"/>
              <w:divBdr>
                <w:top w:val="none" w:sz="0" w:space="0" w:color="auto"/>
                <w:left w:val="none" w:sz="0" w:space="0" w:color="auto"/>
                <w:bottom w:val="none" w:sz="0" w:space="0" w:color="auto"/>
                <w:right w:val="none" w:sz="0" w:space="0" w:color="auto"/>
              </w:divBdr>
              <w:divsChild>
                <w:div w:id="1631790139">
                  <w:marLeft w:val="0"/>
                  <w:marRight w:val="0"/>
                  <w:marTop w:val="0"/>
                  <w:marBottom w:val="0"/>
                  <w:divBdr>
                    <w:top w:val="none" w:sz="0" w:space="0" w:color="auto"/>
                    <w:left w:val="none" w:sz="0" w:space="0" w:color="auto"/>
                    <w:bottom w:val="none" w:sz="0" w:space="0" w:color="auto"/>
                    <w:right w:val="none" w:sz="0" w:space="0" w:color="auto"/>
                  </w:divBdr>
                </w:div>
              </w:divsChild>
            </w:div>
            <w:div w:id="257257210">
              <w:marLeft w:val="0"/>
              <w:marRight w:val="0"/>
              <w:marTop w:val="0"/>
              <w:marBottom w:val="0"/>
              <w:divBdr>
                <w:top w:val="none" w:sz="0" w:space="0" w:color="auto"/>
                <w:left w:val="none" w:sz="0" w:space="0" w:color="auto"/>
                <w:bottom w:val="none" w:sz="0" w:space="0" w:color="auto"/>
                <w:right w:val="none" w:sz="0" w:space="0" w:color="auto"/>
              </w:divBdr>
              <w:divsChild>
                <w:div w:id="373627893">
                  <w:marLeft w:val="0"/>
                  <w:marRight w:val="0"/>
                  <w:marTop w:val="0"/>
                  <w:marBottom w:val="0"/>
                  <w:divBdr>
                    <w:top w:val="none" w:sz="0" w:space="0" w:color="auto"/>
                    <w:left w:val="none" w:sz="0" w:space="0" w:color="auto"/>
                    <w:bottom w:val="none" w:sz="0" w:space="0" w:color="auto"/>
                    <w:right w:val="none" w:sz="0" w:space="0" w:color="auto"/>
                  </w:divBdr>
                </w:div>
              </w:divsChild>
            </w:div>
            <w:div w:id="282806017">
              <w:marLeft w:val="0"/>
              <w:marRight w:val="0"/>
              <w:marTop w:val="0"/>
              <w:marBottom w:val="0"/>
              <w:divBdr>
                <w:top w:val="none" w:sz="0" w:space="0" w:color="auto"/>
                <w:left w:val="none" w:sz="0" w:space="0" w:color="auto"/>
                <w:bottom w:val="none" w:sz="0" w:space="0" w:color="auto"/>
                <w:right w:val="none" w:sz="0" w:space="0" w:color="auto"/>
              </w:divBdr>
              <w:divsChild>
                <w:div w:id="130946844">
                  <w:marLeft w:val="0"/>
                  <w:marRight w:val="0"/>
                  <w:marTop w:val="0"/>
                  <w:marBottom w:val="0"/>
                  <w:divBdr>
                    <w:top w:val="none" w:sz="0" w:space="0" w:color="auto"/>
                    <w:left w:val="none" w:sz="0" w:space="0" w:color="auto"/>
                    <w:bottom w:val="none" w:sz="0" w:space="0" w:color="auto"/>
                    <w:right w:val="none" w:sz="0" w:space="0" w:color="auto"/>
                  </w:divBdr>
                </w:div>
              </w:divsChild>
            </w:div>
            <w:div w:id="335111178">
              <w:marLeft w:val="0"/>
              <w:marRight w:val="0"/>
              <w:marTop w:val="0"/>
              <w:marBottom w:val="0"/>
              <w:divBdr>
                <w:top w:val="none" w:sz="0" w:space="0" w:color="auto"/>
                <w:left w:val="none" w:sz="0" w:space="0" w:color="auto"/>
                <w:bottom w:val="none" w:sz="0" w:space="0" w:color="auto"/>
                <w:right w:val="none" w:sz="0" w:space="0" w:color="auto"/>
              </w:divBdr>
              <w:divsChild>
                <w:div w:id="73279458">
                  <w:marLeft w:val="0"/>
                  <w:marRight w:val="0"/>
                  <w:marTop w:val="0"/>
                  <w:marBottom w:val="0"/>
                  <w:divBdr>
                    <w:top w:val="none" w:sz="0" w:space="0" w:color="auto"/>
                    <w:left w:val="none" w:sz="0" w:space="0" w:color="auto"/>
                    <w:bottom w:val="none" w:sz="0" w:space="0" w:color="auto"/>
                    <w:right w:val="none" w:sz="0" w:space="0" w:color="auto"/>
                  </w:divBdr>
                </w:div>
              </w:divsChild>
            </w:div>
            <w:div w:id="343676444">
              <w:marLeft w:val="0"/>
              <w:marRight w:val="0"/>
              <w:marTop w:val="0"/>
              <w:marBottom w:val="0"/>
              <w:divBdr>
                <w:top w:val="none" w:sz="0" w:space="0" w:color="auto"/>
                <w:left w:val="none" w:sz="0" w:space="0" w:color="auto"/>
                <w:bottom w:val="none" w:sz="0" w:space="0" w:color="auto"/>
                <w:right w:val="none" w:sz="0" w:space="0" w:color="auto"/>
              </w:divBdr>
              <w:divsChild>
                <w:div w:id="1906866715">
                  <w:marLeft w:val="0"/>
                  <w:marRight w:val="0"/>
                  <w:marTop w:val="0"/>
                  <w:marBottom w:val="0"/>
                  <w:divBdr>
                    <w:top w:val="none" w:sz="0" w:space="0" w:color="auto"/>
                    <w:left w:val="none" w:sz="0" w:space="0" w:color="auto"/>
                    <w:bottom w:val="none" w:sz="0" w:space="0" w:color="auto"/>
                    <w:right w:val="none" w:sz="0" w:space="0" w:color="auto"/>
                  </w:divBdr>
                </w:div>
              </w:divsChild>
            </w:div>
            <w:div w:id="359815944">
              <w:marLeft w:val="0"/>
              <w:marRight w:val="0"/>
              <w:marTop w:val="0"/>
              <w:marBottom w:val="0"/>
              <w:divBdr>
                <w:top w:val="none" w:sz="0" w:space="0" w:color="auto"/>
                <w:left w:val="none" w:sz="0" w:space="0" w:color="auto"/>
                <w:bottom w:val="none" w:sz="0" w:space="0" w:color="auto"/>
                <w:right w:val="none" w:sz="0" w:space="0" w:color="auto"/>
              </w:divBdr>
            </w:div>
            <w:div w:id="372852789">
              <w:marLeft w:val="0"/>
              <w:marRight w:val="0"/>
              <w:marTop w:val="0"/>
              <w:marBottom w:val="0"/>
              <w:divBdr>
                <w:top w:val="none" w:sz="0" w:space="0" w:color="auto"/>
                <w:left w:val="none" w:sz="0" w:space="0" w:color="auto"/>
                <w:bottom w:val="none" w:sz="0" w:space="0" w:color="auto"/>
                <w:right w:val="none" w:sz="0" w:space="0" w:color="auto"/>
              </w:divBdr>
              <w:divsChild>
                <w:div w:id="254829435">
                  <w:marLeft w:val="0"/>
                  <w:marRight w:val="0"/>
                  <w:marTop w:val="0"/>
                  <w:marBottom w:val="0"/>
                  <w:divBdr>
                    <w:top w:val="none" w:sz="0" w:space="0" w:color="auto"/>
                    <w:left w:val="none" w:sz="0" w:space="0" w:color="auto"/>
                    <w:bottom w:val="none" w:sz="0" w:space="0" w:color="auto"/>
                    <w:right w:val="none" w:sz="0" w:space="0" w:color="auto"/>
                  </w:divBdr>
                </w:div>
              </w:divsChild>
            </w:div>
            <w:div w:id="440760611">
              <w:marLeft w:val="0"/>
              <w:marRight w:val="0"/>
              <w:marTop w:val="0"/>
              <w:marBottom w:val="0"/>
              <w:divBdr>
                <w:top w:val="none" w:sz="0" w:space="0" w:color="auto"/>
                <w:left w:val="none" w:sz="0" w:space="0" w:color="auto"/>
                <w:bottom w:val="none" w:sz="0" w:space="0" w:color="auto"/>
                <w:right w:val="none" w:sz="0" w:space="0" w:color="auto"/>
              </w:divBdr>
              <w:divsChild>
                <w:div w:id="1161657337">
                  <w:marLeft w:val="0"/>
                  <w:marRight w:val="0"/>
                  <w:marTop w:val="0"/>
                  <w:marBottom w:val="0"/>
                  <w:divBdr>
                    <w:top w:val="none" w:sz="0" w:space="0" w:color="auto"/>
                    <w:left w:val="none" w:sz="0" w:space="0" w:color="auto"/>
                    <w:bottom w:val="none" w:sz="0" w:space="0" w:color="auto"/>
                    <w:right w:val="none" w:sz="0" w:space="0" w:color="auto"/>
                  </w:divBdr>
                </w:div>
              </w:divsChild>
            </w:div>
            <w:div w:id="455219856">
              <w:marLeft w:val="0"/>
              <w:marRight w:val="0"/>
              <w:marTop w:val="0"/>
              <w:marBottom w:val="0"/>
              <w:divBdr>
                <w:top w:val="none" w:sz="0" w:space="0" w:color="auto"/>
                <w:left w:val="none" w:sz="0" w:space="0" w:color="auto"/>
                <w:bottom w:val="none" w:sz="0" w:space="0" w:color="auto"/>
                <w:right w:val="none" w:sz="0" w:space="0" w:color="auto"/>
              </w:divBdr>
              <w:divsChild>
                <w:div w:id="2056850473">
                  <w:marLeft w:val="0"/>
                  <w:marRight w:val="0"/>
                  <w:marTop w:val="0"/>
                  <w:marBottom w:val="0"/>
                  <w:divBdr>
                    <w:top w:val="none" w:sz="0" w:space="0" w:color="auto"/>
                    <w:left w:val="none" w:sz="0" w:space="0" w:color="auto"/>
                    <w:bottom w:val="none" w:sz="0" w:space="0" w:color="auto"/>
                    <w:right w:val="none" w:sz="0" w:space="0" w:color="auto"/>
                  </w:divBdr>
                </w:div>
              </w:divsChild>
            </w:div>
            <w:div w:id="478502005">
              <w:marLeft w:val="0"/>
              <w:marRight w:val="0"/>
              <w:marTop w:val="0"/>
              <w:marBottom w:val="0"/>
              <w:divBdr>
                <w:top w:val="none" w:sz="0" w:space="0" w:color="auto"/>
                <w:left w:val="none" w:sz="0" w:space="0" w:color="auto"/>
                <w:bottom w:val="none" w:sz="0" w:space="0" w:color="auto"/>
                <w:right w:val="none" w:sz="0" w:space="0" w:color="auto"/>
              </w:divBdr>
            </w:div>
            <w:div w:id="527304230">
              <w:marLeft w:val="0"/>
              <w:marRight w:val="0"/>
              <w:marTop w:val="0"/>
              <w:marBottom w:val="0"/>
              <w:divBdr>
                <w:top w:val="none" w:sz="0" w:space="0" w:color="auto"/>
                <w:left w:val="none" w:sz="0" w:space="0" w:color="auto"/>
                <w:bottom w:val="none" w:sz="0" w:space="0" w:color="auto"/>
                <w:right w:val="none" w:sz="0" w:space="0" w:color="auto"/>
              </w:divBdr>
              <w:divsChild>
                <w:div w:id="293366562">
                  <w:marLeft w:val="0"/>
                  <w:marRight w:val="0"/>
                  <w:marTop w:val="0"/>
                  <w:marBottom w:val="0"/>
                  <w:divBdr>
                    <w:top w:val="none" w:sz="0" w:space="0" w:color="auto"/>
                    <w:left w:val="none" w:sz="0" w:space="0" w:color="auto"/>
                    <w:bottom w:val="none" w:sz="0" w:space="0" w:color="auto"/>
                    <w:right w:val="none" w:sz="0" w:space="0" w:color="auto"/>
                  </w:divBdr>
                </w:div>
              </w:divsChild>
            </w:div>
            <w:div w:id="590743283">
              <w:marLeft w:val="0"/>
              <w:marRight w:val="0"/>
              <w:marTop w:val="0"/>
              <w:marBottom w:val="0"/>
              <w:divBdr>
                <w:top w:val="none" w:sz="0" w:space="0" w:color="auto"/>
                <w:left w:val="none" w:sz="0" w:space="0" w:color="auto"/>
                <w:bottom w:val="none" w:sz="0" w:space="0" w:color="auto"/>
                <w:right w:val="none" w:sz="0" w:space="0" w:color="auto"/>
              </w:divBdr>
              <w:divsChild>
                <w:div w:id="898173727">
                  <w:marLeft w:val="0"/>
                  <w:marRight w:val="0"/>
                  <w:marTop w:val="0"/>
                  <w:marBottom w:val="0"/>
                  <w:divBdr>
                    <w:top w:val="none" w:sz="0" w:space="0" w:color="auto"/>
                    <w:left w:val="none" w:sz="0" w:space="0" w:color="auto"/>
                    <w:bottom w:val="none" w:sz="0" w:space="0" w:color="auto"/>
                    <w:right w:val="none" w:sz="0" w:space="0" w:color="auto"/>
                  </w:divBdr>
                </w:div>
              </w:divsChild>
            </w:div>
            <w:div w:id="643042249">
              <w:marLeft w:val="0"/>
              <w:marRight w:val="0"/>
              <w:marTop w:val="0"/>
              <w:marBottom w:val="0"/>
              <w:divBdr>
                <w:top w:val="none" w:sz="0" w:space="0" w:color="auto"/>
                <w:left w:val="none" w:sz="0" w:space="0" w:color="auto"/>
                <w:bottom w:val="none" w:sz="0" w:space="0" w:color="auto"/>
                <w:right w:val="none" w:sz="0" w:space="0" w:color="auto"/>
              </w:divBdr>
              <w:divsChild>
                <w:div w:id="302076164">
                  <w:marLeft w:val="0"/>
                  <w:marRight w:val="0"/>
                  <w:marTop w:val="0"/>
                  <w:marBottom w:val="0"/>
                  <w:divBdr>
                    <w:top w:val="none" w:sz="0" w:space="0" w:color="auto"/>
                    <w:left w:val="none" w:sz="0" w:space="0" w:color="auto"/>
                    <w:bottom w:val="none" w:sz="0" w:space="0" w:color="auto"/>
                    <w:right w:val="none" w:sz="0" w:space="0" w:color="auto"/>
                  </w:divBdr>
                </w:div>
              </w:divsChild>
            </w:div>
            <w:div w:id="674577378">
              <w:marLeft w:val="0"/>
              <w:marRight w:val="0"/>
              <w:marTop w:val="0"/>
              <w:marBottom w:val="0"/>
              <w:divBdr>
                <w:top w:val="none" w:sz="0" w:space="0" w:color="auto"/>
                <w:left w:val="none" w:sz="0" w:space="0" w:color="auto"/>
                <w:bottom w:val="none" w:sz="0" w:space="0" w:color="auto"/>
                <w:right w:val="none" w:sz="0" w:space="0" w:color="auto"/>
              </w:divBdr>
              <w:divsChild>
                <w:div w:id="674724914">
                  <w:marLeft w:val="0"/>
                  <w:marRight w:val="0"/>
                  <w:marTop w:val="0"/>
                  <w:marBottom w:val="0"/>
                  <w:divBdr>
                    <w:top w:val="none" w:sz="0" w:space="0" w:color="auto"/>
                    <w:left w:val="none" w:sz="0" w:space="0" w:color="auto"/>
                    <w:bottom w:val="none" w:sz="0" w:space="0" w:color="auto"/>
                    <w:right w:val="none" w:sz="0" w:space="0" w:color="auto"/>
                  </w:divBdr>
                </w:div>
              </w:divsChild>
            </w:div>
            <w:div w:id="679745486">
              <w:marLeft w:val="0"/>
              <w:marRight w:val="0"/>
              <w:marTop w:val="0"/>
              <w:marBottom w:val="0"/>
              <w:divBdr>
                <w:top w:val="none" w:sz="0" w:space="0" w:color="auto"/>
                <w:left w:val="none" w:sz="0" w:space="0" w:color="auto"/>
                <w:bottom w:val="none" w:sz="0" w:space="0" w:color="auto"/>
                <w:right w:val="none" w:sz="0" w:space="0" w:color="auto"/>
              </w:divBdr>
              <w:divsChild>
                <w:div w:id="1756827216">
                  <w:marLeft w:val="0"/>
                  <w:marRight w:val="0"/>
                  <w:marTop w:val="0"/>
                  <w:marBottom w:val="0"/>
                  <w:divBdr>
                    <w:top w:val="none" w:sz="0" w:space="0" w:color="auto"/>
                    <w:left w:val="none" w:sz="0" w:space="0" w:color="auto"/>
                    <w:bottom w:val="none" w:sz="0" w:space="0" w:color="auto"/>
                    <w:right w:val="none" w:sz="0" w:space="0" w:color="auto"/>
                  </w:divBdr>
                </w:div>
              </w:divsChild>
            </w:div>
            <w:div w:id="721903728">
              <w:marLeft w:val="0"/>
              <w:marRight w:val="0"/>
              <w:marTop w:val="0"/>
              <w:marBottom w:val="0"/>
              <w:divBdr>
                <w:top w:val="none" w:sz="0" w:space="0" w:color="auto"/>
                <w:left w:val="none" w:sz="0" w:space="0" w:color="auto"/>
                <w:bottom w:val="none" w:sz="0" w:space="0" w:color="auto"/>
                <w:right w:val="none" w:sz="0" w:space="0" w:color="auto"/>
              </w:divBdr>
              <w:divsChild>
                <w:div w:id="1790467066">
                  <w:marLeft w:val="0"/>
                  <w:marRight w:val="0"/>
                  <w:marTop w:val="0"/>
                  <w:marBottom w:val="0"/>
                  <w:divBdr>
                    <w:top w:val="none" w:sz="0" w:space="0" w:color="auto"/>
                    <w:left w:val="none" w:sz="0" w:space="0" w:color="auto"/>
                    <w:bottom w:val="none" w:sz="0" w:space="0" w:color="auto"/>
                    <w:right w:val="none" w:sz="0" w:space="0" w:color="auto"/>
                  </w:divBdr>
                </w:div>
              </w:divsChild>
            </w:div>
            <w:div w:id="767701793">
              <w:marLeft w:val="0"/>
              <w:marRight w:val="0"/>
              <w:marTop w:val="0"/>
              <w:marBottom w:val="0"/>
              <w:divBdr>
                <w:top w:val="none" w:sz="0" w:space="0" w:color="auto"/>
                <w:left w:val="none" w:sz="0" w:space="0" w:color="auto"/>
                <w:bottom w:val="none" w:sz="0" w:space="0" w:color="auto"/>
                <w:right w:val="none" w:sz="0" w:space="0" w:color="auto"/>
              </w:divBdr>
              <w:divsChild>
                <w:div w:id="2039506135">
                  <w:marLeft w:val="0"/>
                  <w:marRight w:val="0"/>
                  <w:marTop w:val="0"/>
                  <w:marBottom w:val="0"/>
                  <w:divBdr>
                    <w:top w:val="none" w:sz="0" w:space="0" w:color="auto"/>
                    <w:left w:val="none" w:sz="0" w:space="0" w:color="auto"/>
                    <w:bottom w:val="none" w:sz="0" w:space="0" w:color="auto"/>
                    <w:right w:val="none" w:sz="0" w:space="0" w:color="auto"/>
                  </w:divBdr>
                </w:div>
              </w:divsChild>
            </w:div>
            <w:div w:id="837578393">
              <w:marLeft w:val="0"/>
              <w:marRight w:val="0"/>
              <w:marTop w:val="0"/>
              <w:marBottom w:val="0"/>
              <w:divBdr>
                <w:top w:val="none" w:sz="0" w:space="0" w:color="auto"/>
                <w:left w:val="none" w:sz="0" w:space="0" w:color="auto"/>
                <w:bottom w:val="none" w:sz="0" w:space="0" w:color="auto"/>
                <w:right w:val="none" w:sz="0" w:space="0" w:color="auto"/>
              </w:divBdr>
              <w:divsChild>
                <w:div w:id="885794433">
                  <w:marLeft w:val="0"/>
                  <w:marRight w:val="0"/>
                  <w:marTop w:val="0"/>
                  <w:marBottom w:val="0"/>
                  <w:divBdr>
                    <w:top w:val="none" w:sz="0" w:space="0" w:color="auto"/>
                    <w:left w:val="none" w:sz="0" w:space="0" w:color="auto"/>
                    <w:bottom w:val="none" w:sz="0" w:space="0" w:color="auto"/>
                    <w:right w:val="none" w:sz="0" w:space="0" w:color="auto"/>
                  </w:divBdr>
                </w:div>
              </w:divsChild>
            </w:div>
            <w:div w:id="859396359">
              <w:marLeft w:val="0"/>
              <w:marRight w:val="0"/>
              <w:marTop w:val="0"/>
              <w:marBottom w:val="0"/>
              <w:divBdr>
                <w:top w:val="none" w:sz="0" w:space="0" w:color="auto"/>
                <w:left w:val="none" w:sz="0" w:space="0" w:color="auto"/>
                <w:bottom w:val="none" w:sz="0" w:space="0" w:color="auto"/>
                <w:right w:val="none" w:sz="0" w:space="0" w:color="auto"/>
              </w:divBdr>
              <w:divsChild>
                <w:div w:id="446582557">
                  <w:marLeft w:val="0"/>
                  <w:marRight w:val="0"/>
                  <w:marTop w:val="0"/>
                  <w:marBottom w:val="0"/>
                  <w:divBdr>
                    <w:top w:val="none" w:sz="0" w:space="0" w:color="auto"/>
                    <w:left w:val="none" w:sz="0" w:space="0" w:color="auto"/>
                    <w:bottom w:val="none" w:sz="0" w:space="0" w:color="auto"/>
                    <w:right w:val="none" w:sz="0" w:space="0" w:color="auto"/>
                  </w:divBdr>
                </w:div>
              </w:divsChild>
            </w:div>
            <w:div w:id="873156512">
              <w:marLeft w:val="0"/>
              <w:marRight w:val="0"/>
              <w:marTop w:val="0"/>
              <w:marBottom w:val="0"/>
              <w:divBdr>
                <w:top w:val="none" w:sz="0" w:space="0" w:color="auto"/>
                <w:left w:val="none" w:sz="0" w:space="0" w:color="auto"/>
                <w:bottom w:val="none" w:sz="0" w:space="0" w:color="auto"/>
                <w:right w:val="none" w:sz="0" w:space="0" w:color="auto"/>
              </w:divBdr>
            </w:div>
            <w:div w:id="877887335">
              <w:marLeft w:val="0"/>
              <w:marRight w:val="0"/>
              <w:marTop w:val="0"/>
              <w:marBottom w:val="0"/>
              <w:divBdr>
                <w:top w:val="none" w:sz="0" w:space="0" w:color="auto"/>
                <w:left w:val="none" w:sz="0" w:space="0" w:color="auto"/>
                <w:bottom w:val="none" w:sz="0" w:space="0" w:color="auto"/>
                <w:right w:val="none" w:sz="0" w:space="0" w:color="auto"/>
              </w:divBdr>
              <w:divsChild>
                <w:div w:id="1575625508">
                  <w:marLeft w:val="0"/>
                  <w:marRight w:val="0"/>
                  <w:marTop w:val="0"/>
                  <w:marBottom w:val="0"/>
                  <w:divBdr>
                    <w:top w:val="none" w:sz="0" w:space="0" w:color="auto"/>
                    <w:left w:val="none" w:sz="0" w:space="0" w:color="auto"/>
                    <w:bottom w:val="none" w:sz="0" w:space="0" w:color="auto"/>
                    <w:right w:val="none" w:sz="0" w:space="0" w:color="auto"/>
                  </w:divBdr>
                </w:div>
              </w:divsChild>
            </w:div>
            <w:div w:id="879243175">
              <w:marLeft w:val="0"/>
              <w:marRight w:val="0"/>
              <w:marTop w:val="0"/>
              <w:marBottom w:val="0"/>
              <w:divBdr>
                <w:top w:val="none" w:sz="0" w:space="0" w:color="auto"/>
                <w:left w:val="none" w:sz="0" w:space="0" w:color="auto"/>
                <w:bottom w:val="none" w:sz="0" w:space="0" w:color="auto"/>
                <w:right w:val="none" w:sz="0" w:space="0" w:color="auto"/>
              </w:divBdr>
              <w:divsChild>
                <w:div w:id="1535386117">
                  <w:marLeft w:val="0"/>
                  <w:marRight w:val="0"/>
                  <w:marTop w:val="0"/>
                  <w:marBottom w:val="0"/>
                  <w:divBdr>
                    <w:top w:val="none" w:sz="0" w:space="0" w:color="auto"/>
                    <w:left w:val="none" w:sz="0" w:space="0" w:color="auto"/>
                    <w:bottom w:val="none" w:sz="0" w:space="0" w:color="auto"/>
                    <w:right w:val="none" w:sz="0" w:space="0" w:color="auto"/>
                  </w:divBdr>
                </w:div>
              </w:divsChild>
            </w:div>
            <w:div w:id="881674676">
              <w:marLeft w:val="0"/>
              <w:marRight w:val="0"/>
              <w:marTop w:val="0"/>
              <w:marBottom w:val="0"/>
              <w:divBdr>
                <w:top w:val="none" w:sz="0" w:space="0" w:color="auto"/>
                <w:left w:val="none" w:sz="0" w:space="0" w:color="auto"/>
                <w:bottom w:val="none" w:sz="0" w:space="0" w:color="auto"/>
                <w:right w:val="none" w:sz="0" w:space="0" w:color="auto"/>
              </w:divBdr>
              <w:divsChild>
                <w:div w:id="1650747214">
                  <w:marLeft w:val="0"/>
                  <w:marRight w:val="0"/>
                  <w:marTop w:val="0"/>
                  <w:marBottom w:val="0"/>
                  <w:divBdr>
                    <w:top w:val="none" w:sz="0" w:space="0" w:color="auto"/>
                    <w:left w:val="none" w:sz="0" w:space="0" w:color="auto"/>
                    <w:bottom w:val="none" w:sz="0" w:space="0" w:color="auto"/>
                    <w:right w:val="none" w:sz="0" w:space="0" w:color="auto"/>
                  </w:divBdr>
                </w:div>
              </w:divsChild>
            </w:div>
            <w:div w:id="935019108">
              <w:marLeft w:val="0"/>
              <w:marRight w:val="0"/>
              <w:marTop w:val="0"/>
              <w:marBottom w:val="0"/>
              <w:divBdr>
                <w:top w:val="none" w:sz="0" w:space="0" w:color="auto"/>
                <w:left w:val="none" w:sz="0" w:space="0" w:color="auto"/>
                <w:bottom w:val="none" w:sz="0" w:space="0" w:color="auto"/>
                <w:right w:val="none" w:sz="0" w:space="0" w:color="auto"/>
              </w:divBdr>
              <w:divsChild>
                <w:div w:id="1946307534">
                  <w:marLeft w:val="0"/>
                  <w:marRight w:val="0"/>
                  <w:marTop w:val="0"/>
                  <w:marBottom w:val="0"/>
                  <w:divBdr>
                    <w:top w:val="none" w:sz="0" w:space="0" w:color="auto"/>
                    <w:left w:val="none" w:sz="0" w:space="0" w:color="auto"/>
                    <w:bottom w:val="none" w:sz="0" w:space="0" w:color="auto"/>
                    <w:right w:val="none" w:sz="0" w:space="0" w:color="auto"/>
                  </w:divBdr>
                </w:div>
              </w:divsChild>
            </w:div>
            <w:div w:id="939794041">
              <w:marLeft w:val="0"/>
              <w:marRight w:val="0"/>
              <w:marTop w:val="0"/>
              <w:marBottom w:val="0"/>
              <w:divBdr>
                <w:top w:val="none" w:sz="0" w:space="0" w:color="auto"/>
                <w:left w:val="none" w:sz="0" w:space="0" w:color="auto"/>
                <w:bottom w:val="none" w:sz="0" w:space="0" w:color="auto"/>
                <w:right w:val="none" w:sz="0" w:space="0" w:color="auto"/>
              </w:divBdr>
              <w:divsChild>
                <w:div w:id="149715211">
                  <w:marLeft w:val="0"/>
                  <w:marRight w:val="0"/>
                  <w:marTop w:val="0"/>
                  <w:marBottom w:val="0"/>
                  <w:divBdr>
                    <w:top w:val="none" w:sz="0" w:space="0" w:color="auto"/>
                    <w:left w:val="none" w:sz="0" w:space="0" w:color="auto"/>
                    <w:bottom w:val="none" w:sz="0" w:space="0" w:color="auto"/>
                    <w:right w:val="none" w:sz="0" w:space="0" w:color="auto"/>
                  </w:divBdr>
                </w:div>
              </w:divsChild>
            </w:div>
            <w:div w:id="996036873">
              <w:marLeft w:val="0"/>
              <w:marRight w:val="0"/>
              <w:marTop w:val="0"/>
              <w:marBottom w:val="0"/>
              <w:divBdr>
                <w:top w:val="none" w:sz="0" w:space="0" w:color="auto"/>
                <w:left w:val="none" w:sz="0" w:space="0" w:color="auto"/>
                <w:bottom w:val="none" w:sz="0" w:space="0" w:color="auto"/>
                <w:right w:val="none" w:sz="0" w:space="0" w:color="auto"/>
              </w:divBdr>
              <w:divsChild>
                <w:div w:id="860777701">
                  <w:marLeft w:val="0"/>
                  <w:marRight w:val="0"/>
                  <w:marTop w:val="0"/>
                  <w:marBottom w:val="0"/>
                  <w:divBdr>
                    <w:top w:val="none" w:sz="0" w:space="0" w:color="auto"/>
                    <w:left w:val="none" w:sz="0" w:space="0" w:color="auto"/>
                    <w:bottom w:val="none" w:sz="0" w:space="0" w:color="auto"/>
                    <w:right w:val="none" w:sz="0" w:space="0" w:color="auto"/>
                  </w:divBdr>
                </w:div>
              </w:divsChild>
            </w:div>
            <w:div w:id="1014842121">
              <w:marLeft w:val="0"/>
              <w:marRight w:val="0"/>
              <w:marTop w:val="0"/>
              <w:marBottom w:val="0"/>
              <w:divBdr>
                <w:top w:val="none" w:sz="0" w:space="0" w:color="auto"/>
                <w:left w:val="none" w:sz="0" w:space="0" w:color="auto"/>
                <w:bottom w:val="none" w:sz="0" w:space="0" w:color="auto"/>
                <w:right w:val="none" w:sz="0" w:space="0" w:color="auto"/>
              </w:divBdr>
              <w:divsChild>
                <w:div w:id="1369600637">
                  <w:marLeft w:val="0"/>
                  <w:marRight w:val="0"/>
                  <w:marTop w:val="0"/>
                  <w:marBottom w:val="0"/>
                  <w:divBdr>
                    <w:top w:val="none" w:sz="0" w:space="0" w:color="auto"/>
                    <w:left w:val="none" w:sz="0" w:space="0" w:color="auto"/>
                    <w:bottom w:val="none" w:sz="0" w:space="0" w:color="auto"/>
                    <w:right w:val="none" w:sz="0" w:space="0" w:color="auto"/>
                  </w:divBdr>
                </w:div>
              </w:divsChild>
            </w:div>
            <w:div w:id="1024936514">
              <w:marLeft w:val="0"/>
              <w:marRight w:val="0"/>
              <w:marTop w:val="0"/>
              <w:marBottom w:val="0"/>
              <w:divBdr>
                <w:top w:val="none" w:sz="0" w:space="0" w:color="auto"/>
                <w:left w:val="none" w:sz="0" w:space="0" w:color="auto"/>
                <w:bottom w:val="none" w:sz="0" w:space="0" w:color="auto"/>
                <w:right w:val="none" w:sz="0" w:space="0" w:color="auto"/>
              </w:divBdr>
              <w:divsChild>
                <w:div w:id="1011419552">
                  <w:marLeft w:val="0"/>
                  <w:marRight w:val="0"/>
                  <w:marTop w:val="0"/>
                  <w:marBottom w:val="0"/>
                  <w:divBdr>
                    <w:top w:val="none" w:sz="0" w:space="0" w:color="auto"/>
                    <w:left w:val="none" w:sz="0" w:space="0" w:color="auto"/>
                    <w:bottom w:val="none" w:sz="0" w:space="0" w:color="auto"/>
                    <w:right w:val="none" w:sz="0" w:space="0" w:color="auto"/>
                  </w:divBdr>
                </w:div>
              </w:divsChild>
            </w:div>
            <w:div w:id="1052923133">
              <w:marLeft w:val="0"/>
              <w:marRight w:val="0"/>
              <w:marTop w:val="0"/>
              <w:marBottom w:val="0"/>
              <w:divBdr>
                <w:top w:val="none" w:sz="0" w:space="0" w:color="auto"/>
                <w:left w:val="none" w:sz="0" w:space="0" w:color="auto"/>
                <w:bottom w:val="none" w:sz="0" w:space="0" w:color="auto"/>
                <w:right w:val="none" w:sz="0" w:space="0" w:color="auto"/>
              </w:divBdr>
              <w:divsChild>
                <w:div w:id="2130080988">
                  <w:marLeft w:val="0"/>
                  <w:marRight w:val="0"/>
                  <w:marTop w:val="0"/>
                  <w:marBottom w:val="0"/>
                  <w:divBdr>
                    <w:top w:val="none" w:sz="0" w:space="0" w:color="auto"/>
                    <w:left w:val="none" w:sz="0" w:space="0" w:color="auto"/>
                    <w:bottom w:val="none" w:sz="0" w:space="0" w:color="auto"/>
                    <w:right w:val="none" w:sz="0" w:space="0" w:color="auto"/>
                  </w:divBdr>
                </w:div>
              </w:divsChild>
            </w:div>
            <w:div w:id="1055274371">
              <w:marLeft w:val="0"/>
              <w:marRight w:val="0"/>
              <w:marTop w:val="0"/>
              <w:marBottom w:val="0"/>
              <w:divBdr>
                <w:top w:val="none" w:sz="0" w:space="0" w:color="auto"/>
                <w:left w:val="none" w:sz="0" w:space="0" w:color="auto"/>
                <w:bottom w:val="none" w:sz="0" w:space="0" w:color="auto"/>
                <w:right w:val="none" w:sz="0" w:space="0" w:color="auto"/>
              </w:divBdr>
            </w:div>
            <w:div w:id="1060053905">
              <w:marLeft w:val="0"/>
              <w:marRight w:val="0"/>
              <w:marTop w:val="0"/>
              <w:marBottom w:val="0"/>
              <w:divBdr>
                <w:top w:val="none" w:sz="0" w:space="0" w:color="auto"/>
                <w:left w:val="none" w:sz="0" w:space="0" w:color="auto"/>
                <w:bottom w:val="none" w:sz="0" w:space="0" w:color="auto"/>
                <w:right w:val="none" w:sz="0" w:space="0" w:color="auto"/>
              </w:divBdr>
            </w:div>
            <w:div w:id="1067456882">
              <w:marLeft w:val="0"/>
              <w:marRight w:val="0"/>
              <w:marTop w:val="0"/>
              <w:marBottom w:val="0"/>
              <w:divBdr>
                <w:top w:val="none" w:sz="0" w:space="0" w:color="auto"/>
                <w:left w:val="none" w:sz="0" w:space="0" w:color="auto"/>
                <w:bottom w:val="none" w:sz="0" w:space="0" w:color="auto"/>
                <w:right w:val="none" w:sz="0" w:space="0" w:color="auto"/>
              </w:divBdr>
            </w:div>
            <w:div w:id="1151363980">
              <w:marLeft w:val="0"/>
              <w:marRight w:val="0"/>
              <w:marTop w:val="0"/>
              <w:marBottom w:val="0"/>
              <w:divBdr>
                <w:top w:val="none" w:sz="0" w:space="0" w:color="auto"/>
                <w:left w:val="none" w:sz="0" w:space="0" w:color="auto"/>
                <w:bottom w:val="none" w:sz="0" w:space="0" w:color="auto"/>
                <w:right w:val="none" w:sz="0" w:space="0" w:color="auto"/>
              </w:divBdr>
              <w:divsChild>
                <w:div w:id="640499251">
                  <w:marLeft w:val="0"/>
                  <w:marRight w:val="0"/>
                  <w:marTop w:val="0"/>
                  <w:marBottom w:val="0"/>
                  <w:divBdr>
                    <w:top w:val="none" w:sz="0" w:space="0" w:color="auto"/>
                    <w:left w:val="none" w:sz="0" w:space="0" w:color="auto"/>
                    <w:bottom w:val="none" w:sz="0" w:space="0" w:color="auto"/>
                    <w:right w:val="none" w:sz="0" w:space="0" w:color="auto"/>
                  </w:divBdr>
                </w:div>
              </w:divsChild>
            </w:div>
            <w:div w:id="1153988093">
              <w:marLeft w:val="0"/>
              <w:marRight w:val="0"/>
              <w:marTop w:val="0"/>
              <w:marBottom w:val="0"/>
              <w:divBdr>
                <w:top w:val="none" w:sz="0" w:space="0" w:color="auto"/>
                <w:left w:val="none" w:sz="0" w:space="0" w:color="auto"/>
                <w:bottom w:val="none" w:sz="0" w:space="0" w:color="auto"/>
                <w:right w:val="none" w:sz="0" w:space="0" w:color="auto"/>
              </w:divBdr>
              <w:divsChild>
                <w:div w:id="1289893607">
                  <w:marLeft w:val="0"/>
                  <w:marRight w:val="0"/>
                  <w:marTop w:val="0"/>
                  <w:marBottom w:val="0"/>
                  <w:divBdr>
                    <w:top w:val="none" w:sz="0" w:space="0" w:color="auto"/>
                    <w:left w:val="none" w:sz="0" w:space="0" w:color="auto"/>
                    <w:bottom w:val="none" w:sz="0" w:space="0" w:color="auto"/>
                    <w:right w:val="none" w:sz="0" w:space="0" w:color="auto"/>
                  </w:divBdr>
                </w:div>
              </w:divsChild>
            </w:div>
            <w:div w:id="1154642114">
              <w:marLeft w:val="0"/>
              <w:marRight w:val="0"/>
              <w:marTop w:val="0"/>
              <w:marBottom w:val="0"/>
              <w:divBdr>
                <w:top w:val="none" w:sz="0" w:space="0" w:color="auto"/>
                <w:left w:val="none" w:sz="0" w:space="0" w:color="auto"/>
                <w:bottom w:val="none" w:sz="0" w:space="0" w:color="auto"/>
                <w:right w:val="none" w:sz="0" w:space="0" w:color="auto"/>
              </w:divBdr>
              <w:divsChild>
                <w:div w:id="2099473217">
                  <w:marLeft w:val="0"/>
                  <w:marRight w:val="0"/>
                  <w:marTop w:val="0"/>
                  <w:marBottom w:val="0"/>
                  <w:divBdr>
                    <w:top w:val="none" w:sz="0" w:space="0" w:color="auto"/>
                    <w:left w:val="none" w:sz="0" w:space="0" w:color="auto"/>
                    <w:bottom w:val="none" w:sz="0" w:space="0" w:color="auto"/>
                    <w:right w:val="none" w:sz="0" w:space="0" w:color="auto"/>
                  </w:divBdr>
                </w:div>
              </w:divsChild>
            </w:div>
            <w:div w:id="1255356845">
              <w:marLeft w:val="0"/>
              <w:marRight w:val="0"/>
              <w:marTop w:val="0"/>
              <w:marBottom w:val="0"/>
              <w:divBdr>
                <w:top w:val="none" w:sz="0" w:space="0" w:color="auto"/>
                <w:left w:val="none" w:sz="0" w:space="0" w:color="auto"/>
                <w:bottom w:val="none" w:sz="0" w:space="0" w:color="auto"/>
                <w:right w:val="none" w:sz="0" w:space="0" w:color="auto"/>
              </w:divBdr>
              <w:divsChild>
                <w:div w:id="1949584625">
                  <w:marLeft w:val="0"/>
                  <w:marRight w:val="0"/>
                  <w:marTop w:val="0"/>
                  <w:marBottom w:val="0"/>
                  <w:divBdr>
                    <w:top w:val="none" w:sz="0" w:space="0" w:color="auto"/>
                    <w:left w:val="none" w:sz="0" w:space="0" w:color="auto"/>
                    <w:bottom w:val="none" w:sz="0" w:space="0" w:color="auto"/>
                    <w:right w:val="none" w:sz="0" w:space="0" w:color="auto"/>
                  </w:divBdr>
                </w:div>
              </w:divsChild>
            </w:div>
            <w:div w:id="1292250420">
              <w:marLeft w:val="0"/>
              <w:marRight w:val="0"/>
              <w:marTop w:val="0"/>
              <w:marBottom w:val="0"/>
              <w:divBdr>
                <w:top w:val="none" w:sz="0" w:space="0" w:color="auto"/>
                <w:left w:val="none" w:sz="0" w:space="0" w:color="auto"/>
                <w:bottom w:val="none" w:sz="0" w:space="0" w:color="auto"/>
                <w:right w:val="none" w:sz="0" w:space="0" w:color="auto"/>
              </w:divBdr>
            </w:div>
            <w:div w:id="1303774508">
              <w:marLeft w:val="0"/>
              <w:marRight w:val="0"/>
              <w:marTop w:val="0"/>
              <w:marBottom w:val="0"/>
              <w:divBdr>
                <w:top w:val="none" w:sz="0" w:space="0" w:color="auto"/>
                <w:left w:val="none" w:sz="0" w:space="0" w:color="auto"/>
                <w:bottom w:val="none" w:sz="0" w:space="0" w:color="auto"/>
                <w:right w:val="none" w:sz="0" w:space="0" w:color="auto"/>
              </w:divBdr>
              <w:divsChild>
                <w:div w:id="126509819">
                  <w:marLeft w:val="0"/>
                  <w:marRight w:val="0"/>
                  <w:marTop w:val="0"/>
                  <w:marBottom w:val="0"/>
                  <w:divBdr>
                    <w:top w:val="none" w:sz="0" w:space="0" w:color="auto"/>
                    <w:left w:val="none" w:sz="0" w:space="0" w:color="auto"/>
                    <w:bottom w:val="none" w:sz="0" w:space="0" w:color="auto"/>
                    <w:right w:val="none" w:sz="0" w:space="0" w:color="auto"/>
                  </w:divBdr>
                </w:div>
              </w:divsChild>
            </w:div>
            <w:div w:id="1305356677">
              <w:marLeft w:val="0"/>
              <w:marRight w:val="0"/>
              <w:marTop w:val="0"/>
              <w:marBottom w:val="0"/>
              <w:divBdr>
                <w:top w:val="none" w:sz="0" w:space="0" w:color="auto"/>
                <w:left w:val="none" w:sz="0" w:space="0" w:color="auto"/>
                <w:bottom w:val="none" w:sz="0" w:space="0" w:color="auto"/>
                <w:right w:val="none" w:sz="0" w:space="0" w:color="auto"/>
              </w:divBdr>
            </w:div>
            <w:div w:id="1310209198">
              <w:marLeft w:val="0"/>
              <w:marRight w:val="0"/>
              <w:marTop w:val="0"/>
              <w:marBottom w:val="0"/>
              <w:divBdr>
                <w:top w:val="none" w:sz="0" w:space="0" w:color="auto"/>
                <w:left w:val="none" w:sz="0" w:space="0" w:color="auto"/>
                <w:bottom w:val="none" w:sz="0" w:space="0" w:color="auto"/>
                <w:right w:val="none" w:sz="0" w:space="0" w:color="auto"/>
              </w:divBdr>
              <w:divsChild>
                <w:div w:id="2138331201">
                  <w:marLeft w:val="0"/>
                  <w:marRight w:val="0"/>
                  <w:marTop w:val="0"/>
                  <w:marBottom w:val="0"/>
                  <w:divBdr>
                    <w:top w:val="none" w:sz="0" w:space="0" w:color="auto"/>
                    <w:left w:val="none" w:sz="0" w:space="0" w:color="auto"/>
                    <w:bottom w:val="none" w:sz="0" w:space="0" w:color="auto"/>
                    <w:right w:val="none" w:sz="0" w:space="0" w:color="auto"/>
                  </w:divBdr>
                </w:div>
              </w:divsChild>
            </w:div>
            <w:div w:id="1330906853">
              <w:marLeft w:val="0"/>
              <w:marRight w:val="0"/>
              <w:marTop w:val="0"/>
              <w:marBottom w:val="0"/>
              <w:divBdr>
                <w:top w:val="none" w:sz="0" w:space="0" w:color="auto"/>
                <w:left w:val="none" w:sz="0" w:space="0" w:color="auto"/>
                <w:bottom w:val="none" w:sz="0" w:space="0" w:color="auto"/>
                <w:right w:val="none" w:sz="0" w:space="0" w:color="auto"/>
              </w:divBdr>
              <w:divsChild>
                <w:div w:id="1231038155">
                  <w:marLeft w:val="0"/>
                  <w:marRight w:val="0"/>
                  <w:marTop w:val="0"/>
                  <w:marBottom w:val="0"/>
                  <w:divBdr>
                    <w:top w:val="none" w:sz="0" w:space="0" w:color="auto"/>
                    <w:left w:val="none" w:sz="0" w:space="0" w:color="auto"/>
                    <w:bottom w:val="none" w:sz="0" w:space="0" w:color="auto"/>
                    <w:right w:val="none" w:sz="0" w:space="0" w:color="auto"/>
                  </w:divBdr>
                </w:div>
              </w:divsChild>
            </w:div>
            <w:div w:id="1340080178">
              <w:marLeft w:val="0"/>
              <w:marRight w:val="0"/>
              <w:marTop w:val="0"/>
              <w:marBottom w:val="0"/>
              <w:divBdr>
                <w:top w:val="none" w:sz="0" w:space="0" w:color="auto"/>
                <w:left w:val="none" w:sz="0" w:space="0" w:color="auto"/>
                <w:bottom w:val="none" w:sz="0" w:space="0" w:color="auto"/>
                <w:right w:val="none" w:sz="0" w:space="0" w:color="auto"/>
              </w:divBdr>
              <w:divsChild>
                <w:div w:id="646740882">
                  <w:marLeft w:val="0"/>
                  <w:marRight w:val="0"/>
                  <w:marTop w:val="0"/>
                  <w:marBottom w:val="0"/>
                  <w:divBdr>
                    <w:top w:val="none" w:sz="0" w:space="0" w:color="auto"/>
                    <w:left w:val="none" w:sz="0" w:space="0" w:color="auto"/>
                    <w:bottom w:val="none" w:sz="0" w:space="0" w:color="auto"/>
                    <w:right w:val="none" w:sz="0" w:space="0" w:color="auto"/>
                  </w:divBdr>
                </w:div>
              </w:divsChild>
            </w:div>
            <w:div w:id="1357779566">
              <w:marLeft w:val="0"/>
              <w:marRight w:val="0"/>
              <w:marTop w:val="0"/>
              <w:marBottom w:val="0"/>
              <w:divBdr>
                <w:top w:val="none" w:sz="0" w:space="0" w:color="auto"/>
                <w:left w:val="none" w:sz="0" w:space="0" w:color="auto"/>
                <w:bottom w:val="none" w:sz="0" w:space="0" w:color="auto"/>
                <w:right w:val="none" w:sz="0" w:space="0" w:color="auto"/>
              </w:divBdr>
              <w:divsChild>
                <w:div w:id="1854150276">
                  <w:marLeft w:val="0"/>
                  <w:marRight w:val="0"/>
                  <w:marTop w:val="0"/>
                  <w:marBottom w:val="0"/>
                  <w:divBdr>
                    <w:top w:val="none" w:sz="0" w:space="0" w:color="auto"/>
                    <w:left w:val="none" w:sz="0" w:space="0" w:color="auto"/>
                    <w:bottom w:val="none" w:sz="0" w:space="0" w:color="auto"/>
                    <w:right w:val="none" w:sz="0" w:space="0" w:color="auto"/>
                  </w:divBdr>
                </w:div>
              </w:divsChild>
            </w:div>
            <w:div w:id="1363819968">
              <w:marLeft w:val="0"/>
              <w:marRight w:val="0"/>
              <w:marTop w:val="0"/>
              <w:marBottom w:val="0"/>
              <w:divBdr>
                <w:top w:val="none" w:sz="0" w:space="0" w:color="auto"/>
                <w:left w:val="none" w:sz="0" w:space="0" w:color="auto"/>
                <w:bottom w:val="none" w:sz="0" w:space="0" w:color="auto"/>
                <w:right w:val="none" w:sz="0" w:space="0" w:color="auto"/>
              </w:divBdr>
              <w:divsChild>
                <w:div w:id="824124677">
                  <w:marLeft w:val="0"/>
                  <w:marRight w:val="0"/>
                  <w:marTop w:val="0"/>
                  <w:marBottom w:val="0"/>
                  <w:divBdr>
                    <w:top w:val="none" w:sz="0" w:space="0" w:color="auto"/>
                    <w:left w:val="none" w:sz="0" w:space="0" w:color="auto"/>
                    <w:bottom w:val="none" w:sz="0" w:space="0" w:color="auto"/>
                    <w:right w:val="none" w:sz="0" w:space="0" w:color="auto"/>
                  </w:divBdr>
                </w:div>
              </w:divsChild>
            </w:div>
            <w:div w:id="1394696966">
              <w:marLeft w:val="0"/>
              <w:marRight w:val="0"/>
              <w:marTop w:val="0"/>
              <w:marBottom w:val="0"/>
              <w:divBdr>
                <w:top w:val="none" w:sz="0" w:space="0" w:color="auto"/>
                <w:left w:val="none" w:sz="0" w:space="0" w:color="auto"/>
                <w:bottom w:val="none" w:sz="0" w:space="0" w:color="auto"/>
                <w:right w:val="none" w:sz="0" w:space="0" w:color="auto"/>
              </w:divBdr>
              <w:divsChild>
                <w:div w:id="2023050397">
                  <w:marLeft w:val="0"/>
                  <w:marRight w:val="0"/>
                  <w:marTop w:val="0"/>
                  <w:marBottom w:val="0"/>
                  <w:divBdr>
                    <w:top w:val="none" w:sz="0" w:space="0" w:color="auto"/>
                    <w:left w:val="none" w:sz="0" w:space="0" w:color="auto"/>
                    <w:bottom w:val="none" w:sz="0" w:space="0" w:color="auto"/>
                    <w:right w:val="none" w:sz="0" w:space="0" w:color="auto"/>
                  </w:divBdr>
                </w:div>
              </w:divsChild>
            </w:div>
            <w:div w:id="1400323426">
              <w:marLeft w:val="0"/>
              <w:marRight w:val="0"/>
              <w:marTop w:val="0"/>
              <w:marBottom w:val="0"/>
              <w:divBdr>
                <w:top w:val="none" w:sz="0" w:space="0" w:color="auto"/>
                <w:left w:val="none" w:sz="0" w:space="0" w:color="auto"/>
                <w:bottom w:val="none" w:sz="0" w:space="0" w:color="auto"/>
                <w:right w:val="none" w:sz="0" w:space="0" w:color="auto"/>
              </w:divBdr>
              <w:divsChild>
                <w:div w:id="2097044789">
                  <w:marLeft w:val="0"/>
                  <w:marRight w:val="0"/>
                  <w:marTop w:val="0"/>
                  <w:marBottom w:val="0"/>
                  <w:divBdr>
                    <w:top w:val="none" w:sz="0" w:space="0" w:color="auto"/>
                    <w:left w:val="none" w:sz="0" w:space="0" w:color="auto"/>
                    <w:bottom w:val="none" w:sz="0" w:space="0" w:color="auto"/>
                    <w:right w:val="none" w:sz="0" w:space="0" w:color="auto"/>
                  </w:divBdr>
                </w:div>
              </w:divsChild>
            </w:div>
            <w:div w:id="1404838563">
              <w:marLeft w:val="0"/>
              <w:marRight w:val="0"/>
              <w:marTop w:val="0"/>
              <w:marBottom w:val="0"/>
              <w:divBdr>
                <w:top w:val="none" w:sz="0" w:space="0" w:color="auto"/>
                <w:left w:val="none" w:sz="0" w:space="0" w:color="auto"/>
                <w:bottom w:val="none" w:sz="0" w:space="0" w:color="auto"/>
                <w:right w:val="none" w:sz="0" w:space="0" w:color="auto"/>
              </w:divBdr>
              <w:divsChild>
                <w:div w:id="1136990669">
                  <w:marLeft w:val="0"/>
                  <w:marRight w:val="0"/>
                  <w:marTop w:val="0"/>
                  <w:marBottom w:val="0"/>
                  <w:divBdr>
                    <w:top w:val="none" w:sz="0" w:space="0" w:color="auto"/>
                    <w:left w:val="none" w:sz="0" w:space="0" w:color="auto"/>
                    <w:bottom w:val="none" w:sz="0" w:space="0" w:color="auto"/>
                    <w:right w:val="none" w:sz="0" w:space="0" w:color="auto"/>
                  </w:divBdr>
                </w:div>
              </w:divsChild>
            </w:div>
            <w:div w:id="1428690968">
              <w:marLeft w:val="0"/>
              <w:marRight w:val="0"/>
              <w:marTop w:val="0"/>
              <w:marBottom w:val="0"/>
              <w:divBdr>
                <w:top w:val="none" w:sz="0" w:space="0" w:color="auto"/>
                <w:left w:val="none" w:sz="0" w:space="0" w:color="auto"/>
                <w:bottom w:val="none" w:sz="0" w:space="0" w:color="auto"/>
                <w:right w:val="none" w:sz="0" w:space="0" w:color="auto"/>
              </w:divBdr>
              <w:divsChild>
                <w:div w:id="231433729">
                  <w:marLeft w:val="0"/>
                  <w:marRight w:val="0"/>
                  <w:marTop w:val="0"/>
                  <w:marBottom w:val="0"/>
                  <w:divBdr>
                    <w:top w:val="none" w:sz="0" w:space="0" w:color="auto"/>
                    <w:left w:val="none" w:sz="0" w:space="0" w:color="auto"/>
                    <w:bottom w:val="none" w:sz="0" w:space="0" w:color="auto"/>
                    <w:right w:val="none" w:sz="0" w:space="0" w:color="auto"/>
                  </w:divBdr>
                </w:div>
              </w:divsChild>
            </w:div>
            <w:div w:id="1480612991">
              <w:marLeft w:val="0"/>
              <w:marRight w:val="0"/>
              <w:marTop w:val="0"/>
              <w:marBottom w:val="0"/>
              <w:divBdr>
                <w:top w:val="none" w:sz="0" w:space="0" w:color="auto"/>
                <w:left w:val="none" w:sz="0" w:space="0" w:color="auto"/>
                <w:bottom w:val="none" w:sz="0" w:space="0" w:color="auto"/>
                <w:right w:val="none" w:sz="0" w:space="0" w:color="auto"/>
              </w:divBdr>
              <w:divsChild>
                <w:div w:id="11803735">
                  <w:marLeft w:val="0"/>
                  <w:marRight w:val="0"/>
                  <w:marTop w:val="0"/>
                  <w:marBottom w:val="0"/>
                  <w:divBdr>
                    <w:top w:val="none" w:sz="0" w:space="0" w:color="auto"/>
                    <w:left w:val="none" w:sz="0" w:space="0" w:color="auto"/>
                    <w:bottom w:val="none" w:sz="0" w:space="0" w:color="auto"/>
                    <w:right w:val="none" w:sz="0" w:space="0" w:color="auto"/>
                  </w:divBdr>
                </w:div>
              </w:divsChild>
            </w:div>
            <w:div w:id="1485581232">
              <w:marLeft w:val="0"/>
              <w:marRight w:val="0"/>
              <w:marTop w:val="0"/>
              <w:marBottom w:val="0"/>
              <w:divBdr>
                <w:top w:val="none" w:sz="0" w:space="0" w:color="auto"/>
                <w:left w:val="none" w:sz="0" w:space="0" w:color="auto"/>
                <w:bottom w:val="none" w:sz="0" w:space="0" w:color="auto"/>
                <w:right w:val="none" w:sz="0" w:space="0" w:color="auto"/>
              </w:divBdr>
              <w:divsChild>
                <w:div w:id="1532574993">
                  <w:marLeft w:val="0"/>
                  <w:marRight w:val="0"/>
                  <w:marTop w:val="0"/>
                  <w:marBottom w:val="0"/>
                  <w:divBdr>
                    <w:top w:val="none" w:sz="0" w:space="0" w:color="auto"/>
                    <w:left w:val="none" w:sz="0" w:space="0" w:color="auto"/>
                    <w:bottom w:val="none" w:sz="0" w:space="0" w:color="auto"/>
                    <w:right w:val="none" w:sz="0" w:space="0" w:color="auto"/>
                  </w:divBdr>
                </w:div>
              </w:divsChild>
            </w:div>
            <w:div w:id="1607618287">
              <w:marLeft w:val="0"/>
              <w:marRight w:val="0"/>
              <w:marTop w:val="0"/>
              <w:marBottom w:val="0"/>
              <w:divBdr>
                <w:top w:val="none" w:sz="0" w:space="0" w:color="auto"/>
                <w:left w:val="none" w:sz="0" w:space="0" w:color="auto"/>
                <w:bottom w:val="none" w:sz="0" w:space="0" w:color="auto"/>
                <w:right w:val="none" w:sz="0" w:space="0" w:color="auto"/>
              </w:divBdr>
              <w:divsChild>
                <w:div w:id="892155066">
                  <w:marLeft w:val="0"/>
                  <w:marRight w:val="0"/>
                  <w:marTop w:val="0"/>
                  <w:marBottom w:val="0"/>
                  <w:divBdr>
                    <w:top w:val="none" w:sz="0" w:space="0" w:color="auto"/>
                    <w:left w:val="none" w:sz="0" w:space="0" w:color="auto"/>
                    <w:bottom w:val="none" w:sz="0" w:space="0" w:color="auto"/>
                    <w:right w:val="none" w:sz="0" w:space="0" w:color="auto"/>
                  </w:divBdr>
                </w:div>
              </w:divsChild>
            </w:div>
            <w:div w:id="1622374002">
              <w:marLeft w:val="0"/>
              <w:marRight w:val="0"/>
              <w:marTop w:val="0"/>
              <w:marBottom w:val="0"/>
              <w:divBdr>
                <w:top w:val="none" w:sz="0" w:space="0" w:color="auto"/>
                <w:left w:val="none" w:sz="0" w:space="0" w:color="auto"/>
                <w:bottom w:val="none" w:sz="0" w:space="0" w:color="auto"/>
                <w:right w:val="none" w:sz="0" w:space="0" w:color="auto"/>
              </w:divBdr>
            </w:div>
            <w:div w:id="1629775516">
              <w:marLeft w:val="0"/>
              <w:marRight w:val="0"/>
              <w:marTop w:val="0"/>
              <w:marBottom w:val="0"/>
              <w:divBdr>
                <w:top w:val="none" w:sz="0" w:space="0" w:color="auto"/>
                <w:left w:val="none" w:sz="0" w:space="0" w:color="auto"/>
                <w:bottom w:val="none" w:sz="0" w:space="0" w:color="auto"/>
                <w:right w:val="none" w:sz="0" w:space="0" w:color="auto"/>
              </w:divBdr>
            </w:div>
            <w:div w:id="1710910011">
              <w:marLeft w:val="0"/>
              <w:marRight w:val="0"/>
              <w:marTop w:val="0"/>
              <w:marBottom w:val="0"/>
              <w:divBdr>
                <w:top w:val="none" w:sz="0" w:space="0" w:color="auto"/>
                <w:left w:val="none" w:sz="0" w:space="0" w:color="auto"/>
                <w:bottom w:val="none" w:sz="0" w:space="0" w:color="auto"/>
                <w:right w:val="none" w:sz="0" w:space="0" w:color="auto"/>
              </w:divBdr>
              <w:divsChild>
                <w:div w:id="690498709">
                  <w:marLeft w:val="0"/>
                  <w:marRight w:val="0"/>
                  <w:marTop w:val="0"/>
                  <w:marBottom w:val="0"/>
                  <w:divBdr>
                    <w:top w:val="none" w:sz="0" w:space="0" w:color="auto"/>
                    <w:left w:val="none" w:sz="0" w:space="0" w:color="auto"/>
                    <w:bottom w:val="none" w:sz="0" w:space="0" w:color="auto"/>
                    <w:right w:val="none" w:sz="0" w:space="0" w:color="auto"/>
                  </w:divBdr>
                </w:div>
              </w:divsChild>
            </w:div>
            <w:div w:id="1747190275">
              <w:marLeft w:val="0"/>
              <w:marRight w:val="0"/>
              <w:marTop w:val="0"/>
              <w:marBottom w:val="0"/>
              <w:divBdr>
                <w:top w:val="none" w:sz="0" w:space="0" w:color="auto"/>
                <w:left w:val="none" w:sz="0" w:space="0" w:color="auto"/>
                <w:bottom w:val="none" w:sz="0" w:space="0" w:color="auto"/>
                <w:right w:val="none" w:sz="0" w:space="0" w:color="auto"/>
              </w:divBdr>
              <w:divsChild>
                <w:div w:id="259145915">
                  <w:marLeft w:val="0"/>
                  <w:marRight w:val="0"/>
                  <w:marTop w:val="0"/>
                  <w:marBottom w:val="0"/>
                  <w:divBdr>
                    <w:top w:val="none" w:sz="0" w:space="0" w:color="auto"/>
                    <w:left w:val="none" w:sz="0" w:space="0" w:color="auto"/>
                    <w:bottom w:val="none" w:sz="0" w:space="0" w:color="auto"/>
                    <w:right w:val="none" w:sz="0" w:space="0" w:color="auto"/>
                  </w:divBdr>
                </w:div>
              </w:divsChild>
            </w:div>
            <w:div w:id="1868522548">
              <w:marLeft w:val="0"/>
              <w:marRight w:val="0"/>
              <w:marTop w:val="0"/>
              <w:marBottom w:val="0"/>
              <w:divBdr>
                <w:top w:val="none" w:sz="0" w:space="0" w:color="auto"/>
                <w:left w:val="none" w:sz="0" w:space="0" w:color="auto"/>
                <w:bottom w:val="none" w:sz="0" w:space="0" w:color="auto"/>
                <w:right w:val="none" w:sz="0" w:space="0" w:color="auto"/>
              </w:divBdr>
            </w:div>
            <w:div w:id="1884176416">
              <w:marLeft w:val="0"/>
              <w:marRight w:val="0"/>
              <w:marTop w:val="0"/>
              <w:marBottom w:val="0"/>
              <w:divBdr>
                <w:top w:val="none" w:sz="0" w:space="0" w:color="auto"/>
                <w:left w:val="none" w:sz="0" w:space="0" w:color="auto"/>
                <w:bottom w:val="none" w:sz="0" w:space="0" w:color="auto"/>
                <w:right w:val="none" w:sz="0" w:space="0" w:color="auto"/>
              </w:divBdr>
              <w:divsChild>
                <w:div w:id="555549746">
                  <w:marLeft w:val="0"/>
                  <w:marRight w:val="0"/>
                  <w:marTop w:val="0"/>
                  <w:marBottom w:val="0"/>
                  <w:divBdr>
                    <w:top w:val="none" w:sz="0" w:space="0" w:color="auto"/>
                    <w:left w:val="none" w:sz="0" w:space="0" w:color="auto"/>
                    <w:bottom w:val="none" w:sz="0" w:space="0" w:color="auto"/>
                    <w:right w:val="none" w:sz="0" w:space="0" w:color="auto"/>
                  </w:divBdr>
                </w:div>
              </w:divsChild>
            </w:div>
            <w:div w:id="1902712711">
              <w:marLeft w:val="0"/>
              <w:marRight w:val="0"/>
              <w:marTop w:val="0"/>
              <w:marBottom w:val="0"/>
              <w:divBdr>
                <w:top w:val="none" w:sz="0" w:space="0" w:color="auto"/>
                <w:left w:val="none" w:sz="0" w:space="0" w:color="auto"/>
                <w:bottom w:val="none" w:sz="0" w:space="0" w:color="auto"/>
                <w:right w:val="none" w:sz="0" w:space="0" w:color="auto"/>
              </w:divBdr>
              <w:divsChild>
                <w:div w:id="1312783962">
                  <w:marLeft w:val="0"/>
                  <w:marRight w:val="0"/>
                  <w:marTop w:val="0"/>
                  <w:marBottom w:val="0"/>
                  <w:divBdr>
                    <w:top w:val="none" w:sz="0" w:space="0" w:color="auto"/>
                    <w:left w:val="none" w:sz="0" w:space="0" w:color="auto"/>
                    <w:bottom w:val="none" w:sz="0" w:space="0" w:color="auto"/>
                    <w:right w:val="none" w:sz="0" w:space="0" w:color="auto"/>
                  </w:divBdr>
                </w:div>
              </w:divsChild>
            </w:div>
            <w:div w:id="1908683612">
              <w:marLeft w:val="0"/>
              <w:marRight w:val="0"/>
              <w:marTop w:val="0"/>
              <w:marBottom w:val="0"/>
              <w:divBdr>
                <w:top w:val="none" w:sz="0" w:space="0" w:color="auto"/>
                <w:left w:val="none" w:sz="0" w:space="0" w:color="auto"/>
                <w:bottom w:val="none" w:sz="0" w:space="0" w:color="auto"/>
                <w:right w:val="none" w:sz="0" w:space="0" w:color="auto"/>
              </w:divBdr>
            </w:div>
            <w:div w:id="1930888494">
              <w:marLeft w:val="0"/>
              <w:marRight w:val="0"/>
              <w:marTop w:val="0"/>
              <w:marBottom w:val="0"/>
              <w:divBdr>
                <w:top w:val="none" w:sz="0" w:space="0" w:color="auto"/>
                <w:left w:val="none" w:sz="0" w:space="0" w:color="auto"/>
                <w:bottom w:val="none" w:sz="0" w:space="0" w:color="auto"/>
                <w:right w:val="none" w:sz="0" w:space="0" w:color="auto"/>
              </w:divBdr>
              <w:divsChild>
                <w:div w:id="1374188552">
                  <w:marLeft w:val="0"/>
                  <w:marRight w:val="0"/>
                  <w:marTop w:val="0"/>
                  <w:marBottom w:val="0"/>
                  <w:divBdr>
                    <w:top w:val="none" w:sz="0" w:space="0" w:color="auto"/>
                    <w:left w:val="none" w:sz="0" w:space="0" w:color="auto"/>
                    <w:bottom w:val="none" w:sz="0" w:space="0" w:color="auto"/>
                    <w:right w:val="none" w:sz="0" w:space="0" w:color="auto"/>
                  </w:divBdr>
                </w:div>
              </w:divsChild>
            </w:div>
            <w:div w:id="1979337084">
              <w:marLeft w:val="0"/>
              <w:marRight w:val="0"/>
              <w:marTop w:val="0"/>
              <w:marBottom w:val="0"/>
              <w:divBdr>
                <w:top w:val="none" w:sz="0" w:space="0" w:color="auto"/>
                <w:left w:val="none" w:sz="0" w:space="0" w:color="auto"/>
                <w:bottom w:val="none" w:sz="0" w:space="0" w:color="auto"/>
                <w:right w:val="none" w:sz="0" w:space="0" w:color="auto"/>
              </w:divBdr>
              <w:divsChild>
                <w:div w:id="360865618">
                  <w:marLeft w:val="0"/>
                  <w:marRight w:val="0"/>
                  <w:marTop w:val="0"/>
                  <w:marBottom w:val="0"/>
                  <w:divBdr>
                    <w:top w:val="none" w:sz="0" w:space="0" w:color="auto"/>
                    <w:left w:val="none" w:sz="0" w:space="0" w:color="auto"/>
                    <w:bottom w:val="none" w:sz="0" w:space="0" w:color="auto"/>
                    <w:right w:val="none" w:sz="0" w:space="0" w:color="auto"/>
                  </w:divBdr>
                </w:div>
              </w:divsChild>
            </w:div>
            <w:div w:id="2011635856">
              <w:marLeft w:val="0"/>
              <w:marRight w:val="0"/>
              <w:marTop w:val="0"/>
              <w:marBottom w:val="0"/>
              <w:divBdr>
                <w:top w:val="none" w:sz="0" w:space="0" w:color="auto"/>
                <w:left w:val="none" w:sz="0" w:space="0" w:color="auto"/>
                <w:bottom w:val="none" w:sz="0" w:space="0" w:color="auto"/>
                <w:right w:val="none" w:sz="0" w:space="0" w:color="auto"/>
              </w:divBdr>
              <w:divsChild>
                <w:div w:id="13195347">
                  <w:marLeft w:val="0"/>
                  <w:marRight w:val="0"/>
                  <w:marTop w:val="0"/>
                  <w:marBottom w:val="0"/>
                  <w:divBdr>
                    <w:top w:val="none" w:sz="0" w:space="0" w:color="auto"/>
                    <w:left w:val="none" w:sz="0" w:space="0" w:color="auto"/>
                    <w:bottom w:val="none" w:sz="0" w:space="0" w:color="auto"/>
                    <w:right w:val="none" w:sz="0" w:space="0" w:color="auto"/>
                  </w:divBdr>
                </w:div>
              </w:divsChild>
            </w:div>
            <w:div w:id="2077389854">
              <w:marLeft w:val="0"/>
              <w:marRight w:val="0"/>
              <w:marTop w:val="0"/>
              <w:marBottom w:val="0"/>
              <w:divBdr>
                <w:top w:val="none" w:sz="0" w:space="0" w:color="auto"/>
                <w:left w:val="none" w:sz="0" w:space="0" w:color="auto"/>
                <w:bottom w:val="none" w:sz="0" w:space="0" w:color="auto"/>
                <w:right w:val="none" w:sz="0" w:space="0" w:color="auto"/>
              </w:divBdr>
              <w:divsChild>
                <w:div w:id="1089546089">
                  <w:marLeft w:val="0"/>
                  <w:marRight w:val="0"/>
                  <w:marTop w:val="0"/>
                  <w:marBottom w:val="0"/>
                  <w:divBdr>
                    <w:top w:val="none" w:sz="0" w:space="0" w:color="auto"/>
                    <w:left w:val="none" w:sz="0" w:space="0" w:color="auto"/>
                    <w:bottom w:val="none" w:sz="0" w:space="0" w:color="auto"/>
                    <w:right w:val="none" w:sz="0" w:space="0" w:color="auto"/>
                  </w:divBdr>
                </w:div>
              </w:divsChild>
            </w:div>
            <w:div w:id="2114280514">
              <w:marLeft w:val="0"/>
              <w:marRight w:val="0"/>
              <w:marTop w:val="0"/>
              <w:marBottom w:val="0"/>
              <w:divBdr>
                <w:top w:val="none" w:sz="0" w:space="0" w:color="auto"/>
                <w:left w:val="none" w:sz="0" w:space="0" w:color="auto"/>
                <w:bottom w:val="none" w:sz="0" w:space="0" w:color="auto"/>
                <w:right w:val="none" w:sz="0" w:space="0" w:color="auto"/>
              </w:divBdr>
              <w:divsChild>
                <w:div w:id="1036662541">
                  <w:marLeft w:val="0"/>
                  <w:marRight w:val="0"/>
                  <w:marTop w:val="0"/>
                  <w:marBottom w:val="0"/>
                  <w:divBdr>
                    <w:top w:val="none" w:sz="0" w:space="0" w:color="auto"/>
                    <w:left w:val="none" w:sz="0" w:space="0" w:color="auto"/>
                    <w:bottom w:val="none" w:sz="0" w:space="0" w:color="auto"/>
                    <w:right w:val="none" w:sz="0" w:space="0" w:color="auto"/>
                  </w:divBdr>
                </w:div>
              </w:divsChild>
            </w:div>
            <w:div w:id="211852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42976">
      <w:bodyDiv w:val="1"/>
      <w:marLeft w:val="0"/>
      <w:marRight w:val="0"/>
      <w:marTop w:val="0"/>
      <w:marBottom w:val="0"/>
      <w:divBdr>
        <w:top w:val="none" w:sz="0" w:space="0" w:color="auto"/>
        <w:left w:val="none" w:sz="0" w:space="0" w:color="auto"/>
        <w:bottom w:val="none" w:sz="0" w:space="0" w:color="auto"/>
        <w:right w:val="none" w:sz="0" w:space="0" w:color="auto"/>
      </w:divBdr>
    </w:div>
    <w:div w:id="1184132974">
      <w:bodyDiv w:val="1"/>
      <w:marLeft w:val="0"/>
      <w:marRight w:val="0"/>
      <w:marTop w:val="0"/>
      <w:marBottom w:val="0"/>
      <w:divBdr>
        <w:top w:val="none" w:sz="0" w:space="0" w:color="auto"/>
        <w:left w:val="none" w:sz="0" w:space="0" w:color="auto"/>
        <w:bottom w:val="none" w:sz="0" w:space="0" w:color="auto"/>
        <w:right w:val="none" w:sz="0" w:space="0" w:color="auto"/>
      </w:divBdr>
    </w:div>
    <w:div w:id="1220898928">
      <w:bodyDiv w:val="1"/>
      <w:marLeft w:val="0"/>
      <w:marRight w:val="0"/>
      <w:marTop w:val="0"/>
      <w:marBottom w:val="0"/>
      <w:divBdr>
        <w:top w:val="none" w:sz="0" w:space="0" w:color="auto"/>
        <w:left w:val="none" w:sz="0" w:space="0" w:color="auto"/>
        <w:bottom w:val="none" w:sz="0" w:space="0" w:color="auto"/>
        <w:right w:val="none" w:sz="0" w:space="0" w:color="auto"/>
      </w:divBdr>
    </w:div>
    <w:div w:id="1270891958">
      <w:bodyDiv w:val="1"/>
      <w:marLeft w:val="0"/>
      <w:marRight w:val="0"/>
      <w:marTop w:val="0"/>
      <w:marBottom w:val="0"/>
      <w:divBdr>
        <w:top w:val="none" w:sz="0" w:space="0" w:color="auto"/>
        <w:left w:val="none" w:sz="0" w:space="0" w:color="auto"/>
        <w:bottom w:val="none" w:sz="0" w:space="0" w:color="auto"/>
        <w:right w:val="none" w:sz="0" w:space="0" w:color="auto"/>
      </w:divBdr>
    </w:div>
    <w:div w:id="1310289167">
      <w:bodyDiv w:val="1"/>
      <w:marLeft w:val="0"/>
      <w:marRight w:val="0"/>
      <w:marTop w:val="0"/>
      <w:marBottom w:val="0"/>
      <w:divBdr>
        <w:top w:val="none" w:sz="0" w:space="0" w:color="auto"/>
        <w:left w:val="none" w:sz="0" w:space="0" w:color="auto"/>
        <w:bottom w:val="none" w:sz="0" w:space="0" w:color="auto"/>
        <w:right w:val="none" w:sz="0" w:space="0" w:color="auto"/>
      </w:divBdr>
    </w:div>
    <w:div w:id="1331449221">
      <w:bodyDiv w:val="1"/>
      <w:marLeft w:val="0"/>
      <w:marRight w:val="0"/>
      <w:marTop w:val="0"/>
      <w:marBottom w:val="0"/>
      <w:divBdr>
        <w:top w:val="none" w:sz="0" w:space="0" w:color="auto"/>
        <w:left w:val="none" w:sz="0" w:space="0" w:color="auto"/>
        <w:bottom w:val="none" w:sz="0" w:space="0" w:color="auto"/>
        <w:right w:val="none" w:sz="0" w:space="0" w:color="auto"/>
      </w:divBdr>
    </w:div>
    <w:div w:id="1476488448">
      <w:bodyDiv w:val="1"/>
      <w:marLeft w:val="0"/>
      <w:marRight w:val="0"/>
      <w:marTop w:val="0"/>
      <w:marBottom w:val="0"/>
      <w:divBdr>
        <w:top w:val="none" w:sz="0" w:space="0" w:color="auto"/>
        <w:left w:val="none" w:sz="0" w:space="0" w:color="auto"/>
        <w:bottom w:val="none" w:sz="0" w:space="0" w:color="auto"/>
        <w:right w:val="none" w:sz="0" w:space="0" w:color="auto"/>
      </w:divBdr>
    </w:div>
    <w:div w:id="1535998669">
      <w:bodyDiv w:val="1"/>
      <w:marLeft w:val="0"/>
      <w:marRight w:val="0"/>
      <w:marTop w:val="0"/>
      <w:marBottom w:val="0"/>
      <w:divBdr>
        <w:top w:val="none" w:sz="0" w:space="0" w:color="auto"/>
        <w:left w:val="none" w:sz="0" w:space="0" w:color="auto"/>
        <w:bottom w:val="none" w:sz="0" w:space="0" w:color="auto"/>
        <w:right w:val="none" w:sz="0" w:space="0" w:color="auto"/>
      </w:divBdr>
    </w:div>
    <w:div w:id="1544950252">
      <w:bodyDiv w:val="1"/>
      <w:marLeft w:val="0"/>
      <w:marRight w:val="0"/>
      <w:marTop w:val="0"/>
      <w:marBottom w:val="0"/>
      <w:divBdr>
        <w:top w:val="none" w:sz="0" w:space="0" w:color="auto"/>
        <w:left w:val="none" w:sz="0" w:space="0" w:color="auto"/>
        <w:bottom w:val="none" w:sz="0" w:space="0" w:color="auto"/>
        <w:right w:val="none" w:sz="0" w:space="0" w:color="auto"/>
      </w:divBdr>
    </w:div>
    <w:div w:id="1612855104">
      <w:bodyDiv w:val="1"/>
      <w:marLeft w:val="0"/>
      <w:marRight w:val="0"/>
      <w:marTop w:val="0"/>
      <w:marBottom w:val="0"/>
      <w:divBdr>
        <w:top w:val="none" w:sz="0" w:space="0" w:color="auto"/>
        <w:left w:val="none" w:sz="0" w:space="0" w:color="auto"/>
        <w:bottom w:val="none" w:sz="0" w:space="0" w:color="auto"/>
        <w:right w:val="none" w:sz="0" w:space="0" w:color="auto"/>
      </w:divBdr>
      <w:divsChild>
        <w:div w:id="983315849">
          <w:marLeft w:val="288"/>
          <w:marRight w:val="0"/>
          <w:marTop w:val="0"/>
          <w:marBottom w:val="0"/>
          <w:divBdr>
            <w:top w:val="none" w:sz="0" w:space="0" w:color="auto"/>
            <w:left w:val="none" w:sz="0" w:space="0" w:color="auto"/>
            <w:bottom w:val="none" w:sz="0" w:space="0" w:color="auto"/>
            <w:right w:val="none" w:sz="0" w:space="0" w:color="auto"/>
          </w:divBdr>
        </w:div>
        <w:div w:id="2084990017">
          <w:marLeft w:val="288"/>
          <w:marRight w:val="0"/>
          <w:marTop w:val="0"/>
          <w:marBottom w:val="0"/>
          <w:divBdr>
            <w:top w:val="none" w:sz="0" w:space="0" w:color="auto"/>
            <w:left w:val="none" w:sz="0" w:space="0" w:color="auto"/>
            <w:bottom w:val="none" w:sz="0" w:space="0" w:color="auto"/>
            <w:right w:val="none" w:sz="0" w:space="0" w:color="auto"/>
          </w:divBdr>
        </w:div>
      </w:divsChild>
    </w:div>
    <w:div w:id="1695039937">
      <w:bodyDiv w:val="1"/>
      <w:marLeft w:val="0"/>
      <w:marRight w:val="0"/>
      <w:marTop w:val="0"/>
      <w:marBottom w:val="0"/>
      <w:divBdr>
        <w:top w:val="none" w:sz="0" w:space="0" w:color="auto"/>
        <w:left w:val="none" w:sz="0" w:space="0" w:color="auto"/>
        <w:bottom w:val="none" w:sz="0" w:space="0" w:color="auto"/>
        <w:right w:val="none" w:sz="0" w:space="0" w:color="auto"/>
      </w:divBdr>
    </w:div>
    <w:div w:id="1725634959">
      <w:bodyDiv w:val="1"/>
      <w:marLeft w:val="0"/>
      <w:marRight w:val="0"/>
      <w:marTop w:val="0"/>
      <w:marBottom w:val="0"/>
      <w:divBdr>
        <w:top w:val="none" w:sz="0" w:space="0" w:color="auto"/>
        <w:left w:val="none" w:sz="0" w:space="0" w:color="auto"/>
        <w:bottom w:val="none" w:sz="0" w:space="0" w:color="auto"/>
        <w:right w:val="none" w:sz="0" w:space="0" w:color="auto"/>
      </w:divBdr>
      <w:divsChild>
        <w:div w:id="149829512">
          <w:marLeft w:val="360"/>
          <w:marRight w:val="0"/>
          <w:marTop w:val="0"/>
          <w:marBottom w:val="0"/>
          <w:divBdr>
            <w:top w:val="none" w:sz="0" w:space="0" w:color="auto"/>
            <w:left w:val="none" w:sz="0" w:space="0" w:color="auto"/>
            <w:bottom w:val="none" w:sz="0" w:space="0" w:color="auto"/>
            <w:right w:val="none" w:sz="0" w:space="0" w:color="auto"/>
          </w:divBdr>
        </w:div>
        <w:div w:id="178007905">
          <w:marLeft w:val="1080"/>
          <w:marRight w:val="0"/>
          <w:marTop w:val="0"/>
          <w:marBottom w:val="0"/>
          <w:divBdr>
            <w:top w:val="none" w:sz="0" w:space="0" w:color="auto"/>
            <w:left w:val="none" w:sz="0" w:space="0" w:color="auto"/>
            <w:bottom w:val="none" w:sz="0" w:space="0" w:color="auto"/>
            <w:right w:val="none" w:sz="0" w:space="0" w:color="auto"/>
          </w:divBdr>
        </w:div>
        <w:div w:id="250741802">
          <w:marLeft w:val="1080"/>
          <w:marRight w:val="0"/>
          <w:marTop w:val="0"/>
          <w:marBottom w:val="0"/>
          <w:divBdr>
            <w:top w:val="none" w:sz="0" w:space="0" w:color="auto"/>
            <w:left w:val="none" w:sz="0" w:space="0" w:color="auto"/>
            <w:bottom w:val="none" w:sz="0" w:space="0" w:color="auto"/>
            <w:right w:val="none" w:sz="0" w:space="0" w:color="auto"/>
          </w:divBdr>
        </w:div>
        <w:div w:id="263000230">
          <w:marLeft w:val="1080"/>
          <w:marRight w:val="0"/>
          <w:marTop w:val="0"/>
          <w:marBottom w:val="0"/>
          <w:divBdr>
            <w:top w:val="none" w:sz="0" w:space="0" w:color="auto"/>
            <w:left w:val="none" w:sz="0" w:space="0" w:color="auto"/>
            <w:bottom w:val="none" w:sz="0" w:space="0" w:color="auto"/>
            <w:right w:val="none" w:sz="0" w:space="0" w:color="auto"/>
          </w:divBdr>
        </w:div>
        <w:div w:id="468481494">
          <w:marLeft w:val="1080"/>
          <w:marRight w:val="0"/>
          <w:marTop w:val="0"/>
          <w:marBottom w:val="0"/>
          <w:divBdr>
            <w:top w:val="none" w:sz="0" w:space="0" w:color="auto"/>
            <w:left w:val="none" w:sz="0" w:space="0" w:color="auto"/>
            <w:bottom w:val="none" w:sz="0" w:space="0" w:color="auto"/>
            <w:right w:val="none" w:sz="0" w:space="0" w:color="auto"/>
          </w:divBdr>
        </w:div>
        <w:div w:id="491026373">
          <w:marLeft w:val="360"/>
          <w:marRight w:val="0"/>
          <w:marTop w:val="0"/>
          <w:marBottom w:val="0"/>
          <w:divBdr>
            <w:top w:val="none" w:sz="0" w:space="0" w:color="auto"/>
            <w:left w:val="none" w:sz="0" w:space="0" w:color="auto"/>
            <w:bottom w:val="none" w:sz="0" w:space="0" w:color="auto"/>
            <w:right w:val="none" w:sz="0" w:space="0" w:color="auto"/>
          </w:divBdr>
        </w:div>
        <w:div w:id="536357130">
          <w:marLeft w:val="1886"/>
          <w:marRight w:val="0"/>
          <w:marTop w:val="0"/>
          <w:marBottom w:val="0"/>
          <w:divBdr>
            <w:top w:val="none" w:sz="0" w:space="0" w:color="auto"/>
            <w:left w:val="none" w:sz="0" w:space="0" w:color="auto"/>
            <w:bottom w:val="none" w:sz="0" w:space="0" w:color="auto"/>
            <w:right w:val="none" w:sz="0" w:space="0" w:color="auto"/>
          </w:divBdr>
        </w:div>
        <w:div w:id="578060114">
          <w:marLeft w:val="360"/>
          <w:marRight w:val="0"/>
          <w:marTop w:val="0"/>
          <w:marBottom w:val="0"/>
          <w:divBdr>
            <w:top w:val="none" w:sz="0" w:space="0" w:color="auto"/>
            <w:left w:val="none" w:sz="0" w:space="0" w:color="auto"/>
            <w:bottom w:val="none" w:sz="0" w:space="0" w:color="auto"/>
            <w:right w:val="none" w:sz="0" w:space="0" w:color="auto"/>
          </w:divBdr>
        </w:div>
        <w:div w:id="665867013">
          <w:marLeft w:val="1080"/>
          <w:marRight w:val="0"/>
          <w:marTop w:val="0"/>
          <w:marBottom w:val="0"/>
          <w:divBdr>
            <w:top w:val="none" w:sz="0" w:space="0" w:color="auto"/>
            <w:left w:val="none" w:sz="0" w:space="0" w:color="auto"/>
            <w:bottom w:val="none" w:sz="0" w:space="0" w:color="auto"/>
            <w:right w:val="none" w:sz="0" w:space="0" w:color="auto"/>
          </w:divBdr>
        </w:div>
        <w:div w:id="739592789">
          <w:marLeft w:val="1080"/>
          <w:marRight w:val="0"/>
          <w:marTop w:val="0"/>
          <w:marBottom w:val="0"/>
          <w:divBdr>
            <w:top w:val="none" w:sz="0" w:space="0" w:color="auto"/>
            <w:left w:val="none" w:sz="0" w:space="0" w:color="auto"/>
            <w:bottom w:val="none" w:sz="0" w:space="0" w:color="auto"/>
            <w:right w:val="none" w:sz="0" w:space="0" w:color="auto"/>
          </w:divBdr>
        </w:div>
        <w:div w:id="759133903">
          <w:marLeft w:val="360"/>
          <w:marRight w:val="0"/>
          <w:marTop w:val="0"/>
          <w:marBottom w:val="0"/>
          <w:divBdr>
            <w:top w:val="none" w:sz="0" w:space="0" w:color="auto"/>
            <w:left w:val="none" w:sz="0" w:space="0" w:color="auto"/>
            <w:bottom w:val="none" w:sz="0" w:space="0" w:color="auto"/>
            <w:right w:val="none" w:sz="0" w:space="0" w:color="auto"/>
          </w:divBdr>
        </w:div>
        <w:div w:id="859202230">
          <w:marLeft w:val="1080"/>
          <w:marRight w:val="0"/>
          <w:marTop w:val="0"/>
          <w:marBottom w:val="0"/>
          <w:divBdr>
            <w:top w:val="none" w:sz="0" w:space="0" w:color="auto"/>
            <w:left w:val="none" w:sz="0" w:space="0" w:color="auto"/>
            <w:bottom w:val="none" w:sz="0" w:space="0" w:color="auto"/>
            <w:right w:val="none" w:sz="0" w:space="0" w:color="auto"/>
          </w:divBdr>
        </w:div>
        <w:div w:id="906962799">
          <w:marLeft w:val="1080"/>
          <w:marRight w:val="0"/>
          <w:marTop w:val="0"/>
          <w:marBottom w:val="0"/>
          <w:divBdr>
            <w:top w:val="none" w:sz="0" w:space="0" w:color="auto"/>
            <w:left w:val="none" w:sz="0" w:space="0" w:color="auto"/>
            <w:bottom w:val="none" w:sz="0" w:space="0" w:color="auto"/>
            <w:right w:val="none" w:sz="0" w:space="0" w:color="auto"/>
          </w:divBdr>
        </w:div>
        <w:div w:id="994188683">
          <w:marLeft w:val="1080"/>
          <w:marRight w:val="0"/>
          <w:marTop w:val="0"/>
          <w:marBottom w:val="0"/>
          <w:divBdr>
            <w:top w:val="none" w:sz="0" w:space="0" w:color="auto"/>
            <w:left w:val="none" w:sz="0" w:space="0" w:color="auto"/>
            <w:bottom w:val="none" w:sz="0" w:space="0" w:color="auto"/>
            <w:right w:val="none" w:sz="0" w:space="0" w:color="auto"/>
          </w:divBdr>
        </w:div>
        <w:div w:id="1166046683">
          <w:marLeft w:val="360"/>
          <w:marRight w:val="0"/>
          <w:marTop w:val="0"/>
          <w:marBottom w:val="0"/>
          <w:divBdr>
            <w:top w:val="none" w:sz="0" w:space="0" w:color="auto"/>
            <w:left w:val="none" w:sz="0" w:space="0" w:color="auto"/>
            <w:bottom w:val="none" w:sz="0" w:space="0" w:color="auto"/>
            <w:right w:val="none" w:sz="0" w:space="0" w:color="auto"/>
          </w:divBdr>
        </w:div>
        <w:div w:id="1181043286">
          <w:marLeft w:val="360"/>
          <w:marRight w:val="0"/>
          <w:marTop w:val="0"/>
          <w:marBottom w:val="0"/>
          <w:divBdr>
            <w:top w:val="none" w:sz="0" w:space="0" w:color="auto"/>
            <w:left w:val="none" w:sz="0" w:space="0" w:color="auto"/>
            <w:bottom w:val="none" w:sz="0" w:space="0" w:color="auto"/>
            <w:right w:val="none" w:sz="0" w:space="0" w:color="auto"/>
          </w:divBdr>
        </w:div>
        <w:div w:id="1251356634">
          <w:marLeft w:val="1080"/>
          <w:marRight w:val="0"/>
          <w:marTop w:val="0"/>
          <w:marBottom w:val="0"/>
          <w:divBdr>
            <w:top w:val="none" w:sz="0" w:space="0" w:color="auto"/>
            <w:left w:val="none" w:sz="0" w:space="0" w:color="auto"/>
            <w:bottom w:val="none" w:sz="0" w:space="0" w:color="auto"/>
            <w:right w:val="none" w:sz="0" w:space="0" w:color="auto"/>
          </w:divBdr>
        </w:div>
        <w:div w:id="1253472304">
          <w:marLeft w:val="1080"/>
          <w:marRight w:val="0"/>
          <w:marTop w:val="0"/>
          <w:marBottom w:val="0"/>
          <w:divBdr>
            <w:top w:val="none" w:sz="0" w:space="0" w:color="auto"/>
            <w:left w:val="none" w:sz="0" w:space="0" w:color="auto"/>
            <w:bottom w:val="none" w:sz="0" w:space="0" w:color="auto"/>
            <w:right w:val="none" w:sz="0" w:space="0" w:color="auto"/>
          </w:divBdr>
        </w:div>
        <w:div w:id="1341011142">
          <w:marLeft w:val="1886"/>
          <w:marRight w:val="0"/>
          <w:marTop w:val="0"/>
          <w:marBottom w:val="0"/>
          <w:divBdr>
            <w:top w:val="none" w:sz="0" w:space="0" w:color="auto"/>
            <w:left w:val="none" w:sz="0" w:space="0" w:color="auto"/>
            <w:bottom w:val="none" w:sz="0" w:space="0" w:color="auto"/>
            <w:right w:val="none" w:sz="0" w:space="0" w:color="auto"/>
          </w:divBdr>
        </w:div>
        <w:div w:id="1349872378">
          <w:marLeft w:val="1080"/>
          <w:marRight w:val="0"/>
          <w:marTop w:val="0"/>
          <w:marBottom w:val="0"/>
          <w:divBdr>
            <w:top w:val="none" w:sz="0" w:space="0" w:color="auto"/>
            <w:left w:val="none" w:sz="0" w:space="0" w:color="auto"/>
            <w:bottom w:val="none" w:sz="0" w:space="0" w:color="auto"/>
            <w:right w:val="none" w:sz="0" w:space="0" w:color="auto"/>
          </w:divBdr>
        </w:div>
        <w:div w:id="1357996355">
          <w:marLeft w:val="360"/>
          <w:marRight w:val="0"/>
          <w:marTop w:val="0"/>
          <w:marBottom w:val="0"/>
          <w:divBdr>
            <w:top w:val="none" w:sz="0" w:space="0" w:color="auto"/>
            <w:left w:val="none" w:sz="0" w:space="0" w:color="auto"/>
            <w:bottom w:val="none" w:sz="0" w:space="0" w:color="auto"/>
            <w:right w:val="none" w:sz="0" w:space="0" w:color="auto"/>
          </w:divBdr>
        </w:div>
        <w:div w:id="1559170284">
          <w:marLeft w:val="1886"/>
          <w:marRight w:val="0"/>
          <w:marTop w:val="0"/>
          <w:marBottom w:val="0"/>
          <w:divBdr>
            <w:top w:val="none" w:sz="0" w:space="0" w:color="auto"/>
            <w:left w:val="none" w:sz="0" w:space="0" w:color="auto"/>
            <w:bottom w:val="none" w:sz="0" w:space="0" w:color="auto"/>
            <w:right w:val="none" w:sz="0" w:space="0" w:color="auto"/>
          </w:divBdr>
        </w:div>
        <w:div w:id="1759211736">
          <w:marLeft w:val="1080"/>
          <w:marRight w:val="0"/>
          <w:marTop w:val="0"/>
          <w:marBottom w:val="0"/>
          <w:divBdr>
            <w:top w:val="none" w:sz="0" w:space="0" w:color="auto"/>
            <w:left w:val="none" w:sz="0" w:space="0" w:color="auto"/>
            <w:bottom w:val="none" w:sz="0" w:space="0" w:color="auto"/>
            <w:right w:val="none" w:sz="0" w:space="0" w:color="auto"/>
          </w:divBdr>
        </w:div>
        <w:div w:id="1917088395">
          <w:marLeft w:val="1080"/>
          <w:marRight w:val="0"/>
          <w:marTop w:val="0"/>
          <w:marBottom w:val="0"/>
          <w:divBdr>
            <w:top w:val="none" w:sz="0" w:space="0" w:color="auto"/>
            <w:left w:val="none" w:sz="0" w:space="0" w:color="auto"/>
            <w:bottom w:val="none" w:sz="0" w:space="0" w:color="auto"/>
            <w:right w:val="none" w:sz="0" w:space="0" w:color="auto"/>
          </w:divBdr>
        </w:div>
        <w:div w:id="2123839594">
          <w:marLeft w:val="1080"/>
          <w:marRight w:val="0"/>
          <w:marTop w:val="0"/>
          <w:marBottom w:val="0"/>
          <w:divBdr>
            <w:top w:val="none" w:sz="0" w:space="0" w:color="auto"/>
            <w:left w:val="none" w:sz="0" w:space="0" w:color="auto"/>
            <w:bottom w:val="none" w:sz="0" w:space="0" w:color="auto"/>
            <w:right w:val="none" w:sz="0" w:space="0" w:color="auto"/>
          </w:divBdr>
        </w:div>
      </w:divsChild>
    </w:div>
    <w:div w:id="1730417959">
      <w:bodyDiv w:val="1"/>
      <w:marLeft w:val="0"/>
      <w:marRight w:val="0"/>
      <w:marTop w:val="0"/>
      <w:marBottom w:val="0"/>
      <w:divBdr>
        <w:top w:val="none" w:sz="0" w:space="0" w:color="auto"/>
        <w:left w:val="none" w:sz="0" w:space="0" w:color="auto"/>
        <w:bottom w:val="none" w:sz="0" w:space="0" w:color="auto"/>
        <w:right w:val="none" w:sz="0" w:space="0" w:color="auto"/>
      </w:divBdr>
    </w:div>
    <w:div w:id="1735929499">
      <w:bodyDiv w:val="1"/>
      <w:marLeft w:val="0"/>
      <w:marRight w:val="0"/>
      <w:marTop w:val="0"/>
      <w:marBottom w:val="0"/>
      <w:divBdr>
        <w:top w:val="none" w:sz="0" w:space="0" w:color="auto"/>
        <w:left w:val="none" w:sz="0" w:space="0" w:color="auto"/>
        <w:bottom w:val="none" w:sz="0" w:space="0" w:color="auto"/>
        <w:right w:val="none" w:sz="0" w:space="0" w:color="auto"/>
      </w:divBdr>
    </w:div>
    <w:div w:id="1892426946">
      <w:bodyDiv w:val="1"/>
      <w:marLeft w:val="0"/>
      <w:marRight w:val="0"/>
      <w:marTop w:val="0"/>
      <w:marBottom w:val="0"/>
      <w:divBdr>
        <w:top w:val="none" w:sz="0" w:space="0" w:color="auto"/>
        <w:left w:val="none" w:sz="0" w:space="0" w:color="auto"/>
        <w:bottom w:val="none" w:sz="0" w:space="0" w:color="auto"/>
        <w:right w:val="none" w:sz="0" w:space="0" w:color="auto"/>
      </w:divBdr>
    </w:div>
    <w:div w:id="1907719716">
      <w:bodyDiv w:val="1"/>
      <w:marLeft w:val="0"/>
      <w:marRight w:val="0"/>
      <w:marTop w:val="0"/>
      <w:marBottom w:val="0"/>
      <w:divBdr>
        <w:top w:val="none" w:sz="0" w:space="0" w:color="auto"/>
        <w:left w:val="none" w:sz="0" w:space="0" w:color="auto"/>
        <w:bottom w:val="none" w:sz="0" w:space="0" w:color="auto"/>
        <w:right w:val="none" w:sz="0" w:space="0" w:color="auto"/>
      </w:divBdr>
    </w:div>
    <w:div w:id="1909263777">
      <w:bodyDiv w:val="1"/>
      <w:marLeft w:val="0"/>
      <w:marRight w:val="0"/>
      <w:marTop w:val="0"/>
      <w:marBottom w:val="0"/>
      <w:divBdr>
        <w:top w:val="none" w:sz="0" w:space="0" w:color="auto"/>
        <w:left w:val="none" w:sz="0" w:space="0" w:color="auto"/>
        <w:bottom w:val="none" w:sz="0" w:space="0" w:color="auto"/>
        <w:right w:val="none" w:sz="0" w:space="0" w:color="auto"/>
      </w:divBdr>
      <w:divsChild>
        <w:div w:id="47608616">
          <w:marLeft w:val="360"/>
          <w:marRight w:val="0"/>
          <w:marTop w:val="0"/>
          <w:marBottom w:val="120"/>
          <w:divBdr>
            <w:top w:val="none" w:sz="0" w:space="0" w:color="auto"/>
            <w:left w:val="none" w:sz="0" w:space="0" w:color="auto"/>
            <w:bottom w:val="none" w:sz="0" w:space="0" w:color="auto"/>
            <w:right w:val="none" w:sz="0" w:space="0" w:color="auto"/>
          </w:divBdr>
        </w:div>
        <w:div w:id="263539657">
          <w:marLeft w:val="547"/>
          <w:marRight w:val="0"/>
          <w:marTop w:val="0"/>
          <w:marBottom w:val="120"/>
          <w:divBdr>
            <w:top w:val="none" w:sz="0" w:space="0" w:color="auto"/>
            <w:left w:val="none" w:sz="0" w:space="0" w:color="auto"/>
            <w:bottom w:val="none" w:sz="0" w:space="0" w:color="auto"/>
            <w:right w:val="none" w:sz="0" w:space="0" w:color="auto"/>
          </w:divBdr>
        </w:div>
        <w:div w:id="305941649">
          <w:marLeft w:val="1166"/>
          <w:marRight w:val="0"/>
          <w:marTop w:val="0"/>
          <w:marBottom w:val="120"/>
          <w:divBdr>
            <w:top w:val="none" w:sz="0" w:space="0" w:color="auto"/>
            <w:left w:val="none" w:sz="0" w:space="0" w:color="auto"/>
            <w:bottom w:val="none" w:sz="0" w:space="0" w:color="auto"/>
            <w:right w:val="none" w:sz="0" w:space="0" w:color="auto"/>
          </w:divBdr>
        </w:div>
        <w:div w:id="365450265">
          <w:marLeft w:val="1267"/>
          <w:marRight w:val="0"/>
          <w:marTop w:val="0"/>
          <w:marBottom w:val="120"/>
          <w:divBdr>
            <w:top w:val="none" w:sz="0" w:space="0" w:color="auto"/>
            <w:left w:val="none" w:sz="0" w:space="0" w:color="auto"/>
            <w:bottom w:val="none" w:sz="0" w:space="0" w:color="auto"/>
            <w:right w:val="none" w:sz="0" w:space="0" w:color="auto"/>
          </w:divBdr>
        </w:div>
        <w:div w:id="402796080">
          <w:marLeft w:val="360"/>
          <w:marRight w:val="0"/>
          <w:marTop w:val="0"/>
          <w:marBottom w:val="120"/>
          <w:divBdr>
            <w:top w:val="none" w:sz="0" w:space="0" w:color="auto"/>
            <w:left w:val="none" w:sz="0" w:space="0" w:color="auto"/>
            <w:bottom w:val="none" w:sz="0" w:space="0" w:color="auto"/>
            <w:right w:val="none" w:sz="0" w:space="0" w:color="auto"/>
          </w:divBdr>
        </w:div>
        <w:div w:id="970748613">
          <w:marLeft w:val="1166"/>
          <w:marRight w:val="0"/>
          <w:marTop w:val="0"/>
          <w:marBottom w:val="120"/>
          <w:divBdr>
            <w:top w:val="none" w:sz="0" w:space="0" w:color="auto"/>
            <w:left w:val="none" w:sz="0" w:space="0" w:color="auto"/>
            <w:bottom w:val="none" w:sz="0" w:space="0" w:color="auto"/>
            <w:right w:val="none" w:sz="0" w:space="0" w:color="auto"/>
          </w:divBdr>
        </w:div>
        <w:div w:id="1174757351">
          <w:marLeft w:val="360"/>
          <w:marRight w:val="0"/>
          <w:marTop w:val="0"/>
          <w:marBottom w:val="120"/>
          <w:divBdr>
            <w:top w:val="none" w:sz="0" w:space="0" w:color="auto"/>
            <w:left w:val="none" w:sz="0" w:space="0" w:color="auto"/>
            <w:bottom w:val="none" w:sz="0" w:space="0" w:color="auto"/>
            <w:right w:val="none" w:sz="0" w:space="0" w:color="auto"/>
          </w:divBdr>
        </w:div>
        <w:div w:id="1223256083">
          <w:marLeft w:val="547"/>
          <w:marRight w:val="0"/>
          <w:marTop w:val="0"/>
          <w:marBottom w:val="120"/>
          <w:divBdr>
            <w:top w:val="none" w:sz="0" w:space="0" w:color="auto"/>
            <w:left w:val="none" w:sz="0" w:space="0" w:color="auto"/>
            <w:bottom w:val="none" w:sz="0" w:space="0" w:color="auto"/>
            <w:right w:val="none" w:sz="0" w:space="0" w:color="auto"/>
          </w:divBdr>
        </w:div>
        <w:div w:id="1256404967">
          <w:marLeft w:val="1166"/>
          <w:marRight w:val="0"/>
          <w:marTop w:val="0"/>
          <w:marBottom w:val="120"/>
          <w:divBdr>
            <w:top w:val="none" w:sz="0" w:space="0" w:color="auto"/>
            <w:left w:val="none" w:sz="0" w:space="0" w:color="auto"/>
            <w:bottom w:val="none" w:sz="0" w:space="0" w:color="auto"/>
            <w:right w:val="none" w:sz="0" w:space="0" w:color="auto"/>
          </w:divBdr>
        </w:div>
        <w:div w:id="1274551428">
          <w:marLeft w:val="1166"/>
          <w:marRight w:val="0"/>
          <w:marTop w:val="0"/>
          <w:marBottom w:val="120"/>
          <w:divBdr>
            <w:top w:val="none" w:sz="0" w:space="0" w:color="auto"/>
            <w:left w:val="none" w:sz="0" w:space="0" w:color="auto"/>
            <w:bottom w:val="none" w:sz="0" w:space="0" w:color="auto"/>
            <w:right w:val="none" w:sz="0" w:space="0" w:color="auto"/>
          </w:divBdr>
        </w:div>
        <w:div w:id="1534883417">
          <w:marLeft w:val="547"/>
          <w:marRight w:val="0"/>
          <w:marTop w:val="0"/>
          <w:marBottom w:val="120"/>
          <w:divBdr>
            <w:top w:val="none" w:sz="0" w:space="0" w:color="auto"/>
            <w:left w:val="none" w:sz="0" w:space="0" w:color="auto"/>
            <w:bottom w:val="none" w:sz="0" w:space="0" w:color="auto"/>
            <w:right w:val="none" w:sz="0" w:space="0" w:color="auto"/>
          </w:divBdr>
        </w:div>
        <w:div w:id="1631325065">
          <w:marLeft w:val="1166"/>
          <w:marRight w:val="0"/>
          <w:marTop w:val="0"/>
          <w:marBottom w:val="120"/>
          <w:divBdr>
            <w:top w:val="none" w:sz="0" w:space="0" w:color="auto"/>
            <w:left w:val="none" w:sz="0" w:space="0" w:color="auto"/>
            <w:bottom w:val="none" w:sz="0" w:space="0" w:color="auto"/>
            <w:right w:val="none" w:sz="0" w:space="0" w:color="auto"/>
          </w:divBdr>
        </w:div>
        <w:div w:id="1633368288">
          <w:marLeft w:val="1166"/>
          <w:marRight w:val="0"/>
          <w:marTop w:val="0"/>
          <w:marBottom w:val="120"/>
          <w:divBdr>
            <w:top w:val="none" w:sz="0" w:space="0" w:color="auto"/>
            <w:left w:val="none" w:sz="0" w:space="0" w:color="auto"/>
            <w:bottom w:val="none" w:sz="0" w:space="0" w:color="auto"/>
            <w:right w:val="none" w:sz="0" w:space="0" w:color="auto"/>
          </w:divBdr>
        </w:div>
        <w:div w:id="1772160660">
          <w:marLeft w:val="360"/>
          <w:marRight w:val="0"/>
          <w:marTop w:val="0"/>
          <w:marBottom w:val="120"/>
          <w:divBdr>
            <w:top w:val="none" w:sz="0" w:space="0" w:color="auto"/>
            <w:left w:val="none" w:sz="0" w:space="0" w:color="auto"/>
            <w:bottom w:val="none" w:sz="0" w:space="0" w:color="auto"/>
            <w:right w:val="none" w:sz="0" w:space="0" w:color="auto"/>
          </w:divBdr>
        </w:div>
        <w:div w:id="1844588697">
          <w:marLeft w:val="1267"/>
          <w:marRight w:val="0"/>
          <w:marTop w:val="0"/>
          <w:marBottom w:val="120"/>
          <w:divBdr>
            <w:top w:val="none" w:sz="0" w:space="0" w:color="auto"/>
            <w:left w:val="none" w:sz="0" w:space="0" w:color="auto"/>
            <w:bottom w:val="none" w:sz="0" w:space="0" w:color="auto"/>
            <w:right w:val="none" w:sz="0" w:space="0" w:color="auto"/>
          </w:divBdr>
        </w:div>
        <w:div w:id="2053580395">
          <w:marLeft w:val="547"/>
          <w:marRight w:val="0"/>
          <w:marTop w:val="0"/>
          <w:marBottom w:val="120"/>
          <w:divBdr>
            <w:top w:val="none" w:sz="0" w:space="0" w:color="auto"/>
            <w:left w:val="none" w:sz="0" w:space="0" w:color="auto"/>
            <w:bottom w:val="none" w:sz="0" w:space="0" w:color="auto"/>
            <w:right w:val="none" w:sz="0" w:space="0" w:color="auto"/>
          </w:divBdr>
        </w:div>
      </w:divsChild>
    </w:div>
    <w:div w:id="1962690862">
      <w:bodyDiv w:val="1"/>
      <w:marLeft w:val="0"/>
      <w:marRight w:val="0"/>
      <w:marTop w:val="0"/>
      <w:marBottom w:val="0"/>
      <w:divBdr>
        <w:top w:val="none" w:sz="0" w:space="0" w:color="auto"/>
        <w:left w:val="none" w:sz="0" w:space="0" w:color="auto"/>
        <w:bottom w:val="none" w:sz="0" w:space="0" w:color="auto"/>
        <w:right w:val="none" w:sz="0" w:space="0" w:color="auto"/>
      </w:divBdr>
    </w:div>
    <w:div w:id="1968046542">
      <w:bodyDiv w:val="1"/>
      <w:marLeft w:val="0"/>
      <w:marRight w:val="0"/>
      <w:marTop w:val="0"/>
      <w:marBottom w:val="0"/>
      <w:divBdr>
        <w:top w:val="none" w:sz="0" w:space="0" w:color="auto"/>
        <w:left w:val="none" w:sz="0" w:space="0" w:color="auto"/>
        <w:bottom w:val="none" w:sz="0" w:space="0" w:color="auto"/>
        <w:right w:val="none" w:sz="0" w:space="0" w:color="auto"/>
      </w:divBdr>
    </w:div>
    <w:div w:id="212298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image" Target="media/image10.jpeg"/><Relationship Id="rId8" Type="http://schemas.openxmlformats.org/officeDocument/2006/relationships/styles" Target="styles.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9.emf"/><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theme" Target="theme/theme1.xml"/><Relationship Id="rId28" Type="http://schemas.openxmlformats.org/officeDocument/2006/relationships/footer" Target="footer4.xml"/><Relationship Id="rId15" Type="http://schemas.openxmlformats.org/officeDocument/2006/relationships/image" Target="media/image2.png"/><Relationship Id="rId23" Type="http://schemas.openxmlformats.org/officeDocument/2006/relationships/image" Target="media/image7.emf"/><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footer" Target="footer6.xml"/><Relationship Id="rId9" Type="http://schemas.openxmlformats.org/officeDocument/2006/relationships/settings" Target="settings.xml"/><Relationship Id="rId14" Type="http://schemas.openxmlformats.org/officeDocument/2006/relationships/hyperlink" Target="https://urldefense.com/v3/__http:/vicgrid.vic.gov.au__;!!E1R1dd1bLLODlQ4!CIE16OFd8UhelnxzDyOy5q4mX9NFBzCNqz55FOlbTasW6-xOVx6ZBXmq1ZYU3Gp5iMb4UnqveY_Lgv__zl_kgzPX6i5JQg3uPjU1$" TargetMode="External"/><Relationship Id="rId22" Type="http://schemas.openxmlformats.org/officeDocument/2006/relationships/image" Target="media/image6.emf"/><Relationship Id="rId27" Type="http://schemas.openxmlformats.org/officeDocument/2006/relationships/header" Target="header1.xml"/></Relationships>
</file>

<file path=word/documenttasks/documenttasks1.xml><?xml version="1.0" encoding="utf-8"?>
<t:Tasks xmlns:t="http://schemas.microsoft.com/office/tasks/2019/documenttasks" xmlns:oel="http://schemas.microsoft.com/office/2019/extlst">
  <t:Task id="{C8ACEA3C-CEEA-43AC-8183-F6F83993FF25}">
    <t:Anchor>
      <t:Comment id="815643212"/>
    </t:Anchor>
    <t:History>
      <t:Event id="{D1CE8940-AF47-4581-9417-06BD83F14390}" time="2024-09-03T06:21:33.864Z">
        <t:Attribution userId="S::camille.smith@deeca.vic.gov.au::ccf13164-1a44-42ec-b4aa-1d3a1de552e7" userProvider="AD" userName="Camille A Smith (DEECA)"/>
        <t:Anchor>
          <t:Comment id="815643212"/>
        </t:Anchor>
        <t:Create/>
      </t:Event>
      <t:Event id="{E043E205-1472-40AA-8A31-327681F5BE40}" time="2024-09-03T06:21:33.864Z">
        <t:Attribution userId="S::camille.smith@deeca.vic.gov.au::ccf13164-1a44-42ec-b4aa-1d3a1de552e7" userProvider="AD" userName="Camille A Smith (DEECA)"/>
        <t:Anchor>
          <t:Comment id="815643212"/>
        </t:Anchor>
        <t:Assign userId="S::perry.jackson@deeca.vic.gov.au::c5b58587-98bf-49d9-bef0-69f5b07b95f5" userProvider="AD" userName="Perry F Jackson (DEECA)"/>
      </t:Event>
      <t:Event id="{13DDE77E-2619-4272-AEA7-3F43884A2244}" time="2024-09-03T06:21:33.864Z">
        <t:Attribution userId="S::camille.smith@deeca.vic.gov.au::ccf13164-1a44-42ec-b4aa-1d3a1de552e7" userProvider="AD" userName="Camille A Smith (DEECA)"/>
        <t:Anchor>
          <t:Comment id="815643212"/>
        </t:Anchor>
        <t:SetTitle title="@Perry F Jackson (DEECA) and Khuzair (sorry can’t I tag you!) As per @Tim D Bate (DEECA) comment in What we heard, can we change this to:Alongside the factors above, the multi-criteria analysis will consider the size and location of in-service and…"/>
      </t:Event>
    </t:History>
  </t:Task>
</t:Tasks>
</file>

<file path=word/theme/theme1.xml><?xml version="1.0" encoding="utf-8"?>
<a:theme xmlns:a="http://schemas.openxmlformats.org/drawingml/2006/main" name="Office Theme">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76453481C8EE4C8675D99208F5C58A" ma:contentTypeVersion="23" ma:contentTypeDescription="Create a new document." ma:contentTypeScope="" ma:versionID="4b78bb289e96935a3c280d0dca8b2a76">
  <xsd:schema xmlns:xsd="http://www.w3.org/2001/XMLSchema" xmlns:xs="http://www.w3.org/2001/XMLSchema" xmlns:p="http://schemas.microsoft.com/office/2006/metadata/properties" xmlns:ns2="b0287909-685d-46f5-9c8c-3985fd6ccf9d" xmlns:ns3="b10d00b6-e904-4f8f-a1c5-1308eb109418" targetNamespace="http://schemas.microsoft.com/office/2006/metadata/properties" ma:root="true" ma:fieldsID="09c99f5d6672f754c40067e2e2fc7fca" ns2:_="" ns3:_="">
    <xsd:import namespace="b0287909-685d-46f5-9c8c-3985fd6ccf9d"/>
    <xsd:import namespace="b10d00b6-e904-4f8f-a1c5-1308eb1094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NextReview" minOccurs="0"/>
                <xsd:element ref="ns2:Approvedon" minOccurs="0"/>
                <xsd:element ref="ns2:lcf76f155ced4ddcb4097134ff3c332f" minOccurs="0"/>
                <xsd:element ref="ns3:TaxCatchAll" minOccurs="0"/>
                <xsd:element ref="ns2:MediaServiceObjectDetectorVersions" minOccurs="0"/>
                <xsd:element ref="ns2:CONFIDENTIALFOLD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87909-685d-46f5-9c8c-3985fd6cc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NextReview" ma:index="21" nillable="true" ma:displayName="Next Review" ma:format="DateOnly" ma:internalName="NextReview">
      <xsd:simpleType>
        <xsd:restriction base="dms:DateTime"/>
      </xsd:simpleType>
    </xsd:element>
    <xsd:element name="Approvedon" ma:index="22" nillable="true" ma:displayName="Approved on" ma:format="DateOnly" ma:internalName="Approvedon">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d1a60d5-b7dc-4b9a-8eb7-2add323a79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NFIDENTIALFOLDER" ma:index="27" nillable="true" ma:displayName="CONFIDENTIAL FOLDER" ma:default="Subject to probity plan. Contact Rachel Brazier.   " ma:format="Dropdown" ma:internalName="CONFIDENTIALFOLDER">
      <xsd:simpleType>
        <xsd:restriction base="dms:Note">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0d00b6-e904-4f8f-a1c5-1308eb10941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f615a6b-32a4-441d-99c6-ec763cfb01dc}" ma:internalName="TaxCatchAll" ma:showField="CatchAllData" ma:web="b10d00b6-e904-4f8f-a1c5-1308eb1094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28233C5EFD8D38499E9BA38D63FECE8E" ma:contentTypeVersion="19" ma:contentTypeDescription="Create a new document." ma:contentTypeScope="" ma:versionID="2d3e2d46ee831d353e6772589d197557">
  <xsd:schema xmlns:xsd="http://www.w3.org/2001/XMLSchema" xmlns:xs="http://www.w3.org/2001/XMLSchema" xmlns:p="http://schemas.microsoft.com/office/2006/metadata/properties" xmlns:ns2="a5f32de4-e402-4188-b034-e71ca7d22e54" xmlns:ns3="e8e811fb-353d-4371-9fca-580070d681f3" xmlns:ns4="3e573a5d-b604-410e-b27f-32cf8b408546" targetNamespace="http://schemas.microsoft.com/office/2006/metadata/properties" ma:root="true" ma:fieldsID="f37c127124056a96746551c49a5bc76c" ns2:_="" ns3:_="" ns4:_="">
    <xsd:import namespace="a5f32de4-e402-4188-b034-e71ca7d22e54"/>
    <xsd:import namespace="e8e811fb-353d-4371-9fca-580070d681f3"/>
    <xsd:import namespace="3e573a5d-b604-410e-b27f-32cf8b40854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8e811fb-353d-4371-9fca-580070d681f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573a5d-b604-410e-b27f-32cf8b40854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de8d088-4efc-4de2-aaed-9e713c629cf6}" ma:internalName="TaxCatchAll" ma:showField="CatchAllData" ma:web="3e573a5d-b604-410e-b27f-32cf8b4085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SharedWithUsers xmlns="b10d00b6-e904-4f8f-a1c5-1308eb109418">
      <UserInfo>
        <DisplayName>Colbourne, Felicity</DisplayName>
        <AccountId>18</AccountId>
        <AccountType/>
      </UserInfo>
      <UserInfo>
        <DisplayName>SharingLinks.6e24d316-847b-4003-86f5-d9303b945b4a.Flexible.5f6f30f8-4635-47d0-9ba9-9caf35702644</DisplayName>
        <AccountId>32</AccountId>
        <AccountType/>
      </UserInfo>
      <UserInfo>
        <DisplayName>Catherine Gip (DEECA)</DisplayName>
        <AccountId>26</AccountId>
        <AccountType/>
      </UserInfo>
      <UserInfo>
        <DisplayName>Jess Hunt (DEECA)</DisplayName>
        <AccountId>55</AccountId>
        <AccountType/>
      </UserInfo>
      <UserInfo>
        <DisplayName>Ilsa M Colson (DEECA)</DisplayName>
        <AccountId>63</AccountId>
        <AccountType/>
      </UserInfo>
      <UserInfo>
        <DisplayName>Alistair J Parker (DEECA)</DisplayName>
        <AccountId>84</AccountId>
        <AccountType/>
      </UserInfo>
      <UserInfo>
        <DisplayName>Ben W Ferguson (DEECA)</DisplayName>
        <AccountId>17</AccountId>
        <AccountType/>
      </UserInfo>
      <UserInfo>
        <DisplayName>Mitch X Watson (DEECA)</DisplayName>
        <AccountId>21</AccountId>
        <AccountType/>
      </UserInfo>
      <UserInfo>
        <DisplayName>Deepak Sharma (DEECA)</DisplayName>
        <AccountId>29</AccountId>
        <AccountType/>
      </UserInfo>
      <UserInfo>
        <DisplayName>Danny D Benjamin (DEECA)</DisplayName>
        <AccountId>131</AccountId>
        <AccountType/>
      </UserInfo>
      <UserInfo>
        <DisplayName>Moira Fogarty (DEECA)</DisplayName>
        <AccountId>136</AccountId>
        <AccountType/>
      </UserInfo>
    </SharedWithUsers>
    <lcf76f155ced4ddcb4097134ff3c332f xmlns="b0287909-685d-46f5-9c8c-3985fd6ccf9d">
      <Terms xmlns="http://schemas.microsoft.com/office/infopath/2007/PartnerControls"/>
    </lcf76f155ced4ddcb4097134ff3c332f>
    <TaxCatchAll xmlns="b10d00b6-e904-4f8f-a1c5-1308eb109418" xsi:nil="true"/>
    <NextReview xmlns="b0287909-685d-46f5-9c8c-3985fd6ccf9d" xsi:nil="true"/>
    <CONFIDENTIALFOLDER xmlns="b0287909-685d-46f5-9c8c-3985fd6ccf9d">Subject to probity plan. Contact Rachel Brazier.   </CONFIDENTIALFOLDER>
    <Approvedon xmlns="b0287909-685d-46f5-9c8c-3985fd6ccf9d" xsi:nil="true"/>
  </documentManagement>
</p:properties>
</file>

<file path=customXml/itemProps1.xml><?xml version="1.0" encoding="utf-8"?>
<ds:datastoreItem xmlns:ds="http://schemas.openxmlformats.org/officeDocument/2006/customXml" ds:itemID="{F229CD1B-25D0-4941-A028-2DE5BC1288C4}"/>
</file>

<file path=customXml/itemProps2.xml><?xml version="1.0" encoding="utf-8"?>
<ds:datastoreItem xmlns:ds="http://schemas.openxmlformats.org/officeDocument/2006/customXml" ds:itemID="{A327F7C5-7D5A-40D6-BE5C-3C841C1B8C6C}">
  <ds:schemaRefs>
    <ds:schemaRef ds:uri="http://schemas.microsoft.com/sharepoint/v3/contenttype/forms"/>
  </ds:schemaRefs>
</ds:datastoreItem>
</file>

<file path=customXml/itemProps3.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customXml/itemProps4.xml><?xml version="1.0" encoding="utf-8"?>
<ds:datastoreItem xmlns:ds="http://schemas.openxmlformats.org/officeDocument/2006/customXml" ds:itemID="{63D591F9-B0DC-45DB-8245-E510510481E7}">
  <ds:schemaRefs>
    <ds:schemaRef ds:uri="http://schemas.microsoft.com/sharepoint/events"/>
  </ds:schemaRefs>
</ds:datastoreItem>
</file>

<file path=customXml/itemProps5.xml><?xml version="1.0" encoding="utf-8"?>
<ds:datastoreItem xmlns:ds="http://schemas.openxmlformats.org/officeDocument/2006/customXml" ds:itemID="{E34629FC-CEB8-467C-950F-052BE1174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e8e811fb-353d-4371-9fca-580070d681f3"/>
    <ds:schemaRef ds:uri="3e573a5d-b604-410e-b27f-32cf8b408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4178CAA-7145-4B65-B013-CBEA9139821E}">
  <ds:schemaRefs>
    <ds:schemaRef ds:uri="http://schemas.microsoft.com/office/2006/metadata/properties"/>
    <ds:schemaRef ds:uri="http://schemas.microsoft.com/office/infopath/2007/PartnerControls"/>
    <ds:schemaRef ds:uri="3e573a5d-b604-410e-b27f-32cf8b408546"/>
    <ds:schemaRef ds:uri="e8e811fb-353d-4371-9fca-580070d681f3"/>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278</TotalTime>
  <Pages>16</Pages>
  <Words>4578</Words>
  <Characters>26095</Characters>
  <Application>Microsoft Office Word</Application>
  <DocSecurity>0</DocSecurity>
  <Lines>217</Lines>
  <Paragraphs>61</Paragraphs>
  <ScaleCrop>false</ScaleCrop>
  <Company/>
  <LinksUpToDate>false</LinksUpToDate>
  <CharactersWithSpaces>30612</CharactersWithSpaces>
  <SharedDoc>false</SharedDoc>
  <HLinks>
    <vt:vector size="120" baseType="variant">
      <vt:variant>
        <vt:i4>1114171</vt:i4>
      </vt:variant>
      <vt:variant>
        <vt:i4>113</vt:i4>
      </vt:variant>
      <vt:variant>
        <vt:i4>0</vt:i4>
      </vt:variant>
      <vt:variant>
        <vt:i4>5</vt:i4>
      </vt:variant>
      <vt:variant>
        <vt:lpwstr/>
      </vt:variant>
      <vt:variant>
        <vt:lpwstr>_Toc171323910</vt:lpwstr>
      </vt:variant>
      <vt:variant>
        <vt:i4>1048635</vt:i4>
      </vt:variant>
      <vt:variant>
        <vt:i4>107</vt:i4>
      </vt:variant>
      <vt:variant>
        <vt:i4>0</vt:i4>
      </vt:variant>
      <vt:variant>
        <vt:i4>5</vt:i4>
      </vt:variant>
      <vt:variant>
        <vt:lpwstr/>
      </vt:variant>
      <vt:variant>
        <vt:lpwstr>_Toc171323909</vt:lpwstr>
      </vt:variant>
      <vt:variant>
        <vt:i4>1048635</vt:i4>
      </vt:variant>
      <vt:variant>
        <vt:i4>101</vt:i4>
      </vt:variant>
      <vt:variant>
        <vt:i4>0</vt:i4>
      </vt:variant>
      <vt:variant>
        <vt:i4>5</vt:i4>
      </vt:variant>
      <vt:variant>
        <vt:lpwstr/>
      </vt:variant>
      <vt:variant>
        <vt:lpwstr>_Toc171323908</vt:lpwstr>
      </vt:variant>
      <vt:variant>
        <vt:i4>1048635</vt:i4>
      </vt:variant>
      <vt:variant>
        <vt:i4>95</vt:i4>
      </vt:variant>
      <vt:variant>
        <vt:i4>0</vt:i4>
      </vt:variant>
      <vt:variant>
        <vt:i4>5</vt:i4>
      </vt:variant>
      <vt:variant>
        <vt:lpwstr/>
      </vt:variant>
      <vt:variant>
        <vt:lpwstr>_Toc171323907</vt:lpwstr>
      </vt:variant>
      <vt:variant>
        <vt:i4>1048635</vt:i4>
      </vt:variant>
      <vt:variant>
        <vt:i4>89</vt:i4>
      </vt:variant>
      <vt:variant>
        <vt:i4>0</vt:i4>
      </vt:variant>
      <vt:variant>
        <vt:i4>5</vt:i4>
      </vt:variant>
      <vt:variant>
        <vt:lpwstr/>
      </vt:variant>
      <vt:variant>
        <vt:lpwstr>_Toc171323906</vt:lpwstr>
      </vt:variant>
      <vt:variant>
        <vt:i4>1048635</vt:i4>
      </vt:variant>
      <vt:variant>
        <vt:i4>83</vt:i4>
      </vt:variant>
      <vt:variant>
        <vt:i4>0</vt:i4>
      </vt:variant>
      <vt:variant>
        <vt:i4>5</vt:i4>
      </vt:variant>
      <vt:variant>
        <vt:lpwstr/>
      </vt:variant>
      <vt:variant>
        <vt:lpwstr>_Toc171323905</vt:lpwstr>
      </vt:variant>
      <vt:variant>
        <vt:i4>1048635</vt:i4>
      </vt:variant>
      <vt:variant>
        <vt:i4>77</vt:i4>
      </vt:variant>
      <vt:variant>
        <vt:i4>0</vt:i4>
      </vt:variant>
      <vt:variant>
        <vt:i4>5</vt:i4>
      </vt:variant>
      <vt:variant>
        <vt:lpwstr/>
      </vt:variant>
      <vt:variant>
        <vt:lpwstr>_Toc171323904</vt:lpwstr>
      </vt:variant>
      <vt:variant>
        <vt:i4>1048635</vt:i4>
      </vt:variant>
      <vt:variant>
        <vt:i4>71</vt:i4>
      </vt:variant>
      <vt:variant>
        <vt:i4>0</vt:i4>
      </vt:variant>
      <vt:variant>
        <vt:i4>5</vt:i4>
      </vt:variant>
      <vt:variant>
        <vt:lpwstr/>
      </vt:variant>
      <vt:variant>
        <vt:lpwstr>_Toc171323903</vt:lpwstr>
      </vt:variant>
      <vt:variant>
        <vt:i4>1048635</vt:i4>
      </vt:variant>
      <vt:variant>
        <vt:i4>65</vt:i4>
      </vt:variant>
      <vt:variant>
        <vt:i4>0</vt:i4>
      </vt:variant>
      <vt:variant>
        <vt:i4>5</vt:i4>
      </vt:variant>
      <vt:variant>
        <vt:lpwstr/>
      </vt:variant>
      <vt:variant>
        <vt:lpwstr>_Toc171323902</vt:lpwstr>
      </vt:variant>
      <vt:variant>
        <vt:i4>1048635</vt:i4>
      </vt:variant>
      <vt:variant>
        <vt:i4>59</vt:i4>
      </vt:variant>
      <vt:variant>
        <vt:i4>0</vt:i4>
      </vt:variant>
      <vt:variant>
        <vt:i4>5</vt:i4>
      </vt:variant>
      <vt:variant>
        <vt:lpwstr/>
      </vt:variant>
      <vt:variant>
        <vt:lpwstr>_Toc171323901</vt:lpwstr>
      </vt:variant>
      <vt:variant>
        <vt:i4>1048635</vt:i4>
      </vt:variant>
      <vt:variant>
        <vt:i4>53</vt:i4>
      </vt:variant>
      <vt:variant>
        <vt:i4>0</vt:i4>
      </vt:variant>
      <vt:variant>
        <vt:i4>5</vt:i4>
      </vt:variant>
      <vt:variant>
        <vt:lpwstr/>
      </vt:variant>
      <vt:variant>
        <vt:lpwstr>_Toc171323900</vt:lpwstr>
      </vt:variant>
      <vt:variant>
        <vt:i4>1638458</vt:i4>
      </vt:variant>
      <vt:variant>
        <vt:i4>47</vt:i4>
      </vt:variant>
      <vt:variant>
        <vt:i4>0</vt:i4>
      </vt:variant>
      <vt:variant>
        <vt:i4>5</vt:i4>
      </vt:variant>
      <vt:variant>
        <vt:lpwstr/>
      </vt:variant>
      <vt:variant>
        <vt:lpwstr>_Toc171323899</vt:lpwstr>
      </vt:variant>
      <vt:variant>
        <vt:i4>1638458</vt:i4>
      </vt:variant>
      <vt:variant>
        <vt:i4>41</vt:i4>
      </vt:variant>
      <vt:variant>
        <vt:i4>0</vt:i4>
      </vt:variant>
      <vt:variant>
        <vt:i4>5</vt:i4>
      </vt:variant>
      <vt:variant>
        <vt:lpwstr/>
      </vt:variant>
      <vt:variant>
        <vt:lpwstr>_Toc171323898</vt:lpwstr>
      </vt:variant>
      <vt:variant>
        <vt:i4>1638458</vt:i4>
      </vt:variant>
      <vt:variant>
        <vt:i4>35</vt:i4>
      </vt:variant>
      <vt:variant>
        <vt:i4>0</vt:i4>
      </vt:variant>
      <vt:variant>
        <vt:i4>5</vt:i4>
      </vt:variant>
      <vt:variant>
        <vt:lpwstr/>
      </vt:variant>
      <vt:variant>
        <vt:lpwstr>_Toc171323897</vt:lpwstr>
      </vt:variant>
      <vt:variant>
        <vt:i4>1638458</vt:i4>
      </vt:variant>
      <vt:variant>
        <vt:i4>29</vt:i4>
      </vt:variant>
      <vt:variant>
        <vt:i4>0</vt:i4>
      </vt:variant>
      <vt:variant>
        <vt:i4>5</vt:i4>
      </vt:variant>
      <vt:variant>
        <vt:lpwstr/>
      </vt:variant>
      <vt:variant>
        <vt:lpwstr>_Toc171323896</vt:lpwstr>
      </vt:variant>
      <vt:variant>
        <vt:i4>1638458</vt:i4>
      </vt:variant>
      <vt:variant>
        <vt:i4>23</vt:i4>
      </vt:variant>
      <vt:variant>
        <vt:i4>0</vt:i4>
      </vt:variant>
      <vt:variant>
        <vt:i4>5</vt:i4>
      </vt:variant>
      <vt:variant>
        <vt:lpwstr/>
      </vt:variant>
      <vt:variant>
        <vt:lpwstr>_Toc171323895</vt:lpwstr>
      </vt:variant>
      <vt:variant>
        <vt:i4>1638458</vt:i4>
      </vt:variant>
      <vt:variant>
        <vt:i4>17</vt:i4>
      </vt:variant>
      <vt:variant>
        <vt:i4>0</vt:i4>
      </vt:variant>
      <vt:variant>
        <vt:i4>5</vt:i4>
      </vt:variant>
      <vt:variant>
        <vt:lpwstr/>
      </vt:variant>
      <vt:variant>
        <vt:lpwstr>_Toc171323894</vt:lpwstr>
      </vt:variant>
      <vt:variant>
        <vt:i4>1638458</vt:i4>
      </vt:variant>
      <vt:variant>
        <vt:i4>11</vt:i4>
      </vt:variant>
      <vt:variant>
        <vt:i4>0</vt:i4>
      </vt:variant>
      <vt:variant>
        <vt:i4>5</vt:i4>
      </vt:variant>
      <vt:variant>
        <vt:lpwstr/>
      </vt:variant>
      <vt:variant>
        <vt:lpwstr>_Toc171323893</vt:lpwstr>
      </vt:variant>
      <vt:variant>
        <vt:i4>1638458</vt:i4>
      </vt:variant>
      <vt:variant>
        <vt:i4>5</vt:i4>
      </vt:variant>
      <vt:variant>
        <vt:i4>0</vt:i4>
      </vt:variant>
      <vt:variant>
        <vt:i4>5</vt:i4>
      </vt:variant>
      <vt:variant>
        <vt:lpwstr/>
      </vt:variant>
      <vt:variant>
        <vt:lpwstr>_Toc171323892</vt:lpwstr>
      </vt:variant>
      <vt:variant>
        <vt:i4>458753</vt:i4>
      </vt:variant>
      <vt:variant>
        <vt:i4>0</vt:i4>
      </vt:variant>
      <vt:variant>
        <vt:i4>0</vt:i4>
      </vt:variant>
      <vt:variant>
        <vt:i4>5</vt:i4>
      </vt:variant>
      <vt:variant>
        <vt:lpwstr>https://urldefense.com/v3/__http:/vicgrid.vic.gov.au__;!!E1R1dd1bLLODlQ4!CIE16OFd8UhelnxzDyOy5q4mX9NFBzCNqz55FOlbTasW6-xOVx6ZBXmq1ZYU3Gp5iMb4UnqveY_Lgv__zl_kgzPX6i5JQg3uPjU1$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Cooke, Jon</dc:creator>
  <cp:keywords/>
  <dc:description/>
  <cp:lastModifiedBy>Nguyen, Minh Khue</cp:lastModifiedBy>
  <cp:revision>5719</cp:revision>
  <cp:lastPrinted>2024-07-24T20:29:00Z</cp:lastPrinted>
  <dcterms:created xsi:type="dcterms:W3CDTF">2024-06-13T13:58:00Z</dcterms:created>
  <dcterms:modified xsi:type="dcterms:W3CDTF">2024-09-24T07:59:00Z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0x0101000476453481C8EE4C8675D99208F5C58A</vt:lpwstr>
  </property>
  <property fmtid="{D5CDD505-2E9C-101B-9397-08002B2CF9AE}" pid="3" name="_dlc_DocIdItemGuid">
    <vt:lpwstr>c942c74d-fc73-42b1-804e-4d35fdd6af79</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GrammarlyDocumentId">
    <vt:lpwstr>299bf15294b8e4f61cde4eda0ffa326f8f99cbf66ebdb43260507dd3d5e5e0d4</vt:lpwstr>
  </property>
  <property fmtid="{D5CDD505-2E9C-101B-9397-08002B2CF9AE}" pid="11" name="ClassificationContentMarkingFooterShapeIds">
    <vt:lpwstr>2adba38b,c54b352,72c0a299,68a9aa60,5573aeac,51f4c208</vt:lpwstr>
  </property>
  <property fmtid="{D5CDD505-2E9C-101B-9397-08002B2CF9AE}" pid="12" name="ClassificationContentMarkingFooterFontProps">
    <vt:lpwstr>#000000,12,Calibri</vt:lpwstr>
  </property>
  <property fmtid="{D5CDD505-2E9C-101B-9397-08002B2CF9AE}" pid="13" name="ClassificationContentMarkingFooterText">
    <vt:lpwstr>OFFICIAL</vt:lpwstr>
  </property>
  <property fmtid="{D5CDD505-2E9C-101B-9397-08002B2CF9AE}" pid="14" name="MSIP_Label_4257e2ab-f512-40e2-9c9a-c64247360765_Enabled">
    <vt:lpwstr>true</vt:lpwstr>
  </property>
  <property fmtid="{D5CDD505-2E9C-101B-9397-08002B2CF9AE}" pid="15" name="MSIP_Label_4257e2ab-f512-40e2-9c9a-c64247360765_SetDate">
    <vt:lpwstr>2024-07-24T03:29:08Z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f4840cf4-b3bb-4751-84b4-167b09e81a8b</vt:lpwstr>
  </property>
  <property fmtid="{D5CDD505-2E9C-101B-9397-08002B2CF9AE}" pid="20" name="MSIP_Label_4257e2ab-f512-40e2-9c9a-c64247360765_ContentBits">
    <vt:lpwstr>2</vt:lpwstr>
  </property>
</Properties>
</file>