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A7036" w14:textId="19282BCC" w:rsidR="009637FA" w:rsidRPr="00E7686F" w:rsidRDefault="00A068AB" w:rsidP="00E7686F">
      <w:pPr>
        <w:pStyle w:val="Bodycopy"/>
        <w:rPr>
          <w:b/>
          <w:bCs/>
        </w:rPr>
      </w:pPr>
      <w:r w:rsidRPr="00E7686F">
        <w:rPr>
          <w:b/>
          <w:bCs/>
        </w:rPr>
        <w:t xml:space="preserve">VicGrid </w:t>
      </w:r>
    </w:p>
    <w:p w14:paraId="0C036141" w14:textId="77777777" w:rsidR="000A2B17" w:rsidRPr="00E7686F" w:rsidRDefault="000A2B17" w:rsidP="00E7686F">
      <w:pPr>
        <w:pStyle w:val="Bodycopy"/>
        <w:rPr>
          <w:b/>
          <w:bCs/>
          <w:lang w:val="en-GB"/>
        </w:rPr>
      </w:pPr>
      <w:r w:rsidRPr="00E7686F">
        <w:rPr>
          <w:b/>
          <w:bCs/>
          <w:lang w:val="en-GB"/>
        </w:rPr>
        <w:t>Biosecurity factsheet</w:t>
      </w:r>
    </w:p>
    <w:p w14:paraId="78B6BF65" w14:textId="40C30641" w:rsidR="000A2B17" w:rsidRPr="00C163FA" w:rsidRDefault="00E7686F" w:rsidP="00E7686F">
      <w:pPr>
        <w:pStyle w:val="Bodycopy"/>
        <w:rPr>
          <w:lang w:val="en-US"/>
        </w:rPr>
      </w:pPr>
      <w:r>
        <w:rPr>
          <w:lang w:val="en-US"/>
        </w:rPr>
        <w:t>August</w:t>
      </w:r>
      <w:r w:rsidR="000A2B17" w:rsidRPr="00C163FA">
        <w:rPr>
          <w:lang w:val="en-US"/>
        </w:rPr>
        <w:t xml:space="preserve"> 2026</w:t>
      </w:r>
    </w:p>
    <w:p w14:paraId="15D97C28" w14:textId="77777777" w:rsidR="000A2B17" w:rsidRPr="00C163FA" w:rsidRDefault="000A2B17" w:rsidP="00E7686F">
      <w:pPr>
        <w:pStyle w:val="Bodycopy"/>
        <w:rPr>
          <w:lang w:val="en-GB"/>
        </w:rPr>
      </w:pPr>
      <w:r w:rsidRPr="00C163FA">
        <w:rPr>
          <w:lang w:val="en-GB"/>
        </w:rPr>
        <w:t xml:space="preserve">Biosecurity refers to measures that protect a property and the environment from pests, weeds, diseases and contaminants when people enter or work on the land. </w:t>
      </w:r>
    </w:p>
    <w:p w14:paraId="3C7F76BD" w14:textId="77777777" w:rsidR="00D567FB" w:rsidRDefault="00D567FB" w:rsidP="00E7686F">
      <w:pPr>
        <w:pStyle w:val="Bodycopy"/>
      </w:pPr>
      <w:r w:rsidRPr="00D567FB">
        <w:t>VicGrid recognises that managing biosecurity is crucial to Victoria’s agriculture industry and to the prosperity of all Victorians, and that pests and diseases can pose a serious threat to the agricultural sector.</w:t>
      </w:r>
    </w:p>
    <w:p w14:paraId="537CC4C0" w14:textId="0378D538" w:rsidR="000A2B17" w:rsidRPr="00C163FA" w:rsidRDefault="00754681" w:rsidP="00E7686F">
      <w:pPr>
        <w:pStyle w:val="Bodycopy"/>
        <w:rPr>
          <w:lang w:val="en-GB"/>
        </w:rPr>
      </w:pPr>
      <w:r w:rsidRPr="00754681">
        <w:t>To help manage these risks, VicGrid</w:t>
      </w:r>
      <w:r w:rsidR="000A2B17" w:rsidRPr="00C163FA">
        <w:rPr>
          <w:lang w:val="en-GB"/>
        </w:rPr>
        <w:t xml:space="preserve"> will take reasonable steps whenever it accesses private or public land for surveys, assessments or consultation to understand and manage biosecurity risks, developing and implementing appropriate measures to prevent impacts to property operations and the local environment. </w:t>
      </w:r>
    </w:p>
    <w:p w14:paraId="7494D8C2" w14:textId="77777777" w:rsidR="000A2B17" w:rsidRDefault="000A2B17" w:rsidP="00E7686F">
      <w:pPr>
        <w:pStyle w:val="Bodycopy"/>
        <w:rPr>
          <w:lang w:val="en-GB"/>
        </w:rPr>
      </w:pPr>
      <w:proofErr w:type="spellStart"/>
      <w:r w:rsidRPr="00C163FA">
        <w:rPr>
          <w:lang w:val="en-GB"/>
        </w:rPr>
        <w:t>VicGrid’s</w:t>
      </w:r>
      <w:proofErr w:type="spellEnd"/>
      <w:r w:rsidRPr="00C163FA">
        <w:rPr>
          <w:lang w:val="en-GB"/>
        </w:rPr>
        <w:t xml:space="preserve"> approach to applying biosecurity measures on the ground is guided by its Biosecurity Management Plan. </w:t>
      </w:r>
      <w:proofErr w:type="spellStart"/>
      <w:r w:rsidRPr="00C163FA">
        <w:rPr>
          <w:lang w:val="en-GB"/>
        </w:rPr>
        <w:t>VicGrid’s</w:t>
      </w:r>
      <w:proofErr w:type="spellEnd"/>
      <w:r w:rsidRPr="00C163FA">
        <w:rPr>
          <w:lang w:val="en-GB"/>
        </w:rPr>
        <w:t xml:space="preserve"> Biosecurity Management Plan was developed in line with the Essential Services Commission’s Land Access Code of Practice (LACOP). The LACOP was developed in consultation with Agriculture Victoria.</w:t>
      </w:r>
    </w:p>
    <w:p w14:paraId="0D4C709B" w14:textId="77777777" w:rsidR="000A2B17" w:rsidRPr="00E7686F" w:rsidRDefault="000A2B17" w:rsidP="00E7686F">
      <w:pPr>
        <w:pStyle w:val="Bodycopy"/>
        <w:rPr>
          <w:b/>
          <w:bCs/>
          <w:lang w:val="en-GB"/>
        </w:rPr>
      </w:pPr>
      <w:r w:rsidRPr="00E7686F">
        <w:rPr>
          <w:b/>
          <w:bCs/>
          <w:lang w:val="en-GB"/>
        </w:rPr>
        <w:t xml:space="preserve">Responsible biosecurity management </w:t>
      </w:r>
    </w:p>
    <w:p w14:paraId="4888B3F7" w14:textId="77777777" w:rsidR="000A2B17" w:rsidRPr="00C163FA" w:rsidRDefault="000A2B17" w:rsidP="00E7686F">
      <w:pPr>
        <w:pStyle w:val="Bodycopy"/>
        <w:rPr>
          <w:lang w:val="en-GB"/>
        </w:rPr>
      </w:pPr>
      <w:r w:rsidRPr="00C163FA">
        <w:rPr>
          <w:lang w:val="en-GB"/>
        </w:rPr>
        <w:t xml:space="preserve">VicGrid has a responsibility to minimise the risk of its activities introducing pests, weeds, animal or plant diseases and contaminants onto private or public land. This risk commonly occurs via the movement of vehicles and machinery. </w:t>
      </w:r>
    </w:p>
    <w:p w14:paraId="3F6CD369" w14:textId="77777777" w:rsidR="000A2B17" w:rsidRPr="00C163FA" w:rsidRDefault="000A2B17" w:rsidP="00E7686F">
      <w:pPr>
        <w:pStyle w:val="Bodycopy"/>
        <w:rPr>
          <w:lang w:val="en-GB"/>
        </w:rPr>
      </w:pPr>
      <w:r w:rsidRPr="00C163FA">
        <w:rPr>
          <w:lang w:val="en-GB"/>
        </w:rPr>
        <w:t xml:space="preserve">People, vehicles, machinery, and equipment can unintentionally transport diseases, pests and weeds onto and throughout farm properties. Weed seeds, fungal spores, plant pests, and other organisms that can cause animal or plant diseases may be carried on things like tyres, tools, clothing, and hair, as well as in soil, plant material, dirt, and manure. </w:t>
      </w:r>
    </w:p>
    <w:p w14:paraId="4CF74453" w14:textId="77777777" w:rsidR="000A2B17" w:rsidRPr="00C163FA" w:rsidRDefault="000A2B17" w:rsidP="00E7686F">
      <w:pPr>
        <w:pStyle w:val="Bodycopy"/>
        <w:rPr>
          <w:lang w:val="en-GB"/>
        </w:rPr>
      </w:pPr>
      <w:r w:rsidRPr="00C163FA">
        <w:rPr>
          <w:lang w:val="en-GB"/>
        </w:rPr>
        <w:t xml:space="preserve">VicGrid is taking the following steps to manage the risk of introducing pests, weeds or diseases onto properties. </w:t>
      </w:r>
    </w:p>
    <w:p w14:paraId="4505148B" w14:textId="77777777" w:rsidR="000A2B17" w:rsidRPr="00C163FA" w:rsidRDefault="000A2B17" w:rsidP="00E7686F">
      <w:pPr>
        <w:pStyle w:val="Bodycopy"/>
        <w:rPr>
          <w:lang w:val="en-GB"/>
        </w:rPr>
      </w:pPr>
      <w:r w:rsidRPr="00C163FA">
        <w:rPr>
          <w:b/>
          <w:bCs/>
          <w:lang w:val="en-GB"/>
        </w:rPr>
        <w:t>Training:</w:t>
      </w:r>
      <w:r w:rsidRPr="00C163FA">
        <w:rPr>
          <w:lang w:val="en-GB"/>
        </w:rPr>
        <w:t xml:space="preserve"> VicGrid will ensure all project staff entering a private property or public land are trained in biosecurity management and have the necessary skills and tools to understand biosecurity risks and how they will be managed. Procedures that comply with relevant environmental legislation and regulations, the LACOP, and </w:t>
      </w:r>
      <w:proofErr w:type="spellStart"/>
      <w:r w:rsidRPr="00C163FA">
        <w:rPr>
          <w:lang w:val="en-GB"/>
        </w:rPr>
        <w:t>VicGrid’s</w:t>
      </w:r>
      <w:proofErr w:type="spellEnd"/>
      <w:r w:rsidRPr="00C163FA">
        <w:rPr>
          <w:lang w:val="en-GB"/>
        </w:rPr>
        <w:t xml:space="preserve"> Biosecurity Management Plan, must be followed by project staff. </w:t>
      </w:r>
    </w:p>
    <w:p w14:paraId="6EF20404" w14:textId="396BAD99" w:rsidR="000A2B17" w:rsidRPr="00C163FA" w:rsidRDefault="000A2B17" w:rsidP="00E7686F">
      <w:pPr>
        <w:pStyle w:val="Bodycopy"/>
        <w:rPr>
          <w:lang w:val="en-GB"/>
        </w:rPr>
      </w:pPr>
      <w:r w:rsidRPr="00C163FA">
        <w:rPr>
          <w:b/>
          <w:bCs/>
          <w:lang w:val="en-GB"/>
        </w:rPr>
        <w:t xml:space="preserve">Planning: </w:t>
      </w:r>
      <w:r w:rsidRPr="00C163FA">
        <w:rPr>
          <w:lang w:val="en-GB"/>
        </w:rPr>
        <w:t xml:space="preserve">Prior to entering a property, we will identify potential risks through pre-existing information and in consultation with landholders, and ensure </w:t>
      </w:r>
      <w:r w:rsidR="00D567FB">
        <w:rPr>
          <w:lang w:val="en-GB"/>
        </w:rPr>
        <w:t>reasonable</w:t>
      </w:r>
      <w:r w:rsidRPr="00C163FA">
        <w:rPr>
          <w:lang w:val="en-GB"/>
        </w:rPr>
        <w:t xml:space="preserve"> controls are put in place and followed. </w:t>
      </w:r>
    </w:p>
    <w:p w14:paraId="55910064" w14:textId="77777777" w:rsidR="000A2B17" w:rsidRPr="00C163FA" w:rsidRDefault="000A2B17" w:rsidP="00E7686F">
      <w:pPr>
        <w:pStyle w:val="Bodycopy"/>
        <w:rPr>
          <w:lang w:val="en-GB"/>
        </w:rPr>
      </w:pPr>
      <w:r w:rsidRPr="00C163FA">
        <w:rPr>
          <w:b/>
          <w:bCs/>
          <w:lang w:val="en-GB"/>
        </w:rPr>
        <w:t>Communication:</w:t>
      </w:r>
      <w:r w:rsidRPr="00C163FA">
        <w:rPr>
          <w:lang w:val="en-GB"/>
        </w:rPr>
        <w:t xml:space="preserve"> VicGrid will offer landholders an access agreement to voluntarily negotiate the terms and set out the detail of who, when and how the project team will access a property, including biosecurity requirements. </w:t>
      </w:r>
    </w:p>
    <w:p w14:paraId="36C8EEBF" w14:textId="7583CC66" w:rsidR="000A2B17" w:rsidRPr="00C163FA" w:rsidRDefault="000A2B17" w:rsidP="00E7686F">
      <w:pPr>
        <w:pStyle w:val="Bodycopy"/>
        <w:rPr>
          <w:b/>
          <w:bCs/>
          <w:lang w:val="en-GB"/>
        </w:rPr>
      </w:pPr>
      <w:r w:rsidRPr="00C163FA">
        <w:rPr>
          <w:b/>
          <w:bCs/>
          <w:lang w:val="en-GB"/>
        </w:rPr>
        <w:t xml:space="preserve">Washdown procedures: </w:t>
      </w:r>
      <w:r w:rsidRPr="00C163FA">
        <w:rPr>
          <w:lang w:val="en-GB"/>
        </w:rPr>
        <w:t>Prior to entering and leaving a property for surveys (either via a public road or via a neighbouring private property), vehicle tyres and mudguards, boots and any machinery will undergo a cleaning process</w:t>
      </w:r>
      <w:r w:rsidR="00754681">
        <w:rPr>
          <w:lang w:val="en-GB"/>
        </w:rPr>
        <w:t>,</w:t>
      </w:r>
      <w:r w:rsidR="006D0EFE">
        <w:rPr>
          <w:lang w:val="en-GB"/>
        </w:rPr>
        <w:t xml:space="preserve"> </w:t>
      </w:r>
      <w:r w:rsidR="006D0EFE" w:rsidRPr="006D0EFE">
        <w:t>where required</w:t>
      </w:r>
      <w:r w:rsidR="006D0EFE">
        <w:t>,</w:t>
      </w:r>
      <w:r w:rsidRPr="00C163FA">
        <w:rPr>
          <w:lang w:val="en-GB"/>
        </w:rPr>
        <w:t xml:space="preserve"> in line with biosecurity requirements. A checklist will be completed each time, and confirmation the procedures have been followed can be provided to the landholder as required. </w:t>
      </w:r>
    </w:p>
    <w:p w14:paraId="557BD6E0" w14:textId="77777777" w:rsidR="000A2B17" w:rsidRPr="00C163FA" w:rsidRDefault="000A2B17" w:rsidP="00E7686F">
      <w:pPr>
        <w:pStyle w:val="Bodycopy"/>
        <w:rPr>
          <w:lang w:val="en-GB"/>
        </w:rPr>
      </w:pPr>
      <w:r w:rsidRPr="00C163FA">
        <w:rPr>
          <w:b/>
          <w:bCs/>
          <w:lang w:val="en-GB"/>
        </w:rPr>
        <w:t>Recording of requirements:</w:t>
      </w:r>
      <w:r w:rsidRPr="00C163FA">
        <w:rPr>
          <w:lang w:val="en-GB"/>
        </w:rPr>
        <w:t xml:space="preserve"> In addition to the standard or agreed biosecurity processes that will be followed, if any new biosecurity risks are identified they will be discussed with the landholder and any relevant documentation will be updated. </w:t>
      </w:r>
    </w:p>
    <w:p w14:paraId="0AEF1FC7" w14:textId="77777777" w:rsidR="000A2B17" w:rsidRPr="00C163FA" w:rsidRDefault="000A2B17" w:rsidP="00E7686F">
      <w:pPr>
        <w:pStyle w:val="Bodycopy"/>
        <w:rPr>
          <w:lang w:val="en-GB"/>
        </w:rPr>
      </w:pPr>
      <w:r w:rsidRPr="00C163FA">
        <w:rPr>
          <w:b/>
          <w:bCs/>
          <w:lang w:val="en-GB"/>
        </w:rPr>
        <w:t>Reporting:</w:t>
      </w:r>
      <w:r w:rsidRPr="00C163FA">
        <w:rPr>
          <w:lang w:val="en-GB"/>
        </w:rPr>
        <w:t xml:space="preserve"> At the completion of each property access, VicGrid will report any environmental impact during works caused by VicGrid or its contractors to the landholder, along with any steps proposed for mitigation and/or restoration. This will also be recorded in </w:t>
      </w:r>
      <w:proofErr w:type="spellStart"/>
      <w:r w:rsidRPr="00C163FA">
        <w:rPr>
          <w:lang w:val="en-GB"/>
        </w:rPr>
        <w:t>VicGrid’s</w:t>
      </w:r>
      <w:proofErr w:type="spellEnd"/>
      <w:r w:rsidRPr="00C163FA">
        <w:rPr>
          <w:lang w:val="en-GB"/>
        </w:rPr>
        <w:t xml:space="preserve"> incident management system and an investigation by VicGrid management will be completed. At the completion of each property access, the landowner can request a report, outlining the details of access, and the activities undertaken in relation to biosecurity management. </w:t>
      </w:r>
    </w:p>
    <w:p w14:paraId="12A2C4F3" w14:textId="77777777" w:rsidR="000A2B17" w:rsidRDefault="000A2B17" w:rsidP="00E7686F">
      <w:pPr>
        <w:pStyle w:val="Bodycopy"/>
        <w:rPr>
          <w:lang w:val="en-GB"/>
        </w:rPr>
      </w:pPr>
      <w:r w:rsidRPr="00C163FA">
        <w:rPr>
          <w:b/>
          <w:bCs/>
          <w:lang w:val="en-GB"/>
        </w:rPr>
        <w:t xml:space="preserve">Ongoing assessment and review: </w:t>
      </w:r>
      <w:proofErr w:type="spellStart"/>
      <w:r w:rsidRPr="00C163FA">
        <w:rPr>
          <w:lang w:val="en-GB"/>
        </w:rPr>
        <w:t>VicGrid’s</w:t>
      </w:r>
      <w:proofErr w:type="spellEnd"/>
      <w:r w:rsidRPr="00C163FA">
        <w:rPr>
          <w:lang w:val="en-GB"/>
        </w:rPr>
        <w:t xml:space="preserve"> team will monitor Agriculture Victoria’s interactive maps for declared area status and the Federal Government’s outbreak website (</w:t>
      </w:r>
      <w:hyperlink r:id="rId11" w:history="1">
        <w:r w:rsidRPr="00C163FA">
          <w:rPr>
            <w:rStyle w:val="Hyperlink"/>
            <w:b/>
            <w:bCs/>
            <w:lang w:val="en-GB"/>
          </w:rPr>
          <w:t>outbreak.gov.au</w:t>
        </w:r>
      </w:hyperlink>
      <w:r w:rsidRPr="00C163FA">
        <w:rPr>
          <w:lang w:val="en-GB"/>
        </w:rPr>
        <w:t xml:space="preserve">) for updates on risks. Plans will be changed as needed, with changes communicated to relevant landholders. </w:t>
      </w:r>
    </w:p>
    <w:p w14:paraId="0B07E2E5" w14:textId="1D24ADE2" w:rsidR="000A2B17" w:rsidRPr="00C163FA" w:rsidRDefault="000A2B17" w:rsidP="00E7686F">
      <w:pPr>
        <w:pStyle w:val="Bodycopy"/>
        <w:rPr>
          <w:lang w:val="en-GB"/>
        </w:rPr>
      </w:pPr>
      <w:r w:rsidRPr="000A2B17">
        <w:rPr>
          <w:lang w:val="en-GB"/>
        </w:rPr>
        <w:t>Most importantly, we encourage</w:t>
      </w:r>
      <w:r>
        <w:rPr>
          <w:lang w:val="en-GB"/>
        </w:rPr>
        <w:t xml:space="preserve"> </w:t>
      </w:r>
      <w:r w:rsidRPr="000A2B17">
        <w:rPr>
          <w:lang w:val="en-GB"/>
        </w:rPr>
        <w:t>landholders to discuss any biosecurity and</w:t>
      </w:r>
      <w:r>
        <w:rPr>
          <w:lang w:val="en-GB"/>
        </w:rPr>
        <w:t xml:space="preserve"> </w:t>
      </w:r>
      <w:r w:rsidRPr="000A2B17">
        <w:rPr>
          <w:lang w:val="en-GB"/>
        </w:rPr>
        <w:t>property access requests or concerns with</w:t>
      </w:r>
      <w:r>
        <w:rPr>
          <w:lang w:val="en-GB"/>
        </w:rPr>
        <w:t xml:space="preserve"> </w:t>
      </w:r>
      <w:r w:rsidRPr="000A2B17">
        <w:rPr>
          <w:lang w:val="en-GB"/>
        </w:rPr>
        <w:t>your dedicated Landholder Liaison.</w:t>
      </w:r>
    </w:p>
    <w:p w14:paraId="096A65D6" w14:textId="77777777" w:rsidR="000A2B17" w:rsidRPr="00552AAE" w:rsidRDefault="000A2B17" w:rsidP="00E7686F">
      <w:pPr>
        <w:pStyle w:val="Bodycopy"/>
        <w:rPr>
          <w:b/>
          <w:bCs/>
          <w:lang w:val="en-GB"/>
        </w:rPr>
      </w:pPr>
      <w:r w:rsidRPr="00552AAE">
        <w:rPr>
          <w:b/>
          <w:bCs/>
          <w:lang w:val="en-GB"/>
        </w:rPr>
        <w:t>Working with your Landholder Liaison</w:t>
      </w:r>
    </w:p>
    <w:p w14:paraId="51D18820" w14:textId="77777777" w:rsidR="000A2B17" w:rsidRPr="00C163FA" w:rsidRDefault="000A2B17" w:rsidP="00E7686F">
      <w:pPr>
        <w:pStyle w:val="Bodycopy"/>
        <w:rPr>
          <w:lang w:val="en-GB"/>
        </w:rPr>
      </w:pPr>
      <w:r w:rsidRPr="00C163FA">
        <w:rPr>
          <w:lang w:val="en-GB"/>
        </w:rPr>
        <w:t xml:space="preserve">VicGrid strongly encourages landholders to work closely with their Landholder Liaison to identify and agree on biosecurity requirements for their property via an agreement. </w:t>
      </w:r>
    </w:p>
    <w:p w14:paraId="6E60151B" w14:textId="77777777" w:rsidR="000A2B17" w:rsidRPr="00C163FA" w:rsidRDefault="000A2B17" w:rsidP="00E7686F">
      <w:pPr>
        <w:pStyle w:val="Bodycopy"/>
        <w:rPr>
          <w:lang w:val="en-GB"/>
        </w:rPr>
      </w:pPr>
      <w:r w:rsidRPr="00C163FA">
        <w:rPr>
          <w:lang w:val="en-GB"/>
        </w:rPr>
        <w:t xml:space="preserve">Regardless of whether a voluntary agreement is reached, VicGrid and its personnel must comply with </w:t>
      </w:r>
      <w:proofErr w:type="spellStart"/>
      <w:r w:rsidRPr="00C163FA">
        <w:rPr>
          <w:lang w:val="en-GB"/>
        </w:rPr>
        <w:t>VicGrid’s</w:t>
      </w:r>
      <w:proofErr w:type="spellEnd"/>
      <w:r w:rsidRPr="00C163FA">
        <w:rPr>
          <w:lang w:val="en-GB"/>
        </w:rPr>
        <w:t xml:space="preserve"> Biosecurity Management Plan and the Land Access Code of Practice (LACOP).</w:t>
      </w:r>
    </w:p>
    <w:p w14:paraId="771692B5" w14:textId="477F19EE" w:rsidR="000A2B17" w:rsidRPr="00C163FA" w:rsidRDefault="00552AAE" w:rsidP="00E7686F">
      <w:pPr>
        <w:pStyle w:val="Bodycopy"/>
        <w:rPr>
          <w:lang w:val="en-GB"/>
        </w:rPr>
      </w:pPr>
      <w:r w:rsidRPr="00552AAE">
        <w:t>Where reasonable additional</w:t>
      </w:r>
      <w:r w:rsidR="000A2B17" w:rsidRPr="00C163FA">
        <w:rPr>
          <w:lang w:val="en-GB"/>
        </w:rPr>
        <w:t xml:space="preserve"> biosecurity conditions are requested by a landholder and agreed through voluntary access arrangements, VicGrid will also implement these as part of agreed management plans.</w:t>
      </w:r>
    </w:p>
    <w:p w14:paraId="38072B28" w14:textId="77777777" w:rsidR="000A2B17" w:rsidRPr="00C163FA" w:rsidRDefault="000A2B17" w:rsidP="00E7686F">
      <w:pPr>
        <w:pStyle w:val="Bodycopy"/>
        <w:rPr>
          <w:lang w:val="en-GB"/>
        </w:rPr>
      </w:pPr>
      <w:r w:rsidRPr="00C163FA">
        <w:rPr>
          <w:lang w:val="en-GB"/>
        </w:rPr>
        <w:t>Feedback and complaints</w:t>
      </w:r>
    </w:p>
    <w:p w14:paraId="060F6BAF" w14:textId="77777777" w:rsidR="000A2B17" w:rsidRPr="00C163FA" w:rsidRDefault="000A2B17" w:rsidP="00E7686F">
      <w:pPr>
        <w:pStyle w:val="Bodycopy"/>
        <w:rPr>
          <w:lang w:val="en-GB"/>
        </w:rPr>
      </w:pPr>
      <w:r w:rsidRPr="00C163FA">
        <w:rPr>
          <w:lang w:val="en-GB"/>
        </w:rPr>
        <w:t xml:space="preserve">Any feedback, including complaints about </w:t>
      </w:r>
      <w:r w:rsidRPr="00C163FA">
        <w:rPr>
          <w:lang w:val="en-GB"/>
        </w:rPr>
        <w:br/>
        <w:t xml:space="preserve">the behaviour of VicGrid personnel or contractors regarding land access or biosecurity can be made via your appointed Landholder Liaison, or by contacting VicGrid </w:t>
      </w:r>
      <w:r w:rsidRPr="00C163FA">
        <w:rPr>
          <w:lang w:val="en-GB"/>
        </w:rPr>
        <w:br/>
        <w:t xml:space="preserve">via email: </w:t>
      </w:r>
      <w:r w:rsidRPr="00C163FA">
        <w:rPr>
          <w:b/>
          <w:bCs/>
          <w:lang w:val="en-GB"/>
        </w:rPr>
        <w:t>enquiries@vicgrid.com.au</w:t>
      </w:r>
      <w:r w:rsidRPr="00C163FA">
        <w:rPr>
          <w:lang w:val="en-GB"/>
        </w:rPr>
        <w:t xml:space="preserve"> or by phone: 1800 418 341.</w:t>
      </w:r>
    </w:p>
    <w:p w14:paraId="18A2DD5C" w14:textId="77777777" w:rsidR="000A2B17" w:rsidRPr="00C163FA" w:rsidRDefault="000A2B17" w:rsidP="00E7686F">
      <w:pPr>
        <w:pStyle w:val="Bodycopy"/>
        <w:rPr>
          <w:lang w:val="en-GB"/>
        </w:rPr>
      </w:pPr>
      <w:r w:rsidRPr="00C163FA">
        <w:rPr>
          <w:lang w:val="en-GB"/>
        </w:rPr>
        <w:t xml:space="preserve">If a landowner is not satisfied with the response to their complaint, they can contact the Energy </w:t>
      </w:r>
      <w:r w:rsidRPr="00C163FA">
        <w:rPr>
          <w:lang w:val="en-GB"/>
        </w:rPr>
        <w:br/>
        <w:t xml:space="preserve">&amp; Water Ombudsman of Victoria, via its website: </w:t>
      </w:r>
      <w:hyperlink w:history="1">
        <w:r w:rsidRPr="002C168E">
          <w:rPr>
            <w:rStyle w:val="Hyperlink"/>
            <w:lang w:val="en-GB"/>
          </w:rPr>
          <w:t>ewov.com.au</w:t>
        </w:r>
        <w:r w:rsidRPr="00C163FA">
          <w:rPr>
            <w:rStyle w:val="Hyperlink"/>
            <w:b/>
            <w:bCs/>
            <w:lang w:val="en-GB"/>
          </w:rPr>
          <w:t xml:space="preserve"> </w:t>
        </w:r>
      </w:hyperlink>
      <w:r w:rsidRPr="00C163FA">
        <w:rPr>
          <w:lang w:val="en-GB"/>
        </w:rPr>
        <w:t>or by phone: 1800 500 509.</w:t>
      </w:r>
    </w:p>
    <w:p w14:paraId="5E88E8D3" w14:textId="77777777" w:rsidR="000A2B17" w:rsidRPr="00C163FA" w:rsidRDefault="000A2B17" w:rsidP="00E7686F">
      <w:pPr>
        <w:pStyle w:val="Bodycopy"/>
        <w:rPr>
          <w:lang w:val="en-GB"/>
        </w:rPr>
      </w:pPr>
      <w:r w:rsidRPr="00C163FA">
        <w:rPr>
          <w:lang w:val="en-GB"/>
        </w:rPr>
        <w:t>More information</w:t>
      </w:r>
    </w:p>
    <w:p w14:paraId="4558BEB1" w14:textId="329EFF6F" w:rsidR="000A2B17" w:rsidRPr="00C163FA" w:rsidRDefault="000A2B17" w:rsidP="00E7686F">
      <w:pPr>
        <w:pStyle w:val="Bodycopy"/>
        <w:rPr>
          <w:lang w:val="en-GB"/>
        </w:rPr>
      </w:pPr>
      <w:r w:rsidRPr="00C163FA">
        <w:rPr>
          <w:lang w:val="en-GB"/>
        </w:rPr>
        <w:t>More information about agricultural</w:t>
      </w:r>
      <w:r>
        <w:rPr>
          <w:lang w:val="en-GB"/>
        </w:rPr>
        <w:t xml:space="preserve"> </w:t>
      </w:r>
      <w:r w:rsidRPr="00C163FA">
        <w:rPr>
          <w:lang w:val="en-GB"/>
        </w:rPr>
        <w:t>biosecurity, including known and emerging risks, is available at the following websites:</w:t>
      </w:r>
    </w:p>
    <w:p w14:paraId="7898768C" w14:textId="77777777" w:rsidR="000A2B17" w:rsidRPr="00C163FA" w:rsidRDefault="000A2B17" w:rsidP="00E7686F">
      <w:pPr>
        <w:pStyle w:val="Bodycopy"/>
        <w:rPr>
          <w:b/>
          <w:bCs/>
          <w:lang w:val="en-GB"/>
        </w:rPr>
      </w:pPr>
      <w:r w:rsidRPr="00C163FA">
        <w:rPr>
          <w:b/>
          <w:bCs/>
          <w:lang w:val="en-GB"/>
        </w:rPr>
        <w:t>Agriculture Victoria</w:t>
      </w:r>
      <w:r w:rsidRPr="00C163FA">
        <w:rPr>
          <w:b/>
          <w:bCs/>
          <w:lang w:val="en-GB"/>
        </w:rPr>
        <w:br/>
      </w:r>
      <w:hyperlink r:id="rId12" w:history="1">
        <w:r w:rsidRPr="000A2B17">
          <w:rPr>
            <w:rStyle w:val="Hyperlink"/>
            <w:lang w:val="en-GB"/>
          </w:rPr>
          <w:t xml:space="preserve">agriculture.vic.gov.au/biosecurity </w:t>
        </w:r>
      </w:hyperlink>
    </w:p>
    <w:p w14:paraId="0C08C86E" w14:textId="77777777" w:rsidR="000A2B17" w:rsidRPr="00C163FA" w:rsidRDefault="000A2B17" w:rsidP="00E7686F">
      <w:pPr>
        <w:pStyle w:val="Bodycopy"/>
        <w:rPr>
          <w:lang w:val="en-GB"/>
        </w:rPr>
      </w:pPr>
      <w:r w:rsidRPr="00C163FA">
        <w:rPr>
          <w:b/>
          <w:bCs/>
          <w:lang w:val="en-GB"/>
        </w:rPr>
        <w:t>Animal Health Australia</w:t>
      </w:r>
      <w:r w:rsidRPr="00C163FA">
        <w:rPr>
          <w:lang w:val="en-GB"/>
        </w:rPr>
        <w:br/>
      </w:r>
      <w:hyperlink r:id="rId13" w:history="1">
        <w:r w:rsidRPr="000A2B17">
          <w:rPr>
            <w:rStyle w:val="Hyperlink"/>
            <w:lang w:val="en-GB"/>
          </w:rPr>
          <w:t>farmbiosecurity.com.au</w:t>
        </w:r>
      </w:hyperlink>
    </w:p>
    <w:p w14:paraId="47FDE945" w14:textId="77777777" w:rsidR="000A2B17" w:rsidRPr="00C163FA" w:rsidRDefault="000A2B17" w:rsidP="00E7686F">
      <w:pPr>
        <w:pStyle w:val="Bodycopy"/>
        <w:rPr>
          <w:b/>
          <w:bCs/>
          <w:lang w:val="en-GB"/>
        </w:rPr>
      </w:pPr>
      <w:r w:rsidRPr="00C163FA">
        <w:rPr>
          <w:b/>
          <w:bCs/>
          <w:lang w:val="en-GB"/>
        </w:rPr>
        <w:t>Australian Government Biosecurity</w:t>
      </w:r>
      <w:r w:rsidRPr="00C163FA">
        <w:rPr>
          <w:b/>
          <w:bCs/>
          <w:lang w:val="en-GB"/>
        </w:rPr>
        <w:br/>
      </w:r>
      <w:hyperlink w:history="1">
        <w:r w:rsidRPr="000A2B17">
          <w:rPr>
            <w:rStyle w:val="Hyperlink"/>
            <w:lang w:val="en-GB"/>
          </w:rPr>
          <w:t xml:space="preserve">biosecurity.gov.au </w:t>
        </w:r>
      </w:hyperlink>
    </w:p>
    <w:p w14:paraId="72EAD694" w14:textId="77777777" w:rsidR="000A2B17" w:rsidRPr="00C163FA" w:rsidRDefault="000A2B17" w:rsidP="00E7686F">
      <w:pPr>
        <w:pStyle w:val="Bodycopy"/>
        <w:rPr>
          <w:b/>
          <w:bCs/>
          <w:lang w:val="en-GB"/>
        </w:rPr>
      </w:pPr>
      <w:r w:rsidRPr="00C163FA">
        <w:rPr>
          <w:b/>
          <w:bCs/>
          <w:lang w:val="en-GB"/>
        </w:rPr>
        <w:t>Australian Government</w:t>
      </w:r>
      <w:r w:rsidRPr="00C163FA">
        <w:rPr>
          <w:b/>
          <w:bCs/>
          <w:lang w:val="en-GB"/>
        </w:rPr>
        <w:br/>
      </w:r>
      <w:hyperlink r:id="rId14" w:history="1">
        <w:r w:rsidRPr="000A2B17">
          <w:rPr>
            <w:rStyle w:val="Hyperlink"/>
            <w:lang w:val="en-GB"/>
          </w:rPr>
          <w:t>outbreak.gov.au</w:t>
        </w:r>
      </w:hyperlink>
      <w:r w:rsidRPr="000A2B17">
        <w:rPr>
          <w:lang w:val="en-GB"/>
        </w:rPr>
        <w:t xml:space="preserve"> </w:t>
      </w:r>
    </w:p>
    <w:p w14:paraId="3636D5CA" w14:textId="77777777" w:rsidR="000A2B17" w:rsidRPr="00C163FA" w:rsidRDefault="000A2B17" w:rsidP="00E7686F">
      <w:pPr>
        <w:pStyle w:val="Bodycopy"/>
        <w:rPr>
          <w:lang w:val="en-GB"/>
        </w:rPr>
      </w:pPr>
      <w:r w:rsidRPr="00C163FA">
        <w:rPr>
          <w:b/>
          <w:bCs/>
          <w:lang w:val="en-GB"/>
        </w:rPr>
        <w:t>Biosecurity Management Plan</w:t>
      </w:r>
      <w:r w:rsidRPr="00C163FA">
        <w:rPr>
          <w:b/>
          <w:bCs/>
          <w:lang w:val="en-GB"/>
        </w:rPr>
        <w:br/>
      </w:r>
      <w:proofErr w:type="spellStart"/>
      <w:r w:rsidRPr="00C163FA">
        <w:rPr>
          <w:lang w:val="en-GB"/>
        </w:rPr>
        <w:t>VicGrid’s</w:t>
      </w:r>
      <w:proofErr w:type="spellEnd"/>
      <w:r w:rsidRPr="00C163FA">
        <w:rPr>
          <w:lang w:val="en-GB"/>
        </w:rPr>
        <w:t xml:space="preserve"> Project Biosecurity Management Plan is available on request. </w:t>
      </w:r>
    </w:p>
    <w:p w14:paraId="70B4811E" w14:textId="77777777" w:rsidR="000A2B17" w:rsidRDefault="000A2B17" w:rsidP="00E7686F">
      <w:pPr>
        <w:pStyle w:val="Bodycopy"/>
        <w:rPr>
          <w:lang w:val="en-GB"/>
        </w:rPr>
      </w:pPr>
      <w:r w:rsidRPr="00C163FA">
        <w:rPr>
          <w:b/>
          <w:bCs/>
          <w:lang w:val="en-GB"/>
        </w:rPr>
        <w:t>World Organisation for Animal Health</w:t>
      </w:r>
      <w:r w:rsidRPr="00C163FA">
        <w:rPr>
          <w:lang w:val="en-GB"/>
        </w:rPr>
        <w:t xml:space="preserve"> </w:t>
      </w:r>
      <w:r w:rsidRPr="00C163FA">
        <w:rPr>
          <w:lang w:val="en-GB"/>
        </w:rPr>
        <w:br/>
      </w:r>
      <w:hyperlink w:history="1">
        <w:r w:rsidRPr="000A2B17">
          <w:rPr>
            <w:rStyle w:val="Hyperlink"/>
            <w:lang w:val="en-GB"/>
          </w:rPr>
          <w:t>woah.org</w:t>
        </w:r>
      </w:hyperlink>
    </w:p>
    <w:p w14:paraId="16470BB9" w14:textId="77777777" w:rsidR="000A2B17" w:rsidRPr="000A2B17" w:rsidRDefault="000A2B17" w:rsidP="00E7686F">
      <w:pPr>
        <w:pStyle w:val="Bodycopy"/>
      </w:pPr>
    </w:p>
    <w:p w14:paraId="7D2B7DF6" w14:textId="0E442DDE" w:rsidR="00524D9F" w:rsidRPr="00552AAE" w:rsidRDefault="00524D9F" w:rsidP="00E7686F">
      <w:pPr>
        <w:pStyle w:val="Bodycopy"/>
        <w:rPr>
          <w:b/>
          <w:bCs/>
        </w:rPr>
      </w:pPr>
      <w:r w:rsidRPr="00552AAE">
        <w:rPr>
          <w:b/>
          <w:bCs/>
        </w:rPr>
        <w:t>Contact us</w:t>
      </w:r>
    </w:p>
    <w:p w14:paraId="6F9615D4" w14:textId="77777777" w:rsidR="00524D9F" w:rsidRPr="00524D9F" w:rsidRDefault="00524D9F" w:rsidP="00E7686F">
      <w:pPr>
        <w:pStyle w:val="Bodycopy"/>
        <w:rPr>
          <w:lang w:val="en-GB"/>
        </w:rPr>
      </w:pPr>
      <w:r w:rsidRPr="00524D9F">
        <w:rPr>
          <w:lang w:val="en-GB"/>
        </w:rPr>
        <w:t xml:space="preserve">Phone: 1800 418 341 </w:t>
      </w:r>
    </w:p>
    <w:p w14:paraId="6BD05B33" w14:textId="04DD5500" w:rsidR="00524D9F" w:rsidRPr="00524D9F" w:rsidRDefault="00524D9F" w:rsidP="00E7686F">
      <w:pPr>
        <w:pStyle w:val="Bodycopy"/>
        <w:rPr>
          <w:lang w:val="en-GB"/>
        </w:rPr>
      </w:pPr>
      <w:r w:rsidRPr="00524D9F">
        <w:rPr>
          <w:lang w:val="en-GB"/>
        </w:rPr>
        <w:t xml:space="preserve">Email: </w:t>
      </w:r>
      <w:r w:rsidR="00653B5D" w:rsidRPr="00653B5D">
        <w:t>enquiries@vicgrid.com.au</w:t>
      </w:r>
    </w:p>
    <w:p w14:paraId="3347B707" w14:textId="77777777" w:rsidR="00524D9F" w:rsidRPr="00524D9F" w:rsidRDefault="00524D9F" w:rsidP="00E7686F">
      <w:pPr>
        <w:pStyle w:val="Bodycopy"/>
        <w:rPr>
          <w:lang w:val="en-GB"/>
        </w:rPr>
      </w:pPr>
      <w:r w:rsidRPr="00524D9F">
        <w:rPr>
          <w:lang w:val="en-GB"/>
        </w:rPr>
        <w:t xml:space="preserve">Deaf, hearing or speech impaired? Please contact the National Relay Service on 133 677 or </w:t>
      </w:r>
      <w:hyperlink r:id="rId15" w:history="1">
        <w:r w:rsidRPr="00524D9F">
          <w:rPr>
            <w:rStyle w:val="Hyperlink"/>
            <w:lang w:val="en-GB"/>
          </w:rPr>
          <w:t>communications.gov.au/</w:t>
        </w:r>
        <w:proofErr w:type="spellStart"/>
        <w:r w:rsidRPr="00524D9F">
          <w:rPr>
            <w:rStyle w:val="Hyperlink"/>
            <w:lang w:val="en-GB"/>
          </w:rPr>
          <w:t>accesshub</w:t>
        </w:r>
        <w:proofErr w:type="spellEnd"/>
        <w:r w:rsidRPr="00524D9F">
          <w:rPr>
            <w:rStyle w:val="Hyperlink"/>
            <w:lang w:val="en-GB"/>
          </w:rPr>
          <w:t>/</w:t>
        </w:r>
        <w:proofErr w:type="spellStart"/>
        <w:r w:rsidRPr="00524D9F">
          <w:rPr>
            <w:rStyle w:val="Hyperlink"/>
            <w:lang w:val="en-GB"/>
          </w:rPr>
          <w:t>nrs</w:t>
        </w:r>
        <w:proofErr w:type="spellEnd"/>
      </w:hyperlink>
    </w:p>
    <w:p w14:paraId="614558FD" w14:textId="77777777" w:rsidR="00524D9F" w:rsidRDefault="00524D9F" w:rsidP="00E7686F">
      <w:pPr>
        <w:pStyle w:val="Bodycopy"/>
      </w:pPr>
      <w:r w:rsidRPr="00524D9F">
        <w:rPr>
          <w:lang w:val="en-GB"/>
        </w:rPr>
        <w:t xml:space="preserve">Need an interpreter? Contact Translating and Interpreting Service (TIS) on 131 450 (within Australia) or visit </w:t>
      </w:r>
      <w:hyperlink r:id="rId16" w:history="1">
        <w:r w:rsidRPr="00524D9F">
          <w:rPr>
            <w:rStyle w:val="Hyperlink"/>
            <w:lang w:val="en-GB"/>
          </w:rPr>
          <w:t>http://www.tisnational.gov.au</w:t>
        </w:r>
      </w:hyperlink>
    </w:p>
    <w:p w14:paraId="72723554" w14:textId="77777777" w:rsidR="00105F9E" w:rsidRPr="00105F9E" w:rsidRDefault="00105F9E" w:rsidP="00E7686F">
      <w:pPr>
        <w:pStyle w:val="Bodycopy"/>
        <w:rPr>
          <w:lang w:val="en-GB"/>
        </w:rPr>
      </w:pPr>
      <w:r w:rsidRPr="00105F9E">
        <w:rPr>
          <w:lang w:val="en-GB"/>
        </w:rPr>
        <w:t xml:space="preserve">Disclaimer: The information in this document is current at the time of printing, may be subject to change and should not be relied upon. Please visit </w:t>
      </w:r>
      <w:hyperlink r:id="rId17" w:history="1">
        <w:r w:rsidRPr="00105F9E">
          <w:rPr>
            <w:rStyle w:val="Hyperlink"/>
            <w:lang w:val="en-GB"/>
          </w:rPr>
          <w:t>vicgrid.vic.gov.au</w:t>
        </w:r>
      </w:hyperlink>
      <w:r w:rsidRPr="00105F9E">
        <w:rPr>
          <w:lang w:val="en-GB"/>
        </w:rPr>
        <w:t xml:space="preserve"> for the latest updates</w:t>
      </w:r>
    </w:p>
    <w:p w14:paraId="5BA36D03" w14:textId="77777777" w:rsidR="00105F9E" w:rsidRPr="00524D9F" w:rsidRDefault="00105F9E" w:rsidP="00E7686F">
      <w:pPr>
        <w:pStyle w:val="Bodycopy"/>
        <w:rPr>
          <w:lang w:val="en-GB"/>
        </w:rPr>
      </w:pPr>
    </w:p>
    <w:p w14:paraId="14FD3F07" w14:textId="77777777" w:rsidR="00524D9F" w:rsidRPr="00524D9F" w:rsidRDefault="00524D9F" w:rsidP="00E7686F">
      <w:pPr>
        <w:pStyle w:val="Bodycopy"/>
      </w:pPr>
    </w:p>
    <w:sectPr w:rsidR="00524D9F" w:rsidRPr="00524D9F" w:rsidSect="00E826E3">
      <w:headerReference w:type="even" r:id="rId18"/>
      <w:headerReference w:type="default" r:id="rId19"/>
      <w:footerReference w:type="even" r:id="rId20"/>
      <w:footerReference w:type="default" r:id="rId21"/>
      <w:headerReference w:type="first" r:id="rId22"/>
      <w:footerReference w:type="first" r:id="rId23"/>
      <w:type w:val="continuous"/>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353D9" w14:textId="77777777" w:rsidR="00A574E9" w:rsidRDefault="00A574E9" w:rsidP="00697754">
      <w:pPr>
        <w:spacing w:after="0" w:line="240" w:lineRule="auto"/>
      </w:pPr>
      <w:r>
        <w:separator/>
      </w:r>
    </w:p>
  </w:endnote>
  <w:endnote w:type="continuationSeparator" w:id="0">
    <w:p w14:paraId="648664B4" w14:textId="77777777" w:rsidR="00A574E9" w:rsidRDefault="00A574E9" w:rsidP="00697754">
      <w:pPr>
        <w:spacing w:after="0" w:line="240" w:lineRule="auto"/>
      </w:pPr>
      <w:r>
        <w:continuationSeparator/>
      </w:r>
    </w:p>
  </w:endnote>
  <w:endnote w:type="continuationNotice" w:id="1">
    <w:p w14:paraId="28AFB520" w14:textId="77777777" w:rsidR="00A574E9" w:rsidRDefault="00A574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Minion Pro SemiBold">
    <w:altName w:val="Calibri"/>
    <w:panose1 w:val="00000000000000000000"/>
    <w:charset w:val="00"/>
    <w:family w:val="auto"/>
    <w:notTrueType/>
    <w:pitch w:val="default"/>
    <w:sig w:usb0="00000003" w:usb1="00000000" w:usb2="00000000" w:usb3="00000000" w:csb0="00000001" w:csb1="00000000"/>
  </w:font>
  <w:font w:name="VIC">
    <w:panose1 w:val="00000000000000000000"/>
    <w:charset w:val="00"/>
    <w:family w:val="modern"/>
    <w:notTrueType/>
    <w:pitch w:val="variable"/>
    <w:sig w:usb0="00000007" w:usb1="00000000" w:usb2="00000000" w:usb3="00000000" w:csb0="00000093"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C86D6" w14:textId="02185531" w:rsidR="00F44F1E" w:rsidRDefault="00106E90">
    <w:pPr>
      <w:pStyle w:val="Footer"/>
    </w:pPr>
    <w:r>
      <w:rPr>
        <w:noProof/>
      </w:rPr>
      <mc:AlternateContent>
        <mc:Choice Requires="wps">
          <w:drawing>
            <wp:anchor distT="0" distB="0" distL="0" distR="0" simplePos="0" relativeHeight="251662336" behindDoc="0" locked="0" layoutInCell="1" allowOverlap="1" wp14:anchorId="7A88EF45" wp14:editId="30F63356">
              <wp:simplePos x="635" y="635"/>
              <wp:positionH relativeFrom="page">
                <wp:align>center</wp:align>
              </wp:positionH>
              <wp:positionV relativeFrom="page">
                <wp:align>bottom</wp:align>
              </wp:positionV>
              <wp:extent cx="581025" cy="371475"/>
              <wp:effectExtent l="0" t="0" r="9525" b="0"/>
              <wp:wrapNone/>
              <wp:docPr id="176655698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71475"/>
                      </a:xfrm>
                      <a:prstGeom prst="rect">
                        <a:avLst/>
                      </a:prstGeom>
                      <a:noFill/>
                      <a:ln>
                        <a:noFill/>
                      </a:ln>
                    </wps:spPr>
                    <wps:txbx>
                      <w:txbxContent>
                        <w:p w14:paraId="4D583157" w14:textId="4B69B29E" w:rsidR="00106E90" w:rsidRPr="00106E90" w:rsidRDefault="00106E90" w:rsidP="00106E90">
                          <w:pPr>
                            <w:spacing w:after="0"/>
                            <w:rPr>
                              <w:rFonts w:ascii="Aptos" w:eastAsia="Aptos" w:hAnsi="Aptos" w:cs="Aptos"/>
                              <w:noProof/>
                              <w:color w:val="FF0000"/>
                              <w:sz w:val="22"/>
                            </w:rPr>
                          </w:pPr>
                          <w:r w:rsidRPr="00106E90">
                            <w:rPr>
                              <w:rFonts w:ascii="Aptos" w:eastAsia="Aptos" w:hAnsi="Aptos" w:cs="Aptos"/>
                              <w:noProof/>
                              <w:color w:val="FF0000"/>
                              <w:sz w:val="22"/>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88EF45" id="_x0000_t202" coordsize="21600,21600" o:spt="202" path="m,l,21600r21600,l21600,xe">
              <v:stroke joinstyle="miter"/>
              <v:path gradientshapeok="t" o:connecttype="rect"/>
            </v:shapetype>
            <v:shape id="Text Box 5" o:spid="_x0000_s1028" type="#_x0000_t202" alt="OFFICIAL " style="position:absolute;margin-left:0;margin-top:0;width:45.75pt;height:29.2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" filled="f" stroked="f">
              <v:fill o:detectmouseclick="t"/>
              <v:textbox style="mso-fit-shape-to-text:t" inset="0,0,0,15pt">
                <w:txbxContent>
                  <w:p w14:paraId="4D583157" w14:textId="4B69B29E" w:rsidR="00106E90" w:rsidRPr="00106E90" w:rsidRDefault="00106E90" w:rsidP="00106E90">
                    <w:pPr>
                      <w:spacing w:after="0"/>
                      <w:rPr>
                        <w:rFonts w:ascii="Aptos" w:eastAsia="Aptos" w:hAnsi="Aptos" w:cs="Aptos"/>
                        <w:noProof/>
                        <w:color w:val="FF0000"/>
                        <w:sz w:val="22"/>
                      </w:rPr>
                    </w:pPr>
                    <w:r w:rsidRPr="00106E90">
                      <w:rPr>
                        <w:rFonts w:ascii="Aptos" w:eastAsia="Aptos" w:hAnsi="Aptos" w:cs="Aptos"/>
                        <w:noProof/>
                        <w:color w:val="FF0000"/>
                        <w:sz w:val="22"/>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856A" w14:textId="06B1D3B6" w:rsidR="00A82D2F" w:rsidRPr="003F3879" w:rsidRDefault="00106E90" w:rsidP="003F3879">
    <w:pPr>
      <w:pStyle w:val="SmallBodyText"/>
      <w:rPr>
        <w:lang w:val="en-US"/>
      </w:rPr>
    </w:pPr>
    <w:r>
      <w:rPr>
        <w:noProof/>
        <w:lang w:val="en-US"/>
        <w14:ligatures w14:val="standardContextual"/>
      </w:rPr>
      <mc:AlternateContent>
        <mc:Choice Requires="wps">
          <w:drawing>
            <wp:anchor distT="0" distB="0" distL="0" distR="0" simplePos="0" relativeHeight="251663360" behindDoc="0" locked="0" layoutInCell="1" allowOverlap="1" wp14:anchorId="6F139F8B" wp14:editId="662F9908">
              <wp:simplePos x="635" y="635"/>
              <wp:positionH relativeFrom="page">
                <wp:align>center</wp:align>
              </wp:positionH>
              <wp:positionV relativeFrom="page">
                <wp:align>bottom</wp:align>
              </wp:positionV>
              <wp:extent cx="581025" cy="371475"/>
              <wp:effectExtent l="0" t="0" r="9525" b="0"/>
              <wp:wrapNone/>
              <wp:docPr id="1347975850"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71475"/>
                      </a:xfrm>
                      <a:prstGeom prst="rect">
                        <a:avLst/>
                      </a:prstGeom>
                      <a:noFill/>
                      <a:ln>
                        <a:noFill/>
                      </a:ln>
                    </wps:spPr>
                    <wps:txbx>
                      <w:txbxContent>
                        <w:p w14:paraId="2621BBBB" w14:textId="772BCB9F" w:rsidR="00106E90" w:rsidRPr="00106E90" w:rsidRDefault="00106E90" w:rsidP="00106E90">
                          <w:pPr>
                            <w:spacing w:after="0"/>
                            <w:rPr>
                              <w:rFonts w:ascii="Aptos" w:eastAsia="Aptos" w:hAnsi="Aptos" w:cs="Aptos"/>
                              <w:noProof/>
                              <w:color w:val="FF0000"/>
                              <w:sz w:val="22"/>
                            </w:rPr>
                          </w:pPr>
                          <w:r w:rsidRPr="00106E90">
                            <w:rPr>
                              <w:rFonts w:ascii="Aptos" w:eastAsia="Aptos" w:hAnsi="Aptos" w:cs="Aptos"/>
                              <w:noProof/>
                              <w:color w:val="FF0000"/>
                              <w:sz w:val="22"/>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139F8B" id="_x0000_t202" coordsize="21600,21600" o:spt="202" path="m,l,21600r21600,l21600,xe">
              <v:stroke joinstyle="miter"/>
              <v:path gradientshapeok="t" o:connecttype="rect"/>
            </v:shapetype>
            <v:shape id="Text Box 6" o:spid="_x0000_s1029" type="#_x0000_t202" alt="OFFICIAL " style="position:absolute;margin-left:0;margin-top:0;width:45.75pt;height:29.2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" filled="f" stroked="f">
              <v:fill o:detectmouseclick="t"/>
              <v:textbox style="mso-fit-shape-to-text:t" inset="0,0,0,15pt">
                <w:txbxContent>
                  <w:p w14:paraId="2621BBBB" w14:textId="772BCB9F" w:rsidR="00106E90" w:rsidRPr="00106E90" w:rsidRDefault="00106E90" w:rsidP="00106E90">
                    <w:pPr>
                      <w:spacing w:after="0"/>
                      <w:rPr>
                        <w:rFonts w:ascii="Aptos" w:eastAsia="Aptos" w:hAnsi="Aptos" w:cs="Aptos"/>
                        <w:noProof/>
                        <w:color w:val="FF0000"/>
                        <w:sz w:val="22"/>
                      </w:rPr>
                    </w:pPr>
                    <w:r w:rsidRPr="00106E90">
                      <w:rPr>
                        <w:rFonts w:ascii="Aptos" w:eastAsia="Aptos" w:hAnsi="Aptos" w:cs="Aptos"/>
                        <w:noProof/>
                        <w:color w:val="FF0000"/>
                        <w:sz w:val="22"/>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A438A" w14:textId="0AABB630" w:rsidR="00F44F1E" w:rsidRDefault="00106E90">
    <w:pPr>
      <w:pStyle w:val="Footer"/>
    </w:pPr>
    <w:r>
      <w:rPr>
        <w:noProof/>
      </w:rPr>
      <mc:AlternateContent>
        <mc:Choice Requires="wps">
          <w:drawing>
            <wp:anchor distT="0" distB="0" distL="0" distR="0" simplePos="0" relativeHeight="251661312" behindDoc="0" locked="0" layoutInCell="1" allowOverlap="1" wp14:anchorId="78790FCC" wp14:editId="53E113F3">
              <wp:simplePos x="635" y="635"/>
              <wp:positionH relativeFrom="page">
                <wp:align>center</wp:align>
              </wp:positionH>
              <wp:positionV relativeFrom="page">
                <wp:align>bottom</wp:align>
              </wp:positionV>
              <wp:extent cx="581025" cy="371475"/>
              <wp:effectExtent l="0" t="0" r="9525" b="0"/>
              <wp:wrapNone/>
              <wp:docPr id="682776155"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71475"/>
                      </a:xfrm>
                      <a:prstGeom prst="rect">
                        <a:avLst/>
                      </a:prstGeom>
                      <a:noFill/>
                      <a:ln>
                        <a:noFill/>
                      </a:ln>
                    </wps:spPr>
                    <wps:txbx>
                      <w:txbxContent>
                        <w:p w14:paraId="50FABCC9" w14:textId="3E295CFC" w:rsidR="00106E90" w:rsidRPr="00106E90" w:rsidRDefault="00106E90" w:rsidP="00106E90">
                          <w:pPr>
                            <w:spacing w:after="0"/>
                            <w:rPr>
                              <w:rFonts w:ascii="Aptos" w:eastAsia="Aptos" w:hAnsi="Aptos" w:cs="Aptos"/>
                              <w:noProof/>
                              <w:color w:val="FF0000"/>
                              <w:sz w:val="22"/>
                            </w:rPr>
                          </w:pPr>
                          <w:r w:rsidRPr="00106E90">
                            <w:rPr>
                              <w:rFonts w:ascii="Aptos" w:eastAsia="Aptos" w:hAnsi="Aptos" w:cs="Aptos"/>
                              <w:noProof/>
                              <w:color w:val="FF0000"/>
                              <w:sz w:val="22"/>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790FCC" id="_x0000_t202" coordsize="21600,21600" o:spt="202" path="m,l,21600r21600,l21600,xe">
              <v:stroke joinstyle="miter"/>
              <v:path gradientshapeok="t" o:connecttype="rect"/>
            </v:shapetype>
            <v:shape id="Text Box 4" o:spid="_x0000_s1031" type="#_x0000_t202" alt="OFFICIAL " style="position:absolute;margin-left:0;margin-top:0;width:45.75pt;height:29.2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" filled="f" stroked="f">
              <v:fill o:detectmouseclick="t"/>
              <v:textbox style="mso-fit-shape-to-text:t" inset="0,0,0,15pt">
                <w:txbxContent>
                  <w:p w14:paraId="50FABCC9" w14:textId="3E295CFC" w:rsidR="00106E90" w:rsidRPr="00106E90" w:rsidRDefault="00106E90" w:rsidP="00106E90">
                    <w:pPr>
                      <w:spacing w:after="0"/>
                      <w:rPr>
                        <w:rFonts w:ascii="Aptos" w:eastAsia="Aptos" w:hAnsi="Aptos" w:cs="Aptos"/>
                        <w:noProof/>
                        <w:color w:val="FF0000"/>
                        <w:sz w:val="22"/>
                      </w:rPr>
                    </w:pPr>
                    <w:r w:rsidRPr="00106E90">
                      <w:rPr>
                        <w:rFonts w:ascii="Aptos" w:eastAsia="Aptos" w:hAnsi="Aptos" w:cs="Aptos"/>
                        <w:noProof/>
                        <w:color w:val="FF0000"/>
                        <w:sz w:val="22"/>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2B7AF" w14:textId="77777777" w:rsidR="00A574E9" w:rsidRDefault="00A574E9" w:rsidP="00697754">
      <w:pPr>
        <w:spacing w:after="0" w:line="240" w:lineRule="auto"/>
      </w:pPr>
      <w:r>
        <w:separator/>
      </w:r>
    </w:p>
  </w:footnote>
  <w:footnote w:type="continuationSeparator" w:id="0">
    <w:p w14:paraId="7836198D" w14:textId="77777777" w:rsidR="00A574E9" w:rsidRDefault="00A574E9" w:rsidP="00697754">
      <w:pPr>
        <w:spacing w:after="0" w:line="240" w:lineRule="auto"/>
      </w:pPr>
      <w:r>
        <w:continuationSeparator/>
      </w:r>
    </w:p>
  </w:footnote>
  <w:footnote w:type="continuationNotice" w:id="1">
    <w:p w14:paraId="7F079FFB" w14:textId="77777777" w:rsidR="00A574E9" w:rsidRDefault="00A574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0A21E" w14:textId="585FCD3F" w:rsidR="00106E90" w:rsidRDefault="00106E90">
    <w:pPr>
      <w:pStyle w:val="Header"/>
    </w:pPr>
    <w:r>
      <w:rPr>
        <w:noProof/>
      </w:rPr>
      <mc:AlternateContent>
        <mc:Choice Requires="wps">
          <w:drawing>
            <wp:anchor distT="0" distB="0" distL="0" distR="0" simplePos="0" relativeHeight="251659264" behindDoc="0" locked="0" layoutInCell="1" allowOverlap="1" wp14:anchorId="6E51CD17" wp14:editId="05E48292">
              <wp:simplePos x="635" y="635"/>
              <wp:positionH relativeFrom="page">
                <wp:align>center</wp:align>
              </wp:positionH>
              <wp:positionV relativeFrom="page">
                <wp:align>top</wp:align>
              </wp:positionV>
              <wp:extent cx="581025" cy="371475"/>
              <wp:effectExtent l="0" t="0" r="9525" b="9525"/>
              <wp:wrapNone/>
              <wp:docPr id="909232121" name="Text Box 2"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1025" cy="371475"/>
                      </a:xfrm>
                      <a:prstGeom prst="rect">
                        <a:avLst/>
                      </a:prstGeom>
                      <a:noFill/>
                      <a:ln>
                        <a:noFill/>
                      </a:ln>
                    </wps:spPr>
                    <wps:txbx>
                      <w:txbxContent>
                        <w:p w14:paraId="53AF4052" w14:textId="05436774" w:rsidR="00106E90" w:rsidRPr="00106E90" w:rsidRDefault="00106E90" w:rsidP="00106E90">
                          <w:pPr>
                            <w:spacing w:after="0"/>
                            <w:rPr>
                              <w:rFonts w:ascii="Aptos" w:eastAsia="Aptos" w:hAnsi="Aptos" w:cs="Aptos"/>
                              <w:noProof/>
                              <w:color w:val="FF0000"/>
                              <w:sz w:val="22"/>
                            </w:rPr>
                          </w:pPr>
                          <w:r w:rsidRPr="00106E90">
                            <w:rPr>
                              <w:rFonts w:ascii="Aptos" w:eastAsia="Aptos" w:hAnsi="Aptos" w:cs="Aptos"/>
                              <w:noProof/>
                              <w:color w:val="FF0000"/>
                              <w:sz w:val="22"/>
                            </w:rPr>
                            <w:t xml:space="preserve">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51CD17" id="_x0000_t202" coordsize="21600,21600" o:spt="202" path="m,l,21600r21600,l21600,xe">
              <v:stroke joinstyle="miter"/>
              <v:path gradientshapeok="t" o:connecttype="rect"/>
            </v:shapetype>
            <v:shape id="Text Box 2" o:spid="_x0000_s1026" type="#_x0000_t202" alt="OFFICIAL " style="position:absolute;margin-left:0;margin-top:0;width:45.75pt;height:29.2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" filled="f" stroked="f">
              <v:fill o:detectmouseclick="t"/>
              <v:textbox style="mso-fit-shape-to-text:t" inset="0,15pt,0,0">
                <w:txbxContent>
                  <w:p w14:paraId="53AF4052" w14:textId="05436774" w:rsidR="00106E90" w:rsidRPr="00106E90" w:rsidRDefault="00106E90" w:rsidP="00106E90">
                    <w:pPr>
                      <w:spacing w:after="0"/>
                      <w:rPr>
                        <w:rFonts w:ascii="Aptos" w:eastAsia="Aptos" w:hAnsi="Aptos" w:cs="Aptos"/>
                        <w:noProof/>
                        <w:color w:val="FF0000"/>
                        <w:sz w:val="22"/>
                      </w:rPr>
                    </w:pPr>
                    <w:r w:rsidRPr="00106E90">
                      <w:rPr>
                        <w:rFonts w:ascii="Aptos" w:eastAsia="Aptos" w:hAnsi="Aptos" w:cs="Aptos"/>
                        <w:noProof/>
                        <w:color w:val="FF0000"/>
                        <w:sz w:val="22"/>
                      </w:rPr>
                      <w:t xml:space="preserve">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5391" w14:textId="683AF015" w:rsidR="00A82D2F" w:rsidRDefault="00106E90">
    <w:pPr>
      <w:pStyle w:val="Header"/>
    </w:pPr>
    <w:r>
      <w:rPr>
        <w:noProof/>
      </w:rPr>
      <mc:AlternateContent>
        <mc:Choice Requires="wps">
          <w:drawing>
            <wp:anchor distT="0" distB="0" distL="0" distR="0" simplePos="0" relativeHeight="251660288" behindDoc="0" locked="0" layoutInCell="1" allowOverlap="1" wp14:anchorId="381953F5" wp14:editId="15F70C5F">
              <wp:simplePos x="635" y="635"/>
              <wp:positionH relativeFrom="page">
                <wp:align>center</wp:align>
              </wp:positionH>
              <wp:positionV relativeFrom="page">
                <wp:align>top</wp:align>
              </wp:positionV>
              <wp:extent cx="581025" cy="371475"/>
              <wp:effectExtent l="0" t="0" r="9525" b="9525"/>
              <wp:wrapNone/>
              <wp:docPr id="1548182616" name="Text Box 3"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1025" cy="371475"/>
                      </a:xfrm>
                      <a:prstGeom prst="rect">
                        <a:avLst/>
                      </a:prstGeom>
                      <a:noFill/>
                      <a:ln>
                        <a:noFill/>
                      </a:ln>
                    </wps:spPr>
                    <wps:txbx>
                      <w:txbxContent>
                        <w:p w14:paraId="0421DAD9" w14:textId="21D57BB1" w:rsidR="00106E90" w:rsidRPr="00106E90" w:rsidRDefault="00106E90" w:rsidP="00106E90">
                          <w:pPr>
                            <w:spacing w:after="0"/>
                            <w:rPr>
                              <w:rFonts w:ascii="Aptos" w:eastAsia="Aptos" w:hAnsi="Aptos" w:cs="Aptos"/>
                              <w:noProof/>
                              <w:color w:val="FF0000"/>
                              <w:sz w:val="22"/>
                            </w:rPr>
                          </w:pPr>
                          <w:r w:rsidRPr="00106E90">
                            <w:rPr>
                              <w:rFonts w:ascii="Aptos" w:eastAsia="Aptos" w:hAnsi="Aptos" w:cs="Aptos"/>
                              <w:noProof/>
                              <w:color w:val="FF0000"/>
                              <w:sz w:val="22"/>
                            </w:rPr>
                            <w:t xml:space="preserve">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1953F5" id="_x0000_t202" coordsize="21600,21600" o:spt="202" path="m,l,21600r21600,l21600,xe">
              <v:stroke joinstyle="miter"/>
              <v:path gradientshapeok="t" o:connecttype="rect"/>
            </v:shapetype>
            <v:shape id="Text Box 3" o:spid="_x0000_s1027" type="#_x0000_t202" alt="OFFICIAL " style="position:absolute;margin-left:0;margin-top:0;width:45.75pt;height:29.2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" filled="f" stroked="f">
              <v:fill o:detectmouseclick="t"/>
              <v:textbox style="mso-fit-shape-to-text:t" inset="0,15pt,0,0">
                <w:txbxContent>
                  <w:p w14:paraId="0421DAD9" w14:textId="21D57BB1" w:rsidR="00106E90" w:rsidRPr="00106E90" w:rsidRDefault="00106E90" w:rsidP="00106E90">
                    <w:pPr>
                      <w:spacing w:after="0"/>
                      <w:rPr>
                        <w:rFonts w:ascii="Aptos" w:eastAsia="Aptos" w:hAnsi="Aptos" w:cs="Aptos"/>
                        <w:noProof/>
                        <w:color w:val="FF0000"/>
                        <w:sz w:val="22"/>
                      </w:rPr>
                    </w:pPr>
                    <w:r w:rsidRPr="00106E90">
                      <w:rPr>
                        <w:rFonts w:ascii="Aptos" w:eastAsia="Aptos" w:hAnsi="Aptos" w:cs="Aptos"/>
                        <w:noProof/>
                        <w:color w:val="FF0000"/>
                        <w:sz w:val="22"/>
                      </w:rPr>
                      <w:t xml:space="preserve">OFFICIAL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4C442" w14:textId="5B405364" w:rsidR="00106E90" w:rsidRDefault="00106E90">
    <w:pPr>
      <w:pStyle w:val="Header"/>
    </w:pPr>
    <w:r>
      <w:rPr>
        <w:noProof/>
      </w:rPr>
      <mc:AlternateContent>
        <mc:Choice Requires="wps">
          <w:drawing>
            <wp:anchor distT="0" distB="0" distL="0" distR="0" simplePos="0" relativeHeight="251658240" behindDoc="0" locked="0" layoutInCell="1" allowOverlap="1" wp14:anchorId="4DCC0AA7" wp14:editId="22B1BA3A">
              <wp:simplePos x="635" y="635"/>
              <wp:positionH relativeFrom="page">
                <wp:align>center</wp:align>
              </wp:positionH>
              <wp:positionV relativeFrom="page">
                <wp:align>top</wp:align>
              </wp:positionV>
              <wp:extent cx="581025" cy="371475"/>
              <wp:effectExtent l="0" t="0" r="9525" b="9525"/>
              <wp:wrapNone/>
              <wp:docPr id="871050838" name="Text Box 1"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1025" cy="371475"/>
                      </a:xfrm>
                      <a:prstGeom prst="rect">
                        <a:avLst/>
                      </a:prstGeom>
                      <a:noFill/>
                      <a:ln>
                        <a:noFill/>
                      </a:ln>
                    </wps:spPr>
                    <wps:txbx>
                      <w:txbxContent>
                        <w:p w14:paraId="487E86F4" w14:textId="390C29F0" w:rsidR="00106E90" w:rsidRPr="00106E90" w:rsidRDefault="00106E90" w:rsidP="00106E90">
                          <w:pPr>
                            <w:spacing w:after="0"/>
                            <w:rPr>
                              <w:rFonts w:ascii="Aptos" w:eastAsia="Aptos" w:hAnsi="Aptos" w:cs="Aptos"/>
                              <w:noProof/>
                              <w:color w:val="FF0000"/>
                              <w:sz w:val="22"/>
                            </w:rPr>
                          </w:pPr>
                          <w:r w:rsidRPr="00106E90">
                            <w:rPr>
                              <w:rFonts w:ascii="Aptos" w:eastAsia="Aptos" w:hAnsi="Aptos" w:cs="Aptos"/>
                              <w:noProof/>
                              <w:color w:val="FF0000"/>
                              <w:sz w:val="22"/>
                            </w:rPr>
                            <w:t xml:space="preserve">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CC0AA7" id="_x0000_t202" coordsize="21600,21600" o:spt="202" path="m,l,21600r21600,l21600,xe">
              <v:stroke joinstyle="miter"/>
              <v:path gradientshapeok="t" o:connecttype="rect"/>
            </v:shapetype>
            <v:shape id="Text Box 1" o:spid="_x0000_s1030" type="#_x0000_t202" alt="OFFICIAL " style="position:absolute;margin-left:0;margin-top:0;width:45.75pt;height:29.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" filled="f" stroked="f">
              <v:fill o:detectmouseclick="t"/>
              <v:textbox style="mso-fit-shape-to-text:t" inset="0,15pt,0,0">
                <w:txbxContent>
                  <w:p w14:paraId="487E86F4" w14:textId="390C29F0" w:rsidR="00106E90" w:rsidRPr="00106E90" w:rsidRDefault="00106E90" w:rsidP="00106E90">
                    <w:pPr>
                      <w:spacing w:after="0"/>
                      <w:rPr>
                        <w:rFonts w:ascii="Aptos" w:eastAsia="Aptos" w:hAnsi="Aptos" w:cs="Aptos"/>
                        <w:noProof/>
                        <w:color w:val="FF0000"/>
                        <w:sz w:val="22"/>
                      </w:rPr>
                    </w:pPr>
                    <w:r w:rsidRPr="00106E90">
                      <w:rPr>
                        <w:rFonts w:ascii="Aptos" w:eastAsia="Aptos" w:hAnsi="Aptos" w:cs="Aptos"/>
                        <w:noProof/>
                        <w:color w:val="FF0000"/>
                        <w:sz w:val="22"/>
                      </w:rPr>
                      <w:t xml:space="preserve">OFFICIAL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5DEF7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031401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203CDB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97776D"/>
    <w:multiLevelType w:val="hybridMultilevel"/>
    <w:tmpl w:val="CEB8E328"/>
    <w:lvl w:ilvl="0" w:tplc="903CF87A">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52915BB"/>
    <w:multiLevelType w:val="hybridMultilevel"/>
    <w:tmpl w:val="260C0EA6"/>
    <w:lvl w:ilvl="0" w:tplc="E6282F8A">
      <w:start w:val="1"/>
      <w:numFmt w:val="bullet"/>
      <w:pStyle w:val="Bulletlist"/>
      <w:lvlText w:val=""/>
      <w:lvlJc w:val="left"/>
      <w:pPr>
        <w:ind w:left="360" w:hanging="360"/>
      </w:pPr>
      <w:rPr>
        <w:rFonts w:ascii="Symbol" w:hAnsi="Symbol" w:hint="default"/>
      </w:rPr>
    </w:lvl>
    <w:lvl w:ilvl="1" w:tplc="0C090003">
      <w:start w:val="1"/>
      <w:numFmt w:val="bullet"/>
      <w:lvlText w:val="o"/>
      <w:lvlJc w:val="left"/>
      <w:pPr>
        <w:ind w:left="910" w:hanging="360"/>
      </w:pPr>
      <w:rPr>
        <w:rFonts w:ascii="Courier New" w:hAnsi="Courier New" w:cs="Courier New" w:hint="default"/>
      </w:rPr>
    </w:lvl>
    <w:lvl w:ilvl="2" w:tplc="0C090005">
      <w:start w:val="1"/>
      <w:numFmt w:val="bullet"/>
      <w:lvlText w:val=""/>
      <w:lvlJc w:val="left"/>
      <w:pPr>
        <w:ind w:left="1630" w:hanging="360"/>
      </w:pPr>
      <w:rPr>
        <w:rFonts w:ascii="Wingdings" w:hAnsi="Wingdings" w:hint="default"/>
      </w:rPr>
    </w:lvl>
    <w:lvl w:ilvl="3" w:tplc="0C090001" w:tentative="1">
      <w:start w:val="1"/>
      <w:numFmt w:val="bullet"/>
      <w:lvlText w:val=""/>
      <w:lvlJc w:val="left"/>
      <w:pPr>
        <w:ind w:left="2350" w:hanging="360"/>
      </w:pPr>
      <w:rPr>
        <w:rFonts w:ascii="Symbol" w:hAnsi="Symbol" w:hint="default"/>
      </w:rPr>
    </w:lvl>
    <w:lvl w:ilvl="4" w:tplc="0C090003" w:tentative="1">
      <w:start w:val="1"/>
      <w:numFmt w:val="bullet"/>
      <w:lvlText w:val="o"/>
      <w:lvlJc w:val="left"/>
      <w:pPr>
        <w:ind w:left="3070" w:hanging="360"/>
      </w:pPr>
      <w:rPr>
        <w:rFonts w:ascii="Courier New" w:hAnsi="Courier New" w:cs="Courier New" w:hint="default"/>
      </w:rPr>
    </w:lvl>
    <w:lvl w:ilvl="5" w:tplc="0C090005" w:tentative="1">
      <w:start w:val="1"/>
      <w:numFmt w:val="bullet"/>
      <w:lvlText w:val=""/>
      <w:lvlJc w:val="left"/>
      <w:pPr>
        <w:ind w:left="3790" w:hanging="360"/>
      </w:pPr>
      <w:rPr>
        <w:rFonts w:ascii="Wingdings" w:hAnsi="Wingdings" w:hint="default"/>
      </w:rPr>
    </w:lvl>
    <w:lvl w:ilvl="6" w:tplc="0C090001" w:tentative="1">
      <w:start w:val="1"/>
      <w:numFmt w:val="bullet"/>
      <w:lvlText w:val=""/>
      <w:lvlJc w:val="left"/>
      <w:pPr>
        <w:ind w:left="4510" w:hanging="360"/>
      </w:pPr>
      <w:rPr>
        <w:rFonts w:ascii="Symbol" w:hAnsi="Symbol" w:hint="default"/>
      </w:rPr>
    </w:lvl>
    <w:lvl w:ilvl="7" w:tplc="0C090003" w:tentative="1">
      <w:start w:val="1"/>
      <w:numFmt w:val="bullet"/>
      <w:lvlText w:val="o"/>
      <w:lvlJc w:val="left"/>
      <w:pPr>
        <w:ind w:left="5230" w:hanging="360"/>
      </w:pPr>
      <w:rPr>
        <w:rFonts w:ascii="Courier New" w:hAnsi="Courier New" w:cs="Courier New" w:hint="default"/>
      </w:rPr>
    </w:lvl>
    <w:lvl w:ilvl="8" w:tplc="0C090005" w:tentative="1">
      <w:start w:val="1"/>
      <w:numFmt w:val="bullet"/>
      <w:lvlText w:val=""/>
      <w:lvlJc w:val="left"/>
      <w:pPr>
        <w:ind w:left="5950" w:hanging="360"/>
      </w:pPr>
      <w:rPr>
        <w:rFonts w:ascii="Wingdings" w:hAnsi="Wingdings" w:hint="default"/>
      </w:rPr>
    </w:lvl>
  </w:abstractNum>
  <w:abstractNum w:abstractNumId="5" w15:restartNumberingAfterBreak="0">
    <w:nsid w:val="068B37FE"/>
    <w:multiLevelType w:val="multilevel"/>
    <w:tmpl w:val="A2EE2272"/>
    <w:name w:val="DEPIListBullets"/>
    <w:lvl w:ilvl="0">
      <w:start w:val="1"/>
      <w:numFmt w:val="bullet"/>
      <w:pStyle w:val="ListBullet"/>
      <w:lvlText w:val="•"/>
      <w:lvlJc w:val="left"/>
      <w:pPr>
        <w:tabs>
          <w:tab w:val="num" w:pos="170"/>
        </w:tabs>
        <w:ind w:left="170" w:hanging="170"/>
      </w:pPr>
      <w:rPr>
        <w:rFonts w:ascii="Times New Roman" w:hAnsi="Times New Roman" w:cs="Times New Roman" w:hint="default"/>
        <w:b w:val="0"/>
        <w:i w:val="0"/>
        <w:color w:val="005587" w:themeColor="text1"/>
        <w:position w:val="0"/>
        <w:sz w:val="20"/>
      </w:rPr>
    </w:lvl>
    <w:lvl w:ilvl="1">
      <w:start w:val="1"/>
      <w:numFmt w:val="bullet"/>
      <w:pStyle w:val="ListBullet2"/>
      <w:lvlText w:val="–"/>
      <w:lvlJc w:val="left"/>
      <w:pPr>
        <w:tabs>
          <w:tab w:val="num" w:pos="340"/>
        </w:tabs>
        <w:ind w:left="340" w:hanging="170"/>
      </w:pPr>
      <w:rPr>
        <w:rFonts w:asciiTheme="minorHAnsi" w:hAnsiTheme="minorHAnsi" w:hint="default"/>
        <w:b w:val="0"/>
        <w:i w:val="0"/>
        <w:color w:val="auto"/>
        <w:position w:val="2"/>
        <w:sz w:val="20"/>
      </w:rPr>
    </w:lvl>
    <w:lvl w:ilvl="2">
      <w:start w:val="1"/>
      <w:numFmt w:val="bullet"/>
      <w:pStyle w:val="ListBullet3"/>
      <w:lvlText w:val="&gt;"/>
      <w:lvlJc w:val="left"/>
      <w:pPr>
        <w:tabs>
          <w:tab w:val="num" w:pos="510"/>
        </w:tabs>
        <w:ind w:left="510" w:hanging="170"/>
      </w:pPr>
      <w:rPr>
        <w:rFonts w:ascii="Symbol" w:hAnsi="Symbol" w:hint="default"/>
        <w:b w:val="0"/>
        <w:i w:val="0"/>
        <w:color w:val="005587"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6" w15:restartNumberingAfterBreak="0">
    <w:nsid w:val="0E810ED6"/>
    <w:multiLevelType w:val="hybridMultilevel"/>
    <w:tmpl w:val="B2DEA18C"/>
    <w:lvl w:ilvl="0" w:tplc="0C09000F">
      <w:start w:val="1"/>
      <w:numFmt w:val="decimal"/>
      <w:lvlText w:val="%1."/>
      <w:lvlJc w:val="left"/>
      <w:pPr>
        <w:ind w:left="360" w:hanging="360"/>
      </w:pPr>
      <w:rPr>
        <w:rFonts w:hint="default"/>
      </w:rPr>
    </w:lvl>
    <w:lvl w:ilvl="1" w:tplc="FFFFFFFF">
      <w:start w:val="1"/>
      <w:numFmt w:val="bullet"/>
      <w:lvlText w:val="o"/>
      <w:lvlJc w:val="left"/>
      <w:pPr>
        <w:ind w:left="910" w:hanging="360"/>
      </w:pPr>
      <w:rPr>
        <w:rFonts w:ascii="Courier New" w:hAnsi="Courier New" w:cs="Courier New" w:hint="default"/>
      </w:rPr>
    </w:lvl>
    <w:lvl w:ilvl="2" w:tplc="FFFFFFFF">
      <w:start w:val="1"/>
      <w:numFmt w:val="bullet"/>
      <w:lvlText w:val=""/>
      <w:lvlJc w:val="left"/>
      <w:pPr>
        <w:ind w:left="1630" w:hanging="360"/>
      </w:pPr>
      <w:rPr>
        <w:rFonts w:ascii="Wingdings" w:hAnsi="Wingdings" w:hint="default"/>
      </w:rPr>
    </w:lvl>
    <w:lvl w:ilvl="3" w:tplc="FFFFFFFF" w:tentative="1">
      <w:start w:val="1"/>
      <w:numFmt w:val="bullet"/>
      <w:lvlText w:val=""/>
      <w:lvlJc w:val="left"/>
      <w:pPr>
        <w:ind w:left="2350" w:hanging="360"/>
      </w:pPr>
      <w:rPr>
        <w:rFonts w:ascii="Symbol" w:hAnsi="Symbol" w:hint="default"/>
      </w:rPr>
    </w:lvl>
    <w:lvl w:ilvl="4" w:tplc="FFFFFFFF" w:tentative="1">
      <w:start w:val="1"/>
      <w:numFmt w:val="bullet"/>
      <w:lvlText w:val="o"/>
      <w:lvlJc w:val="left"/>
      <w:pPr>
        <w:ind w:left="3070" w:hanging="360"/>
      </w:pPr>
      <w:rPr>
        <w:rFonts w:ascii="Courier New" w:hAnsi="Courier New" w:cs="Courier New" w:hint="default"/>
      </w:rPr>
    </w:lvl>
    <w:lvl w:ilvl="5" w:tplc="FFFFFFFF" w:tentative="1">
      <w:start w:val="1"/>
      <w:numFmt w:val="bullet"/>
      <w:lvlText w:val=""/>
      <w:lvlJc w:val="left"/>
      <w:pPr>
        <w:ind w:left="3790" w:hanging="360"/>
      </w:pPr>
      <w:rPr>
        <w:rFonts w:ascii="Wingdings" w:hAnsi="Wingdings" w:hint="default"/>
      </w:rPr>
    </w:lvl>
    <w:lvl w:ilvl="6" w:tplc="FFFFFFFF" w:tentative="1">
      <w:start w:val="1"/>
      <w:numFmt w:val="bullet"/>
      <w:lvlText w:val=""/>
      <w:lvlJc w:val="left"/>
      <w:pPr>
        <w:ind w:left="4510" w:hanging="360"/>
      </w:pPr>
      <w:rPr>
        <w:rFonts w:ascii="Symbol" w:hAnsi="Symbol" w:hint="default"/>
      </w:rPr>
    </w:lvl>
    <w:lvl w:ilvl="7" w:tplc="FFFFFFFF" w:tentative="1">
      <w:start w:val="1"/>
      <w:numFmt w:val="bullet"/>
      <w:lvlText w:val="o"/>
      <w:lvlJc w:val="left"/>
      <w:pPr>
        <w:ind w:left="5230" w:hanging="360"/>
      </w:pPr>
      <w:rPr>
        <w:rFonts w:ascii="Courier New" w:hAnsi="Courier New" w:cs="Courier New" w:hint="default"/>
      </w:rPr>
    </w:lvl>
    <w:lvl w:ilvl="8" w:tplc="FFFFFFFF" w:tentative="1">
      <w:start w:val="1"/>
      <w:numFmt w:val="bullet"/>
      <w:lvlText w:val=""/>
      <w:lvlJc w:val="left"/>
      <w:pPr>
        <w:ind w:left="5950" w:hanging="360"/>
      </w:pPr>
      <w:rPr>
        <w:rFonts w:ascii="Wingdings" w:hAnsi="Wingdings" w:hint="default"/>
      </w:rPr>
    </w:lvl>
  </w:abstractNum>
  <w:abstractNum w:abstractNumId="7" w15:restartNumberingAfterBreak="0">
    <w:nsid w:val="11FA4EED"/>
    <w:multiLevelType w:val="hybridMultilevel"/>
    <w:tmpl w:val="27DC81CE"/>
    <w:lvl w:ilvl="0" w:tplc="0C09000F">
      <w:start w:val="1"/>
      <w:numFmt w:val="decimal"/>
      <w:lvlText w:val="%1."/>
      <w:lvlJc w:val="left"/>
      <w:pPr>
        <w:ind w:left="360" w:hanging="360"/>
      </w:pPr>
      <w:rPr>
        <w:rFonts w:hint="default"/>
      </w:rPr>
    </w:lvl>
    <w:lvl w:ilvl="1" w:tplc="FFFFFFFF">
      <w:start w:val="1"/>
      <w:numFmt w:val="bullet"/>
      <w:lvlText w:val="o"/>
      <w:lvlJc w:val="left"/>
      <w:pPr>
        <w:ind w:left="910" w:hanging="360"/>
      </w:pPr>
      <w:rPr>
        <w:rFonts w:ascii="Courier New" w:hAnsi="Courier New" w:cs="Courier New" w:hint="default"/>
      </w:rPr>
    </w:lvl>
    <w:lvl w:ilvl="2" w:tplc="FFFFFFFF">
      <w:start w:val="1"/>
      <w:numFmt w:val="bullet"/>
      <w:lvlText w:val=""/>
      <w:lvlJc w:val="left"/>
      <w:pPr>
        <w:ind w:left="1630" w:hanging="360"/>
      </w:pPr>
      <w:rPr>
        <w:rFonts w:ascii="Wingdings" w:hAnsi="Wingdings" w:hint="default"/>
      </w:rPr>
    </w:lvl>
    <w:lvl w:ilvl="3" w:tplc="FFFFFFFF" w:tentative="1">
      <w:start w:val="1"/>
      <w:numFmt w:val="bullet"/>
      <w:lvlText w:val=""/>
      <w:lvlJc w:val="left"/>
      <w:pPr>
        <w:ind w:left="2350" w:hanging="360"/>
      </w:pPr>
      <w:rPr>
        <w:rFonts w:ascii="Symbol" w:hAnsi="Symbol" w:hint="default"/>
      </w:rPr>
    </w:lvl>
    <w:lvl w:ilvl="4" w:tplc="FFFFFFFF" w:tentative="1">
      <w:start w:val="1"/>
      <w:numFmt w:val="bullet"/>
      <w:lvlText w:val="o"/>
      <w:lvlJc w:val="left"/>
      <w:pPr>
        <w:ind w:left="3070" w:hanging="360"/>
      </w:pPr>
      <w:rPr>
        <w:rFonts w:ascii="Courier New" w:hAnsi="Courier New" w:cs="Courier New" w:hint="default"/>
      </w:rPr>
    </w:lvl>
    <w:lvl w:ilvl="5" w:tplc="FFFFFFFF" w:tentative="1">
      <w:start w:val="1"/>
      <w:numFmt w:val="bullet"/>
      <w:lvlText w:val=""/>
      <w:lvlJc w:val="left"/>
      <w:pPr>
        <w:ind w:left="3790" w:hanging="360"/>
      </w:pPr>
      <w:rPr>
        <w:rFonts w:ascii="Wingdings" w:hAnsi="Wingdings" w:hint="default"/>
      </w:rPr>
    </w:lvl>
    <w:lvl w:ilvl="6" w:tplc="FFFFFFFF" w:tentative="1">
      <w:start w:val="1"/>
      <w:numFmt w:val="bullet"/>
      <w:lvlText w:val=""/>
      <w:lvlJc w:val="left"/>
      <w:pPr>
        <w:ind w:left="4510" w:hanging="360"/>
      </w:pPr>
      <w:rPr>
        <w:rFonts w:ascii="Symbol" w:hAnsi="Symbol" w:hint="default"/>
      </w:rPr>
    </w:lvl>
    <w:lvl w:ilvl="7" w:tplc="FFFFFFFF" w:tentative="1">
      <w:start w:val="1"/>
      <w:numFmt w:val="bullet"/>
      <w:lvlText w:val="o"/>
      <w:lvlJc w:val="left"/>
      <w:pPr>
        <w:ind w:left="5230" w:hanging="360"/>
      </w:pPr>
      <w:rPr>
        <w:rFonts w:ascii="Courier New" w:hAnsi="Courier New" w:cs="Courier New" w:hint="default"/>
      </w:rPr>
    </w:lvl>
    <w:lvl w:ilvl="8" w:tplc="FFFFFFFF" w:tentative="1">
      <w:start w:val="1"/>
      <w:numFmt w:val="bullet"/>
      <w:lvlText w:val=""/>
      <w:lvlJc w:val="left"/>
      <w:pPr>
        <w:ind w:left="5950" w:hanging="360"/>
      </w:pPr>
      <w:rPr>
        <w:rFonts w:ascii="Wingdings" w:hAnsi="Wingdings" w:hint="default"/>
      </w:rPr>
    </w:lvl>
  </w:abstractNum>
  <w:abstractNum w:abstractNumId="8" w15:restartNumberingAfterBreak="0">
    <w:nsid w:val="12A859D4"/>
    <w:multiLevelType w:val="hybridMultilevel"/>
    <w:tmpl w:val="E7740D80"/>
    <w:lvl w:ilvl="0" w:tplc="0C09000F">
      <w:start w:val="1"/>
      <w:numFmt w:val="decimal"/>
      <w:lvlText w:val="%1."/>
      <w:lvlJc w:val="left"/>
      <w:pPr>
        <w:ind w:left="360" w:hanging="360"/>
      </w:pPr>
      <w:rPr>
        <w:rFonts w:hint="default"/>
      </w:rPr>
    </w:lvl>
    <w:lvl w:ilvl="1" w:tplc="FFFFFFFF">
      <w:start w:val="1"/>
      <w:numFmt w:val="bullet"/>
      <w:lvlText w:val="o"/>
      <w:lvlJc w:val="left"/>
      <w:pPr>
        <w:ind w:left="910" w:hanging="360"/>
      </w:pPr>
      <w:rPr>
        <w:rFonts w:ascii="Courier New" w:hAnsi="Courier New" w:cs="Courier New" w:hint="default"/>
      </w:rPr>
    </w:lvl>
    <w:lvl w:ilvl="2" w:tplc="FFFFFFFF">
      <w:start w:val="1"/>
      <w:numFmt w:val="bullet"/>
      <w:lvlText w:val=""/>
      <w:lvlJc w:val="left"/>
      <w:pPr>
        <w:ind w:left="1630" w:hanging="360"/>
      </w:pPr>
      <w:rPr>
        <w:rFonts w:ascii="Wingdings" w:hAnsi="Wingdings" w:hint="default"/>
      </w:rPr>
    </w:lvl>
    <w:lvl w:ilvl="3" w:tplc="FFFFFFFF" w:tentative="1">
      <w:start w:val="1"/>
      <w:numFmt w:val="bullet"/>
      <w:lvlText w:val=""/>
      <w:lvlJc w:val="left"/>
      <w:pPr>
        <w:ind w:left="2350" w:hanging="360"/>
      </w:pPr>
      <w:rPr>
        <w:rFonts w:ascii="Symbol" w:hAnsi="Symbol" w:hint="default"/>
      </w:rPr>
    </w:lvl>
    <w:lvl w:ilvl="4" w:tplc="FFFFFFFF" w:tentative="1">
      <w:start w:val="1"/>
      <w:numFmt w:val="bullet"/>
      <w:lvlText w:val="o"/>
      <w:lvlJc w:val="left"/>
      <w:pPr>
        <w:ind w:left="3070" w:hanging="360"/>
      </w:pPr>
      <w:rPr>
        <w:rFonts w:ascii="Courier New" w:hAnsi="Courier New" w:cs="Courier New" w:hint="default"/>
      </w:rPr>
    </w:lvl>
    <w:lvl w:ilvl="5" w:tplc="FFFFFFFF" w:tentative="1">
      <w:start w:val="1"/>
      <w:numFmt w:val="bullet"/>
      <w:lvlText w:val=""/>
      <w:lvlJc w:val="left"/>
      <w:pPr>
        <w:ind w:left="3790" w:hanging="360"/>
      </w:pPr>
      <w:rPr>
        <w:rFonts w:ascii="Wingdings" w:hAnsi="Wingdings" w:hint="default"/>
      </w:rPr>
    </w:lvl>
    <w:lvl w:ilvl="6" w:tplc="FFFFFFFF" w:tentative="1">
      <w:start w:val="1"/>
      <w:numFmt w:val="bullet"/>
      <w:lvlText w:val=""/>
      <w:lvlJc w:val="left"/>
      <w:pPr>
        <w:ind w:left="4510" w:hanging="360"/>
      </w:pPr>
      <w:rPr>
        <w:rFonts w:ascii="Symbol" w:hAnsi="Symbol" w:hint="default"/>
      </w:rPr>
    </w:lvl>
    <w:lvl w:ilvl="7" w:tplc="FFFFFFFF" w:tentative="1">
      <w:start w:val="1"/>
      <w:numFmt w:val="bullet"/>
      <w:lvlText w:val="o"/>
      <w:lvlJc w:val="left"/>
      <w:pPr>
        <w:ind w:left="5230" w:hanging="360"/>
      </w:pPr>
      <w:rPr>
        <w:rFonts w:ascii="Courier New" w:hAnsi="Courier New" w:cs="Courier New" w:hint="default"/>
      </w:rPr>
    </w:lvl>
    <w:lvl w:ilvl="8" w:tplc="FFFFFFFF" w:tentative="1">
      <w:start w:val="1"/>
      <w:numFmt w:val="bullet"/>
      <w:lvlText w:val=""/>
      <w:lvlJc w:val="left"/>
      <w:pPr>
        <w:ind w:left="5950" w:hanging="360"/>
      </w:pPr>
      <w:rPr>
        <w:rFonts w:ascii="Wingdings" w:hAnsi="Wingdings" w:hint="default"/>
      </w:rPr>
    </w:lvl>
  </w:abstractNum>
  <w:abstractNum w:abstractNumId="9" w15:restartNumberingAfterBreak="0">
    <w:nsid w:val="13E26C2F"/>
    <w:multiLevelType w:val="hybridMultilevel"/>
    <w:tmpl w:val="FF841376"/>
    <w:lvl w:ilvl="0" w:tplc="903CF87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190364"/>
    <w:multiLevelType w:val="hybridMultilevel"/>
    <w:tmpl w:val="87681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7BF293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DEE735C"/>
    <w:multiLevelType w:val="hybridMultilevel"/>
    <w:tmpl w:val="9CF29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BA098F"/>
    <w:multiLevelType w:val="hybridMultilevel"/>
    <w:tmpl w:val="C4BA90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4B73752"/>
    <w:multiLevelType w:val="hybridMultilevel"/>
    <w:tmpl w:val="5C104582"/>
    <w:lvl w:ilvl="0" w:tplc="0C09000F">
      <w:start w:val="1"/>
      <w:numFmt w:val="decimal"/>
      <w:lvlText w:val="%1."/>
      <w:lvlJc w:val="left"/>
      <w:pPr>
        <w:ind w:left="360" w:hanging="360"/>
      </w:pPr>
      <w:rPr>
        <w:rFonts w:hint="default"/>
      </w:rPr>
    </w:lvl>
    <w:lvl w:ilvl="1" w:tplc="FFFFFFFF">
      <w:start w:val="1"/>
      <w:numFmt w:val="bullet"/>
      <w:lvlText w:val="o"/>
      <w:lvlJc w:val="left"/>
      <w:pPr>
        <w:ind w:left="910" w:hanging="360"/>
      </w:pPr>
      <w:rPr>
        <w:rFonts w:ascii="Courier New" w:hAnsi="Courier New" w:cs="Courier New" w:hint="default"/>
      </w:rPr>
    </w:lvl>
    <w:lvl w:ilvl="2" w:tplc="FFFFFFFF">
      <w:start w:val="1"/>
      <w:numFmt w:val="bullet"/>
      <w:lvlText w:val=""/>
      <w:lvlJc w:val="left"/>
      <w:pPr>
        <w:ind w:left="1630" w:hanging="360"/>
      </w:pPr>
      <w:rPr>
        <w:rFonts w:ascii="Wingdings" w:hAnsi="Wingdings" w:hint="default"/>
      </w:rPr>
    </w:lvl>
    <w:lvl w:ilvl="3" w:tplc="FFFFFFFF" w:tentative="1">
      <w:start w:val="1"/>
      <w:numFmt w:val="bullet"/>
      <w:lvlText w:val=""/>
      <w:lvlJc w:val="left"/>
      <w:pPr>
        <w:ind w:left="2350" w:hanging="360"/>
      </w:pPr>
      <w:rPr>
        <w:rFonts w:ascii="Symbol" w:hAnsi="Symbol" w:hint="default"/>
      </w:rPr>
    </w:lvl>
    <w:lvl w:ilvl="4" w:tplc="FFFFFFFF" w:tentative="1">
      <w:start w:val="1"/>
      <w:numFmt w:val="bullet"/>
      <w:lvlText w:val="o"/>
      <w:lvlJc w:val="left"/>
      <w:pPr>
        <w:ind w:left="3070" w:hanging="360"/>
      </w:pPr>
      <w:rPr>
        <w:rFonts w:ascii="Courier New" w:hAnsi="Courier New" w:cs="Courier New" w:hint="default"/>
      </w:rPr>
    </w:lvl>
    <w:lvl w:ilvl="5" w:tplc="FFFFFFFF" w:tentative="1">
      <w:start w:val="1"/>
      <w:numFmt w:val="bullet"/>
      <w:lvlText w:val=""/>
      <w:lvlJc w:val="left"/>
      <w:pPr>
        <w:ind w:left="3790" w:hanging="360"/>
      </w:pPr>
      <w:rPr>
        <w:rFonts w:ascii="Wingdings" w:hAnsi="Wingdings" w:hint="default"/>
      </w:rPr>
    </w:lvl>
    <w:lvl w:ilvl="6" w:tplc="FFFFFFFF" w:tentative="1">
      <w:start w:val="1"/>
      <w:numFmt w:val="bullet"/>
      <w:lvlText w:val=""/>
      <w:lvlJc w:val="left"/>
      <w:pPr>
        <w:ind w:left="4510" w:hanging="360"/>
      </w:pPr>
      <w:rPr>
        <w:rFonts w:ascii="Symbol" w:hAnsi="Symbol" w:hint="default"/>
      </w:rPr>
    </w:lvl>
    <w:lvl w:ilvl="7" w:tplc="FFFFFFFF" w:tentative="1">
      <w:start w:val="1"/>
      <w:numFmt w:val="bullet"/>
      <w:lvlText w:val="o"/>
      <w:lvlJc w:val="left"/>
      <w:pPr>
        <w:ind w:left="5230" w:hanging="360"/>
      </w:pPr>
      <w:rPr>
        <w:rFonts w:ascii="Courier New" w:hAnsi="Courier New" w:cs="Courier New" w:hint="default"/>
      </w:rPr>
    </w:lvl>
    <w:lvl w:ilvl="8" w:tplc="FFFFFFFF" w:tentative="1">
      <w:start w:val="1"/>
      <w:numFmt w:val="bullet"/>
      <w:lvlText w:val=""/>
      <w:lvlJc w:val="left"/>
      <w:pPr>
        <w:ind w:left="5950" w:hanging="360"/>
      </w:pPr>
      <w:rPr>
        <w:rFonts w:ascii="Wingdings" w:hAnsi="Wingdings" w:hint="default"/>
      </w:rPr>
    </w:lvl>
  </w:abstractNum>
  <w:abstractNum w:abstractNumId="15" w15:restartNumberingAfterBreak="0">
    <w:nsid w:val="24FF7AE0"/>
    <w:multiLevelType w:val="multilevel"/>
    <w:tmpl w:val="5B8E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2258AB"/>
    <w:multiLevelType w:val="hybridMultilevel"/>
    <w:tmpl w:val="BD889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D53B3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6FE6EC5"/>
    <w:multiLevelType w:val="hybridMultilevel"/>
    <w:tmpl w:val="8654E256"/>
    <w:lvl w:ilvl="0" w:tplc="0C09000F">
      <w:start w:val="1"/>
      <w:numFmt w:val="decimal"/>
      <w:lvlText w:val="%1."/>
      <w:lvlJc w:val="left"/>
      <w:pPr>
        <w:ind w:left="360" w:hanging="360"/>
      </w:pPr>
      <w:rPr>
        <w:rFonts w:hint="default"/>
      </w:rPr>
    </w:lvl>
    <w:lvl w:ilvl="1" w:tplc="FFFFFFFF">
      <w:start w:val="1"/>
      <w:numFmt w:val="bullet"/>
      <w:lvlText w:val="o"/>
      <w:lvlJc w:val="left"/>
      <w:pPr>
        <w:ind w:left="910" w:hanging="360"/>
      </w:pPr>
      <w:rPr>
        <w:rFonts w:ascii="Courier New" w:hAnsi="Courier New" w:cs="Courier New" w:hint="default"/>
      </w:rPr>
    </w:lvl>
    <w:lvl w:ilvl="2" w:tplc="FFFFFFFF">
      <w:start w:val="1"/>
      <w:numFmt w:val="bullet"/>
      <w:lvlText w:val=""/>
      <w:lvlJc w:val="left"/>
      <w:pPr>
        <w:ind w:left="1630" w:hanging="360"/>
      </w:pPr>
      <w:rPr>
        <w:rFonts w:ascii="Wingdings" w:hAnsi="Wingdings" w:hint="default"/>
      </w:rPr>
    </w:lvl>
    <w:lvl w:ilvl="3" w:tplc="FFFFFFFF" w:tentative="1">
      <w:start w:val="1"/>
      <w:numFmt w:val="bullet"/>
      <w:lvlText w:val=""/>
      <w:lvlJc w:val="left"/>
      <w:pPr>
        <w:ind w:left="2350" w:hanging="360"/>
      </w:pPr>
      <w:rPr>
        <w:rFonts w:ascii="Symbol" w:hAnsi="Symbol" w:hint="default"/>
      </w:rPr>
    </w:lvl>
    <w:lvl w:ilvl="4" w:tplc="FFFFFFFF" w:tentative="1">
      <w:start w:val="1"/>
      <w:numFmt w:val="bullet"/>
      <w:lvlText w:val="o"/>
      <w:lvlJc w:val="left"/>
      <w:pPr>
        <w:ind w:left="3070" w:hanging="360"/>
      </w:pPr>
      <w:rPr>
        <w:rFonts w:ascii="Courier New" w:hAnsi="Courier New" w:cs="Courier New" w:hint="default"/>
      </w:rPr>
    </w:lvl>
    <w:lvl w:ilvl="5" w:tplc="FFFFFFFF" w:tentative="1">
      <w:start w:val="1"/>
      <w:numFmt w:val="bullet"/>
      <w:lvlText w:val=""/>
      <w:lvlJc w:val="left"/>
      <w:pPr>
        <w:ind w:left="3790" w:hanging="360"/>
      </w:pPr>
      <w:rPr>
        <w:rFonts w:ascii="Wingdings" w:hAnsi="Wingdings" w:hint="default"/>
      </w:rPr>
    </w:lvl>
    <w:lvl w:ilvl="6" w:tplc="FFFFFFFF" w:tentative="1">
      <w:start w:val="1"/>
      <w:numFmt w:val="bullet"/>
      <w:lvlText w:val=""/>
      <w:lvlJc w:val="left"/>
      <w:pPr>
        <w:ind w:left="4510" w:hanging="360"/>
      </w:pPr>
      <w:rPr>
        <w:rFonts w:ascii="Symbol" w:hAnsi="Symbol" w:hint="default"/>
      </w:rPr>
    </w:lvl>
    <w:lvl w:ilvl="7" w:tplc="FFFFFFFF" w:tentative="1">
      <w:start w:val="1"/>
      <w:numFmt w:val="bullet"/>
      <w:lvlText w:val="o"/>
      <w:lvlJc w:val="left"/>
      <w:pPr>
        <w:ind w:left="5230" w:hanging="360"/>
      </w:pPr>
      <w:rPr>
        <w:rFonts w:ascii="Courier New" w:hAnsi="Courier New" w:cs="Courier New" w:hint="default"/>
      </w:rPr>
    </w:lvl>
    <w:lvl w:ilvl="8" w:tplc="FFFFFFFF" w:tentative="1">
      <w:start w:val="1"/>
      <w:numFmt w:val="bullet"/>
      <w:lvlText w:val=""/>
      <w:lvlJc w:val="left"/>
      <w:pPr>
        <w:ind w:left="5950" w:hanging="360"/>
      </w:pPr>
      <w:rPr>
        <w:rFonts w:ascii="Wingdings" w:hAnsi="Wingdings" w:hint="default"/>
      </w:rPr>
    </w:lvl>
  </w:abstractNum>
  <w:abstractNum w:abstractNumId="19" w15:restartNumberingAfterBreak="0">
    <w:nsid w:val="3B920F28"/>
    <w:multiLevelType w:val="multilevel"/>
    <w:tmpl w:val="35661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FC210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F793C4F"/>
    <w:multiLevelType w:val="hybridMultilevel"/>
    <w:tmpl w:val="BCAA56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BA37F12"/>
    <w:multiLevelType w:val="hybridMultilevel"/>
    <w:tmpl w:val="6818F76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CAC26BB"/>
    <w:multiLevelType w:val="hybridMultilevel"/>
    <w:tmpl w:val="3704F1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1F575EB"/>
    <w:multiLevelType w:val="hybridMultilevel"/>
    <w:tmpl w:val="0BFAB108"/>
    <w:lvl w:ilvl="0" w:tplc="0C09000F">
      <w:start w:val="1"/>
      <w:numFmt w:val="decimal"/>
      <w:lvlText w:val="%1."/>
      <w:lvlJc w:val="left"/>
      <w:pPr>
        <w:ind w:left="360" w:hanging="360"/>
      </w:pPr>
      <w:rPr>
        <w:rFonts w:hint="default"/>
      </w:rPr>
    </w:lvl>
    <w:lvl w:ilvl="1" w:tplc="FFFFFFFF">
      <w:start w:val="1"/>
      <w:numFmt w:val="bullet"/>
      <w:lvlText w:val="o"/>
      <w:lvlJc w:val="left"/>
      <w:pPr>
        <w:ind w:left="910" w:hanging="360"/>
      </w:pPr>
      <w:rPr>
        <w:rFonts w:ascii="Courier New" w:hAnsi="Courier New" w:cs="Courier New" w:hint="default"/>
      </w:rPr>
    </w:lvl>
    <w:lvl w:ilvl="2" w:tplc="FFFFFFFF">
      <w:start w:val="1"/>
      <w:numFmt w:val="bullet"/>
      <w:lvlText w:val=""/>
      <w:lvlJc w:val="left"/>
      <w:pPr>
        <w:ind w:left="1630" w:hanging="360"/>
      </w:pPr>
      <w:rPr>
        <w:rFonts w:ascii="Wingdings" w:hAnsi="Wingdings" w:hint="default"/>
      </w:rPr>
    </w:lvl>
    <w:lvl w:ilvl="3" w:tplc="FFFFFFFF" w:tentative="1">
      <w:start w:val="1"/>
      <w:numFmt w:val="bullet"/>
      <w:lvlText w:val=""/>
      <w:lvlJc w:val="left"/>
      <w:pPr>
        <w:ind w:left="2350" w:hanging="360"/>
      </w:pPr>
      <w:rPr>
        <w:rFonts w:ascii="Symbol" w:hAnsi="Symbol" w:hint="default"/>
      </w:rPr>
    </w:lvl>
    <w:lvl w:ilvl="4" w:tplc="FFFFFFFF" w:tentative="1">
      <w:start w:val="1"/>
      <w:numFmt w:val="bullet"/>
      <w:lvlText w:val="o"/>
      <w:lvlJc w:val="left"/>
      <w:pPr>
        <w:ind w:left="3070" w:hanging="360"/>
      </w:pPr>
      <w:rPr>
        <w:rFonts w:ascii="Courier New" w:hAnsi="Courier New" w:cs="Courier New" w:hint="default"/>
      </w:rPr>
    </w:lvl>
    <w:lvl w:ilvl="5" w:tplc="FFFFFFFF" w:tentative="1">
      <w:start w:val="1"/>
      <w:numFmt w:val="bullet"/>
      <w:lvlText w:val=""/>
      <w:lvlJc w:val="left"/>
      <w:pPr>
        <w:ind w:left="3790" w:hanging="360"/>
      </w:pPr>
      <w:rPr>
        <w:rFonts w:ascii="Wingdings" w:hAnsi="Wingdings" w:hint="default"/>
      </w:rPr>
    </w:lvl>
    <w:lvl w:ilvl="6" w:tplc="FFFFFFFF" w:tentative="1">
      <w:start w:val="1"/>
      <w:numFmt w:val="bullet"/>
      <w:lvlText w:val=""/>
      <w:lvlJc w:val="left"/>
      <w:pPr>
        <w:ind w:left="4510" w:hanging="360"/>
      </w:pPr>
      <w:rPr>
        <w:rFonts w:ascii="Symbol" w:hAnsi="Symbol" w:hint="default"/>
      </w:rPr>
    </w:lvl>
    <w:lvl w:ilvl="7" w:tplc="FFFFFFFF" w:tentative="1">
      <w:start w:val="1"/>
      <w:numFmt w:val="bullet"/>
      <w:lvlText w:val="o"/>
      <w:lvlJc w:val="left"/>
      <w:pPr>
        <w:ind w:left="5230" w:hanging="360"/>
      </w:pPr>
      <w:rPr>
        <w:rFonts w:ascii="Courier New" w:hAnsi="Courier New" w:cs="Courier New" w:hint="default"/>
      </w:rPr>
    </w:lvl>
    <w:lvl w:ilvl="8" w:tplc="FFFFFFFF" w:tentative="1">
      <w:start w:val="1"/>
      <w:numFmt w:val="bullet"/>
      <w:lvlText w:val=""/>
      <w:lvlJc w:val="left"/>
      <w:pPr>
        <w:ind w:left="5950" w:hanging="360"/>
      </w:pPr>
      <w:rPr>
        <w:rFonts w:ascii="Wingdings" w:hAnsi="Wingdings" w:hint="default"/>
      </w:rPr>
    </w:lvl>
  </w:abstractNum>
  <w:abstractNum w:abstractNumId="25" w15:restartNumberingAfterBreak="0">
    <w:nsid w:val="53540EC6"/>
    <w:multiLevelType w:val="hybridMultilevel"/>
    <w:tmpl w:val="DEFAA1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7260E93"/>
    <w:multiLevelType w:val="hybridMultilevel"/>
    <w:tmpl w:val="A3D49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A077E7E"/>
    <w:multiLevelType w:val="hybridMultilevel"/>
    <w:tmpl w:val="17D6BB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B7B50F4"/>
    <w:multiLevelType w:val="hybridMultilevel"/>
    <w:tmpl w:val="BF00E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3463E70"/>
    <w:multiLevelType w:val="multilevel"/>
    <w:tmpl w:val="1D88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C26565"/>
    <w:multiLevelType w:val="hybridMultilevel"/>
    <w:tmpl w:val="2354A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9671F2"/>
    <w:multiLevelType w:val="hybridMultilevel"/>
    <w:tmpl w:val="20DCEE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1B91619"/>
    <w:multiLevelType w:val="hybridMultilevel"/>
    <w:tmpl w:val="BF86F90C"/>
    <w:lvl w:ilvl="0" w:tplc="903CF87A">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39B4F6E"/>
    <w:multiLevelType w:val="hybridMultilevel"/>
    <w:tmpl w:val="EF4CB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613235"/>
    <w:multiLevelType w:val="hybridMultilevel"/>
    <w:tmpl w:val="1390F0F0"/>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7906D8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97011BC"/>
    <w:multiLevelType w:val="hybridMultilevel"/>
    <w:tmpl w:val="3BA6A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A213D2"/>
    <w:multiLevelType w:val="hybridMultilevel"/>
    <w:tmpl w:val="4D18F5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DFC52B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E92077E"/>
    <w:multiLevelType w:val="hybridMultilevel"/>
    <w:tmpl w:val="A6582422"/>
    <w:lvl w:ilvl="0" w:tplc="0C09000F">
      <w:start w:val="1"/>
      <w:numFmt w:val="decimal"/>
      <w:lvlText w:val="%1."/>
      <w:lvlJc w:val="left"/>
      <w:pPr>
        <w:ind w:left="360" w:hanging="360"/>
      </w:pPr>
      <w:rPr>
        <w:rFonts w:hint="default"/>
      </w:rPr>
    </w:lvl>
    <w:lvl w:ilvl="1" w:tplc="FFFFFFFF">
      <w:start w:val="1"/>
      <w:numFmt w:val="bullet"/>
      <w:lvlText w:val="o"/>
      <w:lvlJc w:val="left"/>
      <w:pPr>
        <w:ind w:left="910" w:hanging="360"/>
      </w:pPr>
      <w:rPr>
        <w:rFonts w:ascii="Courier New" w:hAnsi="Courier New" w:cs="Courier New" w:hint="default"/>
      </w:rPr>
    </w:lvl>
    <w:lvl w:ilvl="2" w:tplc="FFFFFFFF">
      <w:start w:val="1"/>
      <w:numFmt w:val="bullet"/>
      <w:lvlText w:val=""/>
      <w:lvlJc w:val="left"/>
      <w:pPr>
        <w:ind w:left="1630" w:hanging="360"/>
      </w:pPr>
      <w:rPr>
        <w:rFonts w:ascii="Wingdings" w:hAnsi="Wingdings" w:hint="default"/>
      </w:rPr>
    </w:lvl>
    <w:lvl w:ilvl="3" w:tplc="FFFFFFFF" w:tentative="1">
      <w:start w:val="1"/>
      <w:numFmt w:val="bullet"/>
      <w:lvlText w:val=""/>
      <w:lvlJc w:val="left"/>
      <w:pPr>
        <w:ind w:left="2350" w:hanging="360"/>
      </w:pPr>
      <w:rPr>
        <w:rFonts w:ascii="Symbol" w:hAnsi="Symbol" w:hint="default"/>
      </w:rPr>
    </w:lvl>
    <w:lvl w:ilvl="4" w:tplc="FFFFFFFF" w:tentative="1">
      <w:start w:val="1"/>
      <w:numFmt w:val="bullet"/>
      <w:lvlText w:val="o"/>
      <w:lvlJc w:val="left"/>
      <w:pPr>
        <w:ind w:left="3070" w:hanging="360"/>
      </w:pPr>
      <w:rPr>
        <w:rFonts w:ascii="Courier New" w:hAnsi="Courier New" w:cs="Courier New" w:hint="default"/>
      </w:rPr>
    </w:lvl>
    <w:lvl w:ilvl="5" w:tplc="FFFFFFFF" w:tentative="1">
      <w:start w:val="1"/>
      <w:numFmt w:val="bullet"/>
      <w:lvlText w:val=""/>
      <w:lvlJc w:val="left"/>
      <w:pPr>
        <w:ind w:left="3790" w:hanging="360"/>
      </w:pPr>
      <w:rPr>
        <w:rFonts w:ascii="Wingdings" w:hAnsi="Wingdings" w:hint="default"/>
      </w:rPr>
    </w:lvl>
    <w:lvl w:ilvl="6" w:tplc="FFFFFFFF" w:tentative="1">
      <w:start w:val="1"/>
      <w:numFmt w:val="bullet"/>
      <w:lvlText w:val=""/>
      <w:lvlJc w:val="left"/>
      <w:pPr>
        <w:ind w:left="4510" w:hanging="360"/>
      </w:pPr>
      <w:rPr>
        <w:rFonts w:ascii="Symbol" w:hAnsi="Symbol" w:hint="default"/>
      </w:rPr>
    </w:lvl>
    <w:lvl w:ilvl="7" w:tplc="FFFFFFFF" w:tentative="1">
      <w:start w:val="1"/>
      <w:numFmt w:val="bullet"/>
      <w:lvlText w:val="o"/>
      <w:lvlJc w:val="left"/>
      <w:pPr>
        <w:ind w:left="5230" w:hanging="360"/>
      </w:pPr>
      <w:rPr>
        <w:rFonts w:ascii="Courier New" w:hAnsi="Courier New" w:cs="Courier New" w:hint="default"/>
      </w:rPr>
    </w:lvl>
    <w:lvl w:ilvl="8" w:tplc="FFFFFFFF" w:tentative="1">
      <w:start w:val="1"/>
      <w:numFmt w:val="bullet"/>
      <w:lvlText w:val=""/>
      <w:lvlJc w:val="left"/>
      <w:pPr>
        <w:ind w:left="5950" w:hanging="360"/>
      </w:pPr>
      <w:rPr>
        <w:rFonts w:ascii="Wingdings" w:hAnsi="Wingdings" w:hint="default"/>
      </w:rPr>
    </w:lvl>
  </w:abstractNum>
  <w:abstractNum w:abstractNumId="40" w15:restartNumberingAfterBreak="0">
    <w:nsid w:val="7FD8466A"/>
    <w:multiLevelType w:val="multilevel"/>
    <w:tmpl w:val="39FC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4810405">
    <w:abstractNumId w:val="5"/>
  </w:num>
  <w:num w:numId="2" w16cid:durableId="601499963">
    <w:abstractNumId w:val="4"/>
  </w:num>
  <w:num w:numId="3" w16cid:durableId="261107961">
    <w:abstractNumId w:val="39"/>
  </w:num>
  <w:num w:numId="4" w16cid:durableId="2030334310">
    <w:abstractNumId w:val="14"/>
  </w:num>
  <w:num w:numId="5" w16cid:durableId="1940678585">
    <w:abstractNumId w:val="8"/>
  </w:num>
  <w:num w:numId="6" w16cid:durableId="650183132">
    <w:abstractNumId w:val="7"/>
  </w:num>
  <w:num w:numId="7" w16cid:durableId="2091612207">
    <w:abstractNumId w:val="24"/>
  </w:num>
  <w:num w:numId="8" w16cid:durableId="1285430756">
    <w:abstractNumId w:val="6"/>
  </w:num>
  <w:num w:numId="9" w16cid:durableId="1404525935">
    <w:abstractNumId w:val="18"/>
  </w:num>
  <w:num w:numId="10" w16cid:durableId="1336104581">
    <w:abstractNumId w:val="30"/>
  </w:num>
  <w:num w:numId="11" w16cid:durableId="1190143045">
    <w:abstractNumId w:val="12"/>
  </w:num>
  <w:num w:numId="12" w16cid:durableId="224728213">
    <w:abstractNumId w:val="25"/>
  </w:num>
  <w:num w:numId="13" w16cid:durableId="1104114314">
    <w:abstractNumId w:val="27"/>
  </w:num>
  <w:num w:numId="14" w16cid:durableId="1845123504">
    <w:abstractNumId w:val="33"/>
  </w:num>
  <w:num w:numId="15" w16cid:durableId="742024609">
    <w:abstractNumId w:val="16"/>
  </w:num>
  <w:num w:numId="16" w16cid:durableId="2127693784">
    <w:abstractNumId w:val="40"/>
  </w:num>
  <w:num w:numId="17" w16cid:durableId="112753938">
    <w:abstractNumId w:val="15"/>
  </w:num>
  <w:num w:numId="18" w16cid:durableId="109323110">
    <w:abstractNumId w:val="29"/>
  </w:num>
  <w:num w:numId="19" w16cid:durableId="1001851520">
    <w:abstractNumId w:val="19"/>
  </w:num>
  <w:num w:numId="20" w16cid:durableId="276839427">
    <w:abstractNumId w:val="31"/>
  </w:num>
  <w:num w:numId="21" w16cid:durableId="185949792">
    <w:abstractNumId w:val="22"/>
  </w:num>
  <w:num w:numId="22" w16cid:durableId="852301207">
    <w:abstractNumId w:val="37"/>
  </w:num>
  <w:num w:numId="23" w16cid:durableId="1638334583">
    <w:abstractNumId w:val="10"/>
  </w:num>
  <w:num w:numId="24" w16cid:durableId="1152872516">
    <w:abstractNumId w:val="13"/>
  </w:num>
  <w:num w:numId="25" w16cid:durableId="1969626846">
    <w:abstractNumId w:val="28"/>
  </w:num>
  <w:num w:numId="26" w16cid:durableId="969092654">
    <w:abstractNumId w:val="26"/>
  </w:num>
  <w:num w:numId="27" w16cid:durableId="651564888">
    <w:abstractNumId w:val="23"/>
  </w:num>
  <w:num w:numId="28" w16cid:durableId="1621035588">
    <w:abstractNumId w:val="34"/>
  </w:num>
  <w:num w:numId="29" w16cid:durableId="1515262759">
    <w:abstractNumId w:val="1"/>
  </w:num>
  <w:num w:numId="30" w16cid:durableId="1406997216">
    <w:abstractNumId w:val="2"/>
  </w:num>
  <w:num w:numId="31" w16cid:durableId="1699811543">
    <w:abstractNumId w:val="21"/>
  </w:num>
  <w:num w:numId="32" w16cid:durableId="109402166">
    <w:abstractNumId w:val="0"/>
  </w:num>
  <w:num w:numId="33" w16cid:durableId="886914658">
    <w:abstractNumId w:val="20"/>
  </w:num>
  <w:num w:numId="34" w16cid:durableId="672152022">
    <w:abstractNumId w:val="17"/>
  </w:num>
  <w:num w:numId="35" w16cid:durableId="1888830554">
    <w:abstractNumId w:val="36"/>
  </w:num>
  <w:num w:numId="36" w16cid:durableId="1724711140">
    <w:abstractNumId w:val="9"/>
  </w:num>
  <w:num w:numId="37" w16cid:durableId="2047099067">
    <w:abstractNumId w:val="3"/>
  </w:num>
  <w:num w:numId="38" w16cid:durableId="116872146">
    <w:abstractNumId w:val="32"/>
  </w:num>
  <w:num w:numId="39" w16cid:durableId="1633558228">
    <w:abstractNumId w:val="35"/>
  </w:num>
  <w:num w:numId="40" w16cid:durableId="1779787771">
    <w:abstractNumId w:val="38"/>
  </w:num>
  <w:num w:numId="41" w16cid:durableId="186505289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QwsrAwMzIyMDM0N7JQ0lEKTi0uzszPAykwrAUAvVfrICwAAAA="/>
  </w:docVars>
  <w:rsids>
    <w:rsidRoot w:val="0040275A"/>
    <w:rsid w:val="00000853"/>
    <w:rsid w:val="000018DA"/>
    <w:rsid w:val="0000549F"/>
    <w:rsid w:val="00006B81"/>
    <w:rsid w:val="000104D1"/>
    <w:rsid w:val="0001191D"/>
    <w:rsid w:val="00011EA5"/>
    <w:rsid w:val="00015876"/>
    <w:rsid w:val="00022E1C"/>
    <w:rsid w:val="000268C0"/>
    <w:rsid w:val="00027023"/>
    <w:rsid w:val="00031193"/>
    <w:rsid w:val="00032049"/>
    <w:rsid w:val="000332B2"/>
    <w:rsid w:val="000335DD"/>
    <w:rsid w:val="00036282"/>
    <w:rsid w:val="00037693"/>
    <w:rsid w:val="00041424"/>
    <w:rsid w:val="00041590"/>
    <w:rsid w:val="00041FE9"/>
    <w:rsid w:val="00043FE1"/>
    <w:rsid w:val="000448C2"/>
    <w:rsid w:val="0004589C"/>
    <w:rsid w:val="000511DF"/>
    <w:rsid w:val="00054297"/>
    <w:rsid w:val="00055E8D"/>
    <w:rsid w:val="000565A3"/>
    <w:rsid w:val="000578B7"/>
    <w:rsid w:val="000650C4"/>
    <w:rsid w:val="00077A9F"/>
    <w:rsid w:val="00081F77"/>
    <w:rsid w:val="00091B4A"/>
    <w:rsid w:val="00092ED3"/>
    <w:rsid w:val="00094835"/>
    <w:rsid w:val="00094FE6"/>
    <w:rsid w:val="000969AF"/>
    <w:rsid w:val="000A0683"/>
    <w:rsid w:val="000A2B17"/>
    <w:rsid w:val="000A6810"/>
    <w:rsid w:val="000A6D4B"/>
    <w:rsid w:val="000A79E7"/>
    <w:rsid w:val="000B1D27"/>
    <w:rsid w:val="000B55A7"/>
    <w:rsid w:val="000B5C4F"/>
    <w:rsid w:val="000B6F71"/>
    <w:rsid w:val="000C00CE"/>
    <w:rsid w:val="000C02A8"/>
    <w:rsid w:val="000C1848"/>
    <w:rsid w:val="000C2144"/>
    <w:rsid w:val="000C4B21"/>
    <w:rsid w:val="000C513A"/>
    <w:rsid w:val="000C6A18"/>
    <w:rsid w:val="000D0D8B"/>
    <w:rsid w:val="000D2CFC"/>
    <w:rsid w:val="000D34ED"/>
    <w:rsid w:val="000D4C15"/>
    <w:rsid w:val="000D66AC"/>
    <w:rsid w:val="000E0D2E"/>
    <w:rsid w:val="000E1096"/>
    <w:rsid w:val="000E4E7D"/>
    <w:rsid w:val="000E7D0E"/>
    <w:rsid w:val="000F10C7"/>
    <w:rsid w:val="000F2EE6"/>
    <w:rsid w:val="000F47FF"/>
    <w:rsid w:val="000F58A8"/>
    <w:rsid w:val="000F6083"/>
    <w:rsid w:val="000F6FB1"/>
    <w:rsid w:val="000F703B"/>
    <w:rsid w:val="001027AA"/>
    <w:rsid w:val="00103D93"/>
    <w:rsid w:val="00105F9E"/>
    <w:rsid w:val="00106E90"/>
    <w:rsid w:val="00111423"/>
    <w:rsid w:val="00114260"/>
    <w:rsid w:val="0011599C"/>
    <w:rsid w:val="00116618"/>
    <w:rsid w:val="00120411"/>
    <w:rsid w:val="001221B0"/>
    <w:rsid w:val="00124D23"/>
    <w:rsid w:val="00126A86"/>
    <w:rsid w:val="001317BB"/>
    <w:rsid w:val="00134BE1"/>
    <w:rsid w:val="001360DB"/>
    <w:rsid w:val="00136F27"/>
    <w:rsid w:val="00137108"/>
    <w:rsid w:val="001405B2"/>
    <w:rsid w:val="001405ED"/>
    <w:rsid w:val="00140D2D"/>
    <w:rsid w:val="0014187E"/>
    <w:rsid w:val="00141EF5"/>
    <w:rsid w:val="00142F12"/>
    <w:rsid w:val="00142FFA"/>
    <w:rsid w:val="00144210"/>
    <w:rsid w:val="00144DD0"/>
    <w:rsid w:val="00145F0F"/>
    <w:rsid w:val="00146101"/>
    <w:rsid w:val="00150E77"/>
    <w:rsid w:val="00154800"/>
    <w:rsid w:val="00154BE6"/>
    <w:rsid w:val="00161D5F"/>
    <w:rsid w:val="00167F55"/>
    <w:rsid w:val="00170B17"/>
    <w:rsid w:val="00173E72"/>
    <w:rsid w:val="00176805"/>
    <w:rsid w:val="00177237"/>
    <w:rsid w:val="00180845"/>
    <w:rsid w:val="00182FCF"/>
    <w:rsid w:val="00183F4D"/>
    <w:rsid w:val="00184809"/>
    <w:rsid w:val="00185D87"/>
    <w:rsid w:val="00186787"/>
    <w:rsid w:val="001913A0"/>
    <w:rsid w:val="0019183A"/>
    <w:rsid w:val="00191FFD"/>
    <w:rsid w:val="0019266C"/>
    <w:rsid w:val="00193E64"/>
    <w:rsid w:val="001A1828"/>
    <w:rsid w:val="001A244D"/>
    <w:rsid w:val="001A3D31"/>
    <w:rsid w:val="001A590F"/>
    <w:rsid w:val="001A677F"/>
    <w:rsid w:val="001A6EA8"/>
    <w:rsid w:val="001A756C"/>
    <w:rsid w:val="001A7E5B"/>
    <w:rsid w:val="001B31B4"/>
    <w:rsid w:val="001C1700"/>
    <w:rsid w:val="001C29C9"/>
    <w:rsid w:val="001C3222"/>
    <w:rsid w:val="001C357D"/>
    <w:rsid w:val="001C3B81"/>
    <w:rsid w:val="001C5AAE"/>
    <w:rsid w:val="001C7E3C"/>
    <w:rsid w:val="001D3602"/>
    <w:rsid w:val="001D498D"/>
    <w:rsid w:val="001D594D"/>
    <w:rsid w:val="001D59A0"/>
    <w:rsid w:val="001D646F"/>
    <w:rsid w:val="001E0157"/>
    <w:rsid w:val="001E101C"/>
    <w:rsid w:val="001E1A31"/>
    <w:rsid w:val="001E411A"/>
    <w:rsid w:val="001E579E"/>
    <w:rsid w:val="001E5DDB"/>
    <w:rsid w:val="001E60E0"/>
    <w:rsid w:val="001E765D"/>
    <w:rsid w:val="001E7DD0"/>
    <w:rsid w:val="001F0CA0"/>
    <w:rsid w:val="001F19B4"/>
    <w:rsid w:val="001F247D"/>
    <w:rsid w:val="001F28FE"/>
    <w:rsid w:val="001F2A69"/>
    <w:rsid w:val="001F43F7"/>
    <w:rsid w:val="001F4426"/>
    <w:rsid w:val="001F5354"/>
    <w:rsid w:val="001F5A48"/>
    <w:rsid w:val="001F61BA"/>
    <w:rsid w:val="001F789D"/>
    <w:rsid w:val="00203387"/>
    <w:rsid w:val="002033B8"/>
    <w:rsid w:val="002037F3"/>
    <w:rsid w:val="00206A89"/>
    <w:rsid w:val="00207179"/>
    <w:rsid w:val="00210006"/>
    <w:rsid w:val="002107A0"/>
    <w:rsid w:val="002122D1"/>
    <w:rsid w:val="0021392A"/>
    <w:rsid w:val="00213AC4"/>
    <w:rsid w:val="00215E5D"/>
    <w:rsid w:val="00216D09"/>
    <w:rsid w:val="00221A65"/>
    <w:rsid w:val="00226DE3"/>
    <w:rsid w:val="0023326A"/>
    <w:rsid w:val="00233D91"/>
    <w:rsid w:val="00234551"/>
    <w:rsid w:val="00234FB6"/>
    <w:rsid w:val="00241D34"/>
    <w:rsid w:val="00241EDF"/>
    <w:rsid w:val="0024245A"/>
    <w:rsid w:val="002443C7"/>
    <w:rsid w:val="0024502A"/>
    <w:rsid w:val="002451CD"/>
    <w:rsid w:val="0024604A"/>
    <w:rsid w:val="00246D3F"/>
    <w:rsid w:val="002472B3"/>
    <w:rsid w:val="002562ED"/>
    <w:rsid w:val="0025650C"/>
    <w:rsid w:val="00261BF3"/>
    <w:rsid w:val="00265FB4"/>
    <w:rsid w:val="00266AD6"/>
    <w:rsid w:val="002750E9"/>
    <w:rsid w:val="002826B6"/>
    <w:rsid w:val="00283CEB"/>
    <w:rsid w:val="002948AE"/>
    <w:rsid w:val="00294D69"/>
    <w:rsid w:val="00297347"/>
    <w:rsid w:val="002A2983"/>
    <w:rsid w:val="002A2DC9"/>
    <w:rsid w:val="002A7815"/>
    <w:rsid w:val="002A7EC2"/>
    <w:rsid w:val="002B3882"/>
    <w:rsid w:val="002B437F"/>
    <w:rsid w:val="002B536B"/>
    <w:rsid w:val="002B694F"/>
    <w:rsid w:val="002C168E"/>
    <w:rsid w:val="002C1777"/>
    <w:rsid w:val="002C2415"/>
    <w:rsid w:val="002C3F25"/>
    <w:rsid w:val="002C6C99"/>
    <w:rsid w:val="002D1613"/>
    <w:rsid w:val="002D1864"/>
    <w:rsid w:val="002D225E"/>
    <w:rsid w:val="002D4016"/>
    <w:rsid w:val="002D44AE"/>
    <w:rsid w:val="002D491B"/>
    <w:rsid w:val="002D5AD2"/>
    <w:rsid w:val="002D7563"/>
    <w:rsid w:val="002E0083"/>
    <w:rsid w:val="002E0FDA"/>
    <w:rsid w:val="002E117E"/>
    <w:rsid w:val="002E1275"/>
    <w:rsid w:val="002E1787"/>
    <w:rsid w:val="002E39BE"/>
    <w:rsid w:val="002F01F5"/>
    <w:rsid w:val="002F0FC3"/>
    <w:rsid w:val="002F2245"/>
    <w:rsid w:val="002F2D17"/>
    <w:rsid w:val="002F5D50"/>
    <w:rsid w:val="00300443"/>
    <w:rsid w:val="00301152"/>
    <w:rsid w:val="0030574D"/>
    <w:rsid w:val="0031016F"/>
    <w:rsid w:val="0031182C"/>
    <w:rsid w:val="00311F7D"/>
    <w:rsid w:val="00313BED"/>
    <w:rsid w:val="00325244"/>
    <w:rsid w:val="00332D01"/>
    <w:rsid w:val="00335A37"/>
    <w:rsid w:val="00336E40"/>
    <w:rsid w:val="003415E8"/>
    <w:rsid w:val="00342D62"/>
    <w:rsid w:val="00343A03"/>
    <w:rsid w:val="00347433"/>
    <w:rsid w:val="003532EA"/>
    <w:rsid w:val="00353A9B"/>
    <w:rsid w:val="00353DA2"/>
    <w:rsid w:val="0035416A"/>
    <w:rsid w:val="0035786D"/>
    <w:rsid w:val="00362073"/>
    <w:rsid w:val="00365EAF"/>
    <w:rsid w:val="003700FA"/>
    <w:rsid w:val="00370A40"/>
    <w:rsid w:val="003710AD"/>
    <w:rsid w:val="00372DC1"/>
    <w:rsid w:val="00373748"/>
    <w:rsid w:val="00374756"/>
    <w:rsid w:val="00380B09"/>
    <w:rsid w:val="00387580"/>
    <w:rsid w:val="0039192A"/>
    <w:rsid w:val="00391B3E"/>
    <w:rsid w:val="0039364D"/>
    <w:rsid w:val="00394014"/>
    <w:rsid w:val="0039476C"/>
    <w:rsid w:val="0039536A"/>
    <w:rsid w:val="00396C0D"/>
    <w:rsid w:val="00397BBB"/>
    <w:rsid w:val="003A2C22"/>
    <w:rsid w:val="003A3616"/>
    <w:rsid w:val="003A66C5"/>
    <w:rsid w:val="003A69C2"/>
    <w:rsid w:val="003A72E4"/>
    <w:rsid w:val="003B0D2B"/>
    <w:rsid w:val="003B1702"/>
    <w:rsid w:val="003B2EFE"/>
    <w:rsid w:val="003C107E"/>
    <w:rsid w:val="003C1767"/>
    <w:rsid w:val="003C6B83"/>
    <w:rsid w:val="003C7BE9"/>
    <w:rsid w:val="003D182C"/>
    <w:rsid w:val="003D27A2"/>
    <w:rsid w:val="003D2E67"/>
    <w:rsid w:val="003D3251"/>
    <w:rsid w:val="003D4801"/>
    <w:rsid w:val="003D60A4"/>
    <w:rsid w:val="003D67A2"/>
    <w:rsid w:val="003E12EC"/>
    <w:rsid w:val="003E1799"/>
    <w:rsid w:val="003E5BDB"/>
    <w:rsid w:val="003E6A3C"/>
    <w:rsid w:val="003F0583"/>
    <w:rsid w:val="003F3879"/>
    <w:rsid w:val="003F3C0E"/>
    <w:rsid w:val="003F44A2"/>
    <w:rsid w:val="003F743F"/>
    <w:rsid w:val="00400281"/>
    <w:rsid w:val="0040275A"/>
    <w:rsid w:val="004028C4"/>
    <w:rsid w:val="004057E6"/>
    <w:rsid w:val="00406FA6"/>
    <w:rsid w:val="00411853"/>
    <w:rsid w:val="00412059"/>
    <w:rsid w:val="0041370A"/>
    <w:rsid w:val="00416A54"/>
    <w:rsid w:val="004249B3"/>
    <w:rsid w:val="004262A3"/>
    <w:rsid w:val="004333EB"/>
    <w:rsid w:val="00436B72"/>
    <w:rsid w:val="00437058"/>
    <w:rsid w:val="00437A75"/>
    <w:rsid w:val="00440DAB"/>
    <w:rsid w:val="00441951"/>
    <w:rsid w:val="0044680C"/>
    <w:rsid w:val="0045148D"/>
    <w:rsid w:val="00452BD4"/>
    <w:rsid w:val="00453522"/>
    <w:rsid w:val="004535AA"/>
    <w:rsid w:val="004565DB"/>
    <w:rsid w:val="0046054F"/>
    <w:rsid w:val="00461CAA"/>
    <w:rsid w:val="004636FB"/>
    <w:rsid w:val="00467B5C"/>
    <w:rsid w:val="00470F06"/>
    <w:rsid w:val="00475F7F"/>
    <w:rsid w:val="00476BB0"/>
    <w:rsid w:val="0048151F"/>
    <w:rsid w:val="004819EB"/>
    <w:rsid w:val="00483D7A"/>
    <w:rsid w:val="00485024"/>
    <w:rsid w:val="0048602B"/>
    <w:rsid w:val="004865AA"/>
    <w:rsid w:val="0049171E"/>
    <w:rsid w:val="0049273D"/>
    <w:rsid w:val="00495A8A"/>
    <w:rsid w:val="004977E2"/>
    <w:rsid w:val="004A34DB"/>
    <w:rsid w:val="004A778F"/>
    <w:rsid w:val="004B0291"/>
    <w:rsid w:val="004B4399"/>
    <w:rsid w:val="004B460B"/>
    <w:rsid w:val="004B48BA"/>
    <w:rsid w:val="004B70A2"/>
    <w:rsid w:val="004C0EE1"/>
    <w:rsid w:val="004C6B92"/>
    <w:rsid w:val="004C7ADD"/>
    <w:rsid w:val="004D0A80"/>
    <w:rsid w:val="004D4C93"/>
    <w:rsid w:val="004D56D4"/>
    <w:rsid w:val="004D7308"/>
    <w:rsid w:val="004E4097"/>
    <w:rsid w:val="004E4839"/>
    <w:rsid w:val="004E493D"/>
    <w:rsid w:val="004F0B81"/>
    <w:rsid w:val="004F4C1B"/>
    <w:rsid w:val="004F505B"/>
    <w:rsid w:val="004F5D62"/>
    <w:rsid w:val="004F68CC"/>
    <w:rsid w:val="005006EB"/>
    <w:rsid w:val="00502F91"/>
    <w:rsid w:val="00503C22"/>
    <w:rsid w:val="00511F71"/>
    <w:rsid w:val="00513B25"/>
    <w:rsid w:val="00514573"/>
    <w:rsid w:val="00514C6C"/>
    <w:rsid w:val="00516708"/>
    <w:rsid w:val="005207F9"/>
    <w:rsid w:val="00520D7F"/>
    <w:rsid w:val="00520E16"/>
    <w:rsid w:val="005210DA"/>
    <w:rsid w:val="005212F2"/>
    <w:rsid w:val="0052200D"/>
    <w:rsid w:val="00522023"/>
    <w:rsid w:val="00522EA1"/>
    <w:rsid w:val="00524D9F"/>
    <w:rsid w:val="00526C3E"/>
    <w:rsid w:val="005274EC"/>
    <w:rsid w:val="00530E85"/>
    <w:rsid w:val="005310A5"/>
    <w:rsid w:val="00531BB7"/>
    <w:rsid w:val="005329E1"/>
    <w:rsid w:val="0053321B"/>
    <w:rsid w:val="00533784"/>
    <w:rsid w:val="0053566D"/>
    <w:rsid w:val="0053632F"/>
    <w:rsid w:val="00536FF4"/>
    <w:rsid w:val="00540D5E"/>
    <w:rsid w:val="005434BD"/>
    <w:rsid w:val="005440EB"/>
    <w:rsid w:val="005442C9"/>
    <w:rsid w:val="00552A20"/>
    <w:rsid w:val="00552AAE"/>
    <w:rsid w:val="00553BAC"/>
    <w:rsid w:val="00553F09"/>
    <w:rsid w:val="00554741"/>
    <w:rsid w:val="00554B95"/>
    <w:rsid w:val="005568D5"/>
    <w:rsid w:val="00557399"/>
    <w:rsid w:val="00565F7C"/>
    <w:rsid w:val="00566766"/>
    <w:rsid w:val="00571303"/>
    <w:rsid w:val="0057211C"/>
    <w:rsid w:val="00576B52"/>
    <w:rsid w:val="0058041B"/>
    <w:rsid w:val="00583112"/>
    <w:rsid w:val="0058363E"/>
    <w:rsid w:val="005837E1"/>
    <w:rsid w:val="00583DC2"/>
    <w:rsid w:val="005903D5"/>
    <w:rsid w:val="00593465"/>
    <w:rsid w:val="00593625"/>
    <w:rsid w:val="00593782"/>
    <w:rsid w:val="005938AF"/>
    <w:rsid w:val="00593FCB"/>
    <w:rsid w:val="00594446"/>
    <w:rsid w:val="00597340"/>
    <w:rsid w:val="00597968"/>
    <w:rsid w:val="005A144C"/>
    <w:rsid w:val="005A1A90"/>
    <w:rsid w:val="005A2BBC"/>
    <w:rsid w:val="005A331B"/>
    <w:rsid w:val="005A45CD"/>
    <w:rsid w:val="005A5D6D"/>
    <w:rsid w:val="005B137C"/>
    <w:rsid w:val="005B43F0"/>
    <w:rsid w:val="005B5971"/>
    <w:rsid w:val="005B76DD"/>
    <w:rsid w:val="005B7DAD"/>
    <w:rsid w:val="005C112F"/>
    <w:rsid w:val="005C516E"/>
    <w:rsid w:val="005D2E71"/>
    <w:rsid w:val="005D47AA"/>
    <w:rsid w:val="005D524C"/>
    <w:rsid w:val="005E0978"/>
    <w:rsid w:val="005E5E95"/>
    <w:rsid w:val="005F1219"/>
    <w:rsid w:val="005F350C"/>
    <w:rsid w:val="005F647F"/>
    <w:rsid w:val="00604BC5"/>
    <w:rsid w:val="00610C0A"/>
    <w:rsid w:val="00613501"/>
    <w:rsid w:val="006140F8"/>
    <w:rsid w:val="006156BB"/>
    <w:rsid w:val="00615ACA"/>
    <w:rsid w:val="00616037"/>
    <w:rsid w:val="00617C5F"/>
    <w:rsid w:val="006210D1"/>
    <w:rsid w:val="00623644"/>
    <w:rsid w:val="006242EA"/>
    <w:rsid w:val="006248A4"/>
    <w:rsid w:val="006279E4"/>
    <w:rsid w:val="00633B05"/>
    <w:rsid w:val="00633DBD"/>
    <w:rsid w:val="00641390"/>
    <w:rsid w:val="00641407"/>
    <w:rsid w:val="0064193D"/>
    <w:rsid w:val="00643561"/>
    <w:rsid w:val="00644E4F"/>
    <w:rsid w:val="00650E23"/>
    <w:rsid w:val="00651C3B"/>
    <w:rsid w:val="00653030"/>
    <w:rsid w:val="00653B5D"/>
    <w:rsid w:val="00654467"/>
    <w:rsid w:val="00654A33"/>
    <w:rsid w:val="006574CE"/>
    <w:rsid w:val="00661A6C"/>
    <w:rsid w:val="00661DAB"/>
    <w:rsid w:val="00662ADB"/>
    <w:rsid w:val="00663427"/>
    <w:rsid w:val="00663D16"/>
    <w:rsid w:val="0066475E"/>
    <w:rsid w:val="00664803"/>
    <w:rsid w:val="0066582C"/>
    <w:rsid w:val="00675862"/>
    <w:rsid w:val="0067624F"/>
    <w:rsid w:val="0068681C"/>
    <w:rsid w:val="00686C20"/>
    <w:rsid w:val="00690926"/>
    <w:rsid w:val="00690FBD"/>
    <w:rsid w:val="006913EE"/>
    <w:rsid w:val="00693403"/>
    <w:rsid w:val="0069555A"/>
    <w:rsid w:val="00695DDA"/>
    <w:rsid w:val="00697754"/>
    <w:rsid w:val="006A05C9"/>
    <w:rsid w:val="006A2F2F"/>
    <w:rsid w:val="006A3DDA"/>
    <w:rsid w:val="006A58AB"/>
    <w:rsid w:val="006A74A3"/>
    <w:rsid w:val="006A79D9"/>
    <w:rsid w:val="006A7C19"/>
    <w:rsid w:val="006A7C42"/>
    <w:rsid w:val="006B60E3"/>
    <w:rsid w:val="006B7C4E"/>
    <w:rsid w:val="006C00AC"/>
    <w:rsid w:val="006C039B"/>
    <w:rsid w:val="006C058A"/>
    <w:rsid w:val="006C08C2"/>
    <w:rsid w:val="006C0EEF"/>
    <w:rsid w:val="006C316F"/>
    <w:rsid w:val="006C3F08"/>
    <w:rsid w:val="006C643B"/>
    <w:rsid w:val="006D0C75"/>
    <w:rsid w:val="006D0EFE"/>
    <w:rsid w:val="006D1B9A"/>
    <w:rsid w:val="006D29C6"/>
    <w:rsid w:val="006D2A93"/>
    <w:rsid w:val="006D41B1"/>
    <w:rsid w:val="006D46DE"/>
    <w:rsid w:val="006D53C2"/>
    <w:rsid w:val="006E00BC"/>
    <w:rsid w:val="006E236D"/>
    <w:rsid w:val="006E2DC4"/>
    <w:rsid w:val="006E3A53"/>
    <w:rsid w:val="006E4423"/>
    <w:rsid w:val="006E586D"/>
    <w:rsid w:val="006E6FF5"/>
    <w:rsid w:val="006E71C0"/>
    <w:rsid w:val="006E7887"/>
    <w:rsid w:val="006F0471"/>
    <w:rsid w:val="006F07DA"/>
    <w:rsid w:val="006F1310"/>
    <w:rsid w:val="006F3364"/>
    <w:rsid w:val="006F36FF"/>
    <w:rsid w:val="006F3F36"/>
    <w:rsid w:val="006F75C4"/>
    <w:rsid w:val="00702592"/>
    <w:rsid w:val="007031A3"/>
    <w:rsid w:val="00703238"/>
    <w:rsid w:val="0070453B"/>
    <w:rsid w:val="00704988"/>
    <w:rsid w:val="007058AF"/>
    <w:rsid w:val="007059F8"/>
    <w:rsid w:val="00706116"/>
    <w:rsid w:val="007107F7"/>
    <w:rsid w:val="00716A89"/>
    <w:rsid w:val="00716D40"/>
    <w:rsid w:val="007204EA"/>
    <w:rsid w:val="007252BC"/>
    <w:rsid w:val="007252F1"/>
    <w:rsid w:val="00725B4F"/>
    <w:rsid w:val="00726468"/>
    <w:rsid w:val="007264B5"/>
    <w:rsid w:val="007313F8"/>
    <w:rsid w:val="0073479A"/>
    <w:rsid w:val="00737774"/>
    <w:rsid w:val="00740351"/>
    <w:rsid w:val="00742777"/>
    <w:rsid w:val="00743FA5"/>
    <w:rsid w:val="00744838"/>
    <w:rsid w:val="00745E6B"/>
    <w:rsid w:val="007469B3"/>
    <w:rsid w:val="00747E69"/>
    <w:rsid w:val="007527CE"/>
    <w:rsid w:val="00752D37"/>
    <w:rsid w:val="007542AC"/>
    <w:rsid w:val="00754681"/>
    <w:rsid w:val="007546DC"/>
    <w:rsid w:val="007569DE"/>
    <w:rsid w:val="00756DCF"/>
    <w:rsid w:val="00760E30"/>
    <w:rsid w:val="00763C75"/>
    <w:rsid w:val="007645B0"/>
    <w:rsid w:val="00766C40"/>
    <w:rsid w:val="00767308"/>
    <w:rsid w:val="00771DF4"/>
    <w:rsid w:val="007727BA"/>
    <w:rsid w:val="0077513D"/>
    <w:rsid w:val="00775E83"/>
    <w:rsid w:val="00776240"/>
    <w:rsid w:val="00776FDE"/>
    <w:rsid w:val="00781664"/>
    <w:rsid w:val="00792826"/>
    <w:rsid w:val="00793C0F"/>
    <w:rsid w:val="00793EF1"/>
    <w:rsid w:val="00795FB5"/>
    <w:rsid w:val="007A0483"/>
    <w:rsid w:val="007A2BE7"/>
    <w:rsid w:val="007A40DF"/>
    <w:rsid w:val="007B1E81"/>
    <w:rsid w:val="007B23BA"/>
    <w:rsid w:val="007B2C35"/>
    <w:rsid w:val="007B3B4C"/>
    <w:rsid w:val="007B424E"/>
    <w:rsid w:val="007B5A42"/>
    <w:rsid w:val="007B5C41"/>
    <w:rsid w:val="007B61CA"/>
    <w:rsid w:val="007B6938"/>
    <w:rsid w:val="007C02C2"/>
    <w:rsid w:val="007C040F"/>
    <w:rsid w:val="007C04EC"/>
    <w:rsid w:val="007C15EB"/>
    <w:rsid w:val="007C32BE"/>
    <w:rsid w:val="007C367E"/>
    <w:rsid w:val="007C4666"/>
    <w:rsid w:val="007D0F38"/>
    <w:rsid w:val="007D3609"/>
    <w:rsid w:val="007D44EB"/>
    <w:rsid w:val="007D732F"/>
    <w:rsid w:val="007E15AC"/>
    <w:rsid w:val="007E3CD4"/>
    <w:rsid w:val="007E66B4"/>
    <w:rsid w:val="007E7CB5"/>
    <w:rsid w:val="007F064B"/>
    <w:rsid w:val="007F08A7"/>
    <w:rsid w:val="007F0B95"/>
    <w:rsid w:val="007F19D7"/>
    <w:rsid w:val="007F1F73"/>
    <w:rsid w:val="007F6597"/>
    <w:rsid w:val="007F7AFB"/>
    <w:rsid w:val="0080188D"/>
    <w:rsid w:val="00803617"/>
    <w:rsid w:val="0080586F"/>
    <w:rsid w:val="00806A1A"/>
    <w:rsid w:val="008079D5"/>
    <w:rsid w:val="00807FE5"/>
    <w:rsid w:val="00810EC8"/>
    <w:rsid w:val="008116F1"/>
    <w:rsid w:val="0081254F"/>
    <w:rsid w:val="00812870"/>
    <w:rsid w:val="00812A9F"/>
    <w:rsid w:val="00812F1A"/>
    <w:rsid w:val="00813D4E"/>
    <w:rsid w:val="00814307"/>
    <w:rsid w:val="00815482"/>
    <w:rsid w:val="008155F3"/>
    <w:rsid w:val="0081724B"/>
    <w:rsid w:val="0082670A"/>
    <w:rsid w:val="00827B1B"/>
    <w:rsid w:val="008315C3"/>
    <w:rsid w:val="00832A94"/>
    <w:rsid w:val="0083607F"/>
    <w:rsid w:val="0083609B"/>
    <w:rsid w:val="008369B6"/>
    <w:rsid w:val="008370A3"/>
    <w:rsid w:val="00842065"/>
    <w:rsid w:val="00843CED"/>
    <w:rsid w:val="00843F4A"/>
    <w:rsid w:val="00844995"/>
    <w:rsid w:val="00845659"/>
    <w:rsid w:val="00850769"/>
    <w:rsid w:val="008524CC"/>
    <w:rsid w:val="00853AF5"/>
    <w:rsid w:val="008543EC"/>
    <w:rsid w:val="00857097"/>
    <w:rsid w:val="008575C7"/>
    <w:rsid w:val="008576B1"/>
    <w:rsid w:val="00857FC8"/>
    <w:rsid w:val="008620E7"/>
    <w:rsid w:val="0086273E"/>
    <w:rsid w:val="008673DA"/>
    <w:rsid w:val="00873FA1"/>
    <w:rsid w:val="008776C7"/>
    <w:rsid w:val="00880353"/>
    <w:rsid w:val="00880FDA"/>
    <w:rsid w:val="00881C96"/>
    <w:rsid w:val="0088379C"/>
    <w:rsid w:val="008838F5"/>
    <w:rsid w:val="00885667"/>
    <w:rsid w:val="0088644E"/>
    <w:rsid w:val="00890E99"/>
    <w:rsid w:val="0089186D"/>
    <w:rsid w:val="008957E4"/>
    <w:rsid w:val="0089737A"/>
    <w:rsid w:val="00897555"/>
    <w:rsid w:val="008A03F7"/>
    <w:rsid w:val="008A17C2"/>
    <w:rsid w:val="008A1D2C"/>
    <w:rsid w:val="008A1E48"/>
    <w:rsid w:val="008A30FC"/>
    <w:rsid w:val="008A39D9"/>
    <w:rsid w:val="008A3A4E"/>
    <w:rsid w:val="008A58ED"/>
    <w:rsid w:val="008A6E90"/>
    <w:rsid w:val="008B0ED8"/>
    <w:rsid w:val="008B0FAB"/>
    <w:rsid w:val="008B1043"/>
    <w:rsid w:val="008B19B0"/>
    <w:rsid w:val="008B3041"/>
    <w:rsid w:val="008B4C23"/>
    <w:rsid w:val="008B7318"/>
    <w:rsid w:val="008C109D"/>
    <w:rsid w:val="008C185A"/>
    <w:rsid w:val="008C3BD0"/>
    <w:rsid w:val="008C49FC"/>
    <w:rsid w:val="008C5085"/>
    <w:rsid w:val="008C544C"/>
    <w:rsid w:val="008D06B8"/>
    <w:rsid w:val="008D75A7"/>
    <w:rsid w:val="008E2B04"/>
    <w:rsid w:val="008E2B35"/>
    <w:rsid w:val="008E3F85"/>
    <w:rsid w:val="008E49C5"/>
    <w:rsid w:val="008F1315"/>
    <w:rsid w:val="008F24AD"/>
    <w:rsid w:val="008F2F88"/>
    <w:rsid w:val="008F382B"/>
    <w:rsid w:val="008F62B3"/>
    <w:rsid w:val="009035D5"/>
    <w:rsid w:val="00903D31"/>
    <w:rsid w:val="009056FB"/>
    <w:rsid w:val="00906947"/>
    <w:rsid w:val="00907B10"/>
    <w:rsid w:val="00907E73"/>
    <w:rsid w:val="00910775"/>
    <w:rsid w:val="009121FE"/>
    <w:rsid w:val="00913930"/>
    <w:rsid w:val="00913B78"/>
    <w:rsid w:val="00915918"/>
    <w:rsid w:val="00920657"/>
    <w:rsid w:val="00920FDD"/>
    <w:rsid w:val="0092331A"/>
    <w:rsid w:val="0092612E"/>
    <w:rsid w:val="00927CB6"/>
    <w:rsid w:val="00933760"/>
    <w:rsid w:val="00936636"/>
    <w:rsid w:val="0093665F"/>
    <w:rsid w:val="00937070"/>
    <w:rsid w:val="00937D86"/>
    <w:rsid w:val="0094083C"/>
    <w:rsid w:val="00940C45"/>
    <w:rsid w:val="00946DA9"/>
    <w:rsid w:val="00951E38"/>
    <w:rsid w:val="009549E4"/>
    <w:rsid w:val="00954AA0"/>
    <w:rsid w:val="00955E32"/>
    <w:rsid w:val="00956331"/>
    <w:rsid w:val="0095751A"/>
    <w:rsid w:val="009624F2"/>
    <w:rsid w:val="00962691"/>
    <w:rsid w:val="009631FC"/>
    <w:rsid w:val="009637FA"/>
    <w:rsid w:val="00971E8C"/>
    <w:rsid w:val="00972E27"/>
    <w:rsid w:val="0097306D"/>
    <w:rsid w:val="009730BB"/>
    <w:rsid w:val="009761EF"/>
    <w:rsid w:val="0097637C"/>
    <w:rsid w:val="00976704"/>
    <w:rsid w:val="00977AD0"/>
    <w:rsid w:val="009845A7"/>
    <w:rsid w:val="00986AFE"/>
    <w:rsid w:val="00990305"/>
    <w:rsid w:val="009915B1"/>
    <w:rsid w:val="00992547"/>
    <w:rsid w:val="009958A2"/>
    <w:rsid w:val="009962FA"/>
    <w:rsid w:val="00996692"/>
    <w:rsid w:val="009978B6"/>
    <w:rsid w:val="009A404A"/>
    <w:rsid w:val="009A4DFD"/>
    <w:rsid w:val="009B0E85"/>
    <w:rsid w:val="009B10C8"/>
    <w:rsid w:val="009B1534"/>
    <w:rsid w:val="009B1635"/>
    <w:rsid w:val="009B2BA7"/>
    <w:rsid w:val="009C11F2"/>
    <w:rsid w:val="009C35F2"/>
    <w:rsid w:val="009C605F"/>
    <w:rsid w:val="009D1665"/>
    <w:rsid w:val="009D1E88"/>
    <w:rsid w:val="009D1F83"/>
    <w:rsid w:val="009D39F3"/>
    <w:rsid w:val="009D4B5A"/>
    <w:rsid w:val="009D5006"/>
    <w:rsid w:val="009D628E"/>
    <w:rsid w:val="009E001E"/>
    <w:rsid w:val="009E0E3C"/>
    <w:rsid w:val="009E385D"/>
    <w:rsid w:val="009E4986"/>
    <w:rsid w:val="009E60A2"/>
    <w:rsid w:val="009E6C85"/>
    <w:rsid w:val="009E6F46"/>
    <w:rsid w:val="009F1260"/>
    <w:rsid w:val="009F2BE9"/>
    <w:rsid w:val="009F488A"/>
    <w:rsid w:val="00A01B03"/>
    <w:rsid w:val="00A0265B"/>
    <w:rsid w:val="00A045FC"/>
    <w:rsid w:val="00A06676"/>
    <w:rsid w:val="00A068AB"/>
    <w:rsid w:val="00A06C3B"/>
    <w:rsid w:val="00A06F82"/>
    <w:rsid w:val="00A11BEF"/>
    <w:rsid w:val="00A11E2F"/>
    <w:rsid w:val="00A2293D"/>
    <w:rsid w:val="00A25998"/>
    <w:rsid w:val="00A32624"/>
    <w:rsid w:val="00A332ED"/>
    <w:rsid w:val="00A344D5"/>
    <w:rsid w:val="00A35C04"/>
    <w:rsid w:val="00A41FF0"/>
    <w:rsid w:val="00A432D0"/>
    <w:rsid w:val="00A43768"/>
    <w:rsid w:val="00A44CB0"/>
    <w:rsid w:val="00A46EA2"/>
    <w:rsid w:val="00A50E15"/>
    <w:rsid w:val="00A5302F"/>
    <w:rsid w:val="00A54C35"/>
    <w:rsid w:val="00A56B77"/>
    <w:rsid w:val="00A56BD4"/>
    <w:rsid w:val="00A57121"/>
    <w:rsid w:val="00A574E9"/>
    <w:rsid w:val="00A60F46"/>
    <w:rsid w:val="00A62211"/>
    <w:rsid w:val="00A624C9"/>
    <w:rsid w:val="00A6287E"/>
    <w:rsid w:val="00A62B08"/>
    <w:rsid w:val="00A638DE"/>
    <w:rsid w:val="00A63ECB"/>
    <w:rsid w:val="00A657EE"/>
    <w:rsid w:val="00A704B7"/>
    <w:rsid w:val="00A7165F"/>
    <w:rsid w:val="00A73280"/>
    <w:rsid w:val="00A743C4"/>
    <w:rsid w:val="00A75544"/>
    <w:rsid w:val="00A75F45"/>
    <w:rsid w:val="00A81B2F"/>
    <w:rsid w:val="00A81FB6"/>
    <w:rsid w:val="00A82D2F"/>
    <w:rsid w:val="00A83EDC"/>
    <w:rsid w:val="00A87AFB"/>
    <w:rsid w:val="00A87B5D"/>
    <w:rsid w:val="00A909DE"/>
    <w:rsid w:val="00A928BA"/>
    <w:rsid w:val="00A93878"/>
    <w:rsid w:val="00A93D59"/>
    <w:rsid w:val="00A9503B"/>
    <w:rsid w:val="00A9551B"/>
    <w:rsid w:val="00A95A62"/>
    <w:rsid w:val="00A95D1C"/>
    <w:rsid w:val="00A97328"/>
    <w:rsid w:val="00AA05AE"/>
    <w:rsid w:val="00AA19EB"/>
    <w:rsid w:val="00AA25D7"/>
    <w:rsid w:val="00AA3238"/>
    <w:rsid w:val="00AA3FCA"/>
    <w:rsid w:val="00AA4751"/>
    <w:rsid w:val="00AA507F"/>
    <w:rsid w:val="00AA76DC"/>
    <w:rsid w:val="00AB0180"/>
    <w:rsid w:val="00AB21D3"/>
    <w:rsid w:val="00AB3141"/>
    <w:rsid w:val="00AB3FCE"/>
    <w:rsid w:val="00AB4B3A"/>
    <w:rsid w:val="00AC079B"/>
    <w:rsid w:val="00AC51CD"/>
    <w:rsid w:val="00AC6199"/>
    <w:rsid w:val="00AC629B"/>
    <w:rsid w:val="00AC6552"/>
    <w:rsid w:val="00AC6A79"/>
    <w:rsid w:val="00AD36FE"/>
    <w:rsid w:val="00AD3DCD"/>
    <w:rsid w:val="00AD4CA7"/>
    <w:rsid w:val="00AE0907"/>
    <w:rsid w:val="00AE343A"/>
    <w:rsid w:val="00AE5FE7"/>
    <w:rsid w:val="00AE683F"/>
    <w:rsid w:val="00AE6916"/>
    <w:rsid w:val="00AF040D"/>
    <w:rsid w:val="00AF1A1D"/>
    <w:rsid w:val="00AF23DA"/>
    <w:rsid w:val="00AF39DA"/>
    <w:rsid w:val="00AF638F"/>
    <w:rsid w:val="00B0021B"/>
    <w:rsid w:val="00B0605A"/>
    <w:rsid w:val="00B07AC3"/>
    <w:rsid w:val="00B10F38"/>
    <w:rsid w:val="00B14A83"/>
    <w:rsid w:val="00B16707"/>
    <w:rsid w:val="00B16BF5"/>
    <w:rsid w:val="00B17DBE"/>
    <w:rsid w:val="00B17F02"/>
    <w:rsid w:val="00B22F09"/>
    <w:rsid w:val="00B23298"/>
    <w:rsid w:val="00B23800"/>
    <w:rsid w:val="00B2500F"/>
    <w:rsid w:val="00B27476"/>
    <w:rsid w:val="00B31274"/>
    <w:rsid w:val="00B33531"/>
    <w:rsid w:val="00B349A0"/>
    <w:rsid w:val="00B36A08"/>
    <w:rsid w:val="00B414A0"/>
    <w:rsid w:val="00B4432B"/>
    <w:rsid w:val="00B4449E"/>
    <w:rsid w:val="00B449D6"/>
    <w:rsid w:val="00B465D6"/>
    <w:rsid w:val="00B50001"/>
    <w:rsid w:val="00B529C9"/>
    <w:rsid w:val="00B54460"/>
    <w:rsid w:val="00B54971"/>
    <w:rsid w:val="00B56135"/>
    <w:rsid w:val="00B6144F"/>
    <w:rsid w:val="00B64454"/>
    <w:rsid w:val="00B65A75"/>
    <w:rsid w:val="00B65AC7"/>
    <w:rsid w:val="00B65D18"/>
    <w:rsid w:val="00B664D9"/>
    <w:rsid w:val="00B66B4F"/>
    <w:rsid w:val="00B8593B"/>
    <w:rsid w:val="00B85AC1"/>
    <w:rsid w:val="00B85AC6"/>
    <w:rsid w:val="00B86027"/>
    <w:rsid w:val="00B862D6"/>
    <w:rsid w:val="00B875BA"/>
    <w:rsid w:val="00B87860"/>
    <w:rsid w:val="00B903CF"/>
    <w:rsid w:val="00B91493"/>
    <w:rsid w:val="00B930DB"/>
    <w:rsid w:val="00B94415"/>
    <w:rsid w:val="00B94528"/>
    <w:rsid w:val="00B94DEA"/>
    <w:rsid w:val="00B95AAA"/>
    <w:rsid w:val="00BA0E03"/>
    <w:rsid w:val="00BA2FC7"/>
    <w:rsid w:val="00BA3547"/>
    <w:rsid w:val="00BA35F9"/>
    <w:rsid w:val="00BA48E5"/>
    <w:rsid w:val="00BA547B"/>
    <w:rsid w:val="00BA54E9"/>
    <w:rsid w:val="00BA6E5A"/>
    <w:rsid w:val="00BA7980"/>
    <w:rsid w:val="00BB2343"/>
    <w:rsid w:val="00BB28AD"/>
    <w:rsid w:val="00BB48A0"/>
    <w:rsid w:val="00BB552E"/>
    <w:rsid w:val="00BB5E2B"/>
    <w:rsid w:val="00BB6004"/>
    <w:rsid w:val="00BB7AE4"/>
    <w:rsid w:val="00BB7CC2"/>
    <w:rsid w:val="00BC0D97"/>
    <w:rsid w:val="00BC199A"/>
    <w:rsid w:val="00BC3C99"/>
    <w:rsid w:val="00BC491C"/>
    <w:rsid w:val="00BC4FA3"/>
    <w:rsid w:val="00BC5815"/>
    <w:rsid w:val="00BC65BA"/>
    <w:rsid w:val="00BD0693"/>
    <w:rsid w:val="00BD253E"/>
    <w:rsid w:val="00BD3729"/>
    <w:rsid w:val="00BD4A24"/>
    <w:rsid w:val="00BDEE6C"/>
    <w:rsid w:val="00BE56F8"/>
    <w:rsid w:val="00BF1501"/>
    <w:rsid w:val="00BF2EE2"/>
    <w:rsid w:val="00BF32E8"/>
    <w:rsid w:val="00BF7C90"/>
    <w:rsid w:val="00C0032F"/>
    <w:rsid w:val="00C02E95"/>
    <w:rsid w:val="00C03C43"/>
    <w:rsid w:val="00C05B2C"/>
    <w:rsid w:val="00C07D15"/>
    <w:rsid w:val="00C138CE"/>
    <w:rsid w:val="00C150BE"/>
    <w:rsid w:val="00C172CE"/>
    <w:rsid w:val="00C178E7"/>
    <w:rsid w:val="00C17F59"/>
    <w:rsid w:val="00C2184E"/>
    <w:rsid w:val="00C21939"/>
    <w:rsid w:val="00C2278D"/>
    <w:rsid w:val="00C22BF7"/>
    <w:rsid w:val="00C22C90"/>
    <w:rsid w:val="00C27355"/>
    <w:rsid w:val="00C371F9"/>
    <w:rsid w:val="00C418E5"/>
    <w:rsid w:val="00C437FA"/>
    <w:rsid w:val="00C460ED"/>
    <w:rsid w:val="00C4680E"/>
    <w:rsid w:val="00C46FD3"/>
    <w:rsid w:val="00C50D3A"/>
    <w:rsid w:val="00C5219C"/>
    <w:rsid w:val="00C56184"/>
    <w:rsid w:val="00C65EB8"/>
    <w:rsid w:val="00C67FA3"/>
    <w:rsid w:val="00C70D03"/>
    <w:rsid w:val="00C72672"/>
    <w:rsid w:val="00C835B7"/>
    <w:rsid w:val="00C85105"/>
    <w:rsid w:val="00C8536B"/>
    <w:rsid w:val="00C86920"/>
    <w:rsid w:val="00C900BD"/>
    <w:rsid w:val="00C91C23"/>
    <w:rsid w:val="00C938BD"/>
    <w:rsid w:val="00CA008D"/>
    <w:rsid w:val="00CA0D3B"/>
    <w:rsid w:val="00CA0E2C"/>
    <w:rsid w:val="00CA0F37"/>
    <w:rsid w:val="00CA1D72"/>
    <w:rsid w:val="00CA7462"/>
    <w:rsid w:val="00CB1E2A"/>
    <w:rsid w:val="00CB21AB"/>
    <w:rsid w:val="00CB2E9D"/>
    <w:rsid w:val="00CB4C94"/>
    <w:rsid w:val="00CB71C5"/>
    <w:rsid w:val="00CB727D"/>
    <w:rsid w:val="00CB7A7C"/>
    <w:rsid w:val="00CB7D4A"/>
    <w:rsid w:val="00CC077E"/>
    <w:rsid w:val="00CC0FDE"/>
    <w:rsid w:val="00CC131C"/>
    <w:rsid w:val="00CC24E0"/>
    <w:rsid w:val="00CC2B58"/>
    <w:rsid w:val="00CC331A"/>
    <w:rsid w:val="00CC5781"/>
    <w:rsid w:val="00CC77A2"/>
    <w:rsid w:val="00CC7DCD"/>
    <w:rsid w:val="00CD45A6"/>
    <w:rsid w:val="00CD4D78"/>
    <w:rsid w:val="00CD5F66"/>
    <w:rsid w:val="00CD6EF4"/>
    <w:rsid w:val="00CD77AC"/>
    <w:rsid w:val="00CE0090"/>
    <w:rsid w:val="00CE0957"/>
    <w:rsid w:val="00CE225F"/>
    <w:rsid w:val="00CE397A"/>
    <w:rsid w:val="00CE3D6B"/>
    <w:rsid w:val="00CE5873"/>
    <w:rsid w:val="00CE6F64"/>
    <w:rsid w:val="00CE7579"/>
    <w:rsid w:val="00CE7A5B"/>
    <w:rsid w:val="00CF11A8"/>
    <w:rsid w:val="00CF14CC"/>
    <w:rsid w:val="00CF22D3"/>
    <w:rsid w:val="00CF3479"/>
    <w:rsid w:val="00CF359C"/>
    <w:rsid w:val="00CF441B"/>
    <w:rsid w:val="00CF6635"/>
    <w:rsid w:val="00CF72E9"/>
    <w:rsid w:val="00CF78BB"/>
    <w:rsid w:val="00D022E1"/>
    <w:rsid w:val="00D023D7"/>
    <w:rsid w:val="00D04193"/>
    <w:rsid w:val="00D04CEE"/>
    <w:rsid w:val="00D051C3"/>
    <w:rsid w:val="00D06824"/>
    <w:rsid w:val="00D152C4"/>
    <w:rsid w:val="00D15C3C"/>
    <w:rsid w:val="00D16105"/>
    <w:rsid w:val="00D16119"/>
    <w:rsid w:val="00D20AB9"/>
    <w:rsid w:val="00D21C22"/>
    <w:rsid w:val="00D22B14"/>
    <w:rsid w:val="00D23339"/>
    <w:rsid w:val="00D24B2F"/>
    <w:rsid w:val="00D254E0"/>
    <w:rsid w:val="00D25874"/>
    <w:rsid w:val="00D31E81"/>
    <w:rsid w:val="00D31F49"/>
    <w:rsid w:val="00D33100"/>
    <w:rsid w:val="00D37A40"/>
    <w:rsid w:val="00D40311"/>
    <w:rsid w:val="00D40C4B"/>
    <w:rsid w:val="00D428EE"/>
    <w:rsid w:val="00D42C3C"/>
    <w:rsid w:val="00D43425"/>
    <w:rsid w:val="00D43E27"/>
    <w:rsid w:val="00D52842"/>
    <w:rsid w:val="00D529A6"/>
    <w:rsid w:val="00D532BD"/>
    <w:rsid w:val="00D567FB"/>
    <w:rsid w:val="00D61B43"/>
    <w:rsid w:val="00D62DB9"/>
    <w:rsid w:val="00D63F2E"/>
    <w:rsid w:val="00D6665C"/>
    <w:rsid w:val="00D672D5"/>
    <w:rsid w:val="00D71095"/>
    <w:rsid w:val="00D728D8"/>
    <w:rsid w:val="00D74FBC"/>
    <w:rsid w:val="00D77502"/>
    <w:rsid w:val="00D84009"/>
    <w:rsid w:val="00D85877"/>
    <w:rsid w:val="00D86220"/>
    <w:rsid w:val="00D863AB"/>
    <w:rsid w:val="00D87E79"/>
    <w:rsid w:val="00D912AE"/>
    <w:rsid w:val="00D91E2C"/>
    <w:rsid w:val="00D934AC"/>
    <w:rsid w:val="00D94256"/>
    <w:rsid w:val="00DA4551"/>
    <w:rsid w:val="00DA56E3"/>
    <w:rsid w:val="00DB0641"/>
    <w:rsid w:val="00DB06BD"/>
    <w:rsid w:val="00DB0D08"/>
    <w:rsid w:val="00DB2F5E"/>
    <w:rsid w:val="00DB381C"/>
    <w:rsid w:val="00DB4A23"/>
    <w:rsid w:val="00DB6D47"/>
    <w:rsid w:val="00DB7A01"/>
    <w:rsid w:val="00DC2564"/>
    <w:rsid w:val="00DC2F1C"/>
    <w:rsid w:val="00DC50C6"/>
    <w:rsid w:val="00DC6214"/>
    <w:rsid w:val="00DC719D"/>
    <w:rsid w:val="00DC77B4"/>
    <w:rsid w:val="00DC7F43"/>
    <w:rsid w:val="00DD2391"/>
    <w:rsid w:val="00DD5C44"/>
    <w:rsid w:val="00DD61FA"/>
    <w:rsid w:val="00DD62B9"/>
    <w:rsid w:val="00DD6731"/>
    <w:rsid w:val="00DE48C4"/>
    <w:rsid w:val="00DE632D"/>
    <w:rsid w:val="00DE6CB1"/>
    <w:rsid w:val="00DE6FC1"/>
    <w:rsid w:val="00DE7BEF"/>
    <w:rsid w:val="00DF17E7"/>
    <w:rsid w:val="00DF236D"/>
    <w:rsid w:val="00DF3C28"/>
    <w:rsid w:val="00DF6CE9"/>
    <w:rsid w:val="00E0010C"/>
    <w:rsid w:val="00E00B12"/>
    <w:rsid w:val="00E03386"/>
    <w:rsid w:val="00E144DA"/>
    <w:rsid w:val="00E20DD8"/>
    <w:rsid w:val="00E215EF"/>
    <w:rsid w:val="00E22691"/>
    <w:rsid w:val="00E22D87"/>
    <w:rsid w:val="00E23EDC"/>
    <w:rsid w:val="00E23FFE"/>
    <w:rsid w:val="00E243A9"/>
    <w:rsid w:val="00E24442"/>
    <w:rsid w:val="00E25EC0"/>
    <w:rsid w:val="00E26CEE"/>
    <w:rsid w:val="00E30748"/>
    <w:rsid w:val="00E30BC9"/>
    <w:rsid w:val="00E3104C"/>
    <w:rsid w:val="00E32DC0"/>
    <w:rsid w:val="00E34BC0"/>
    <w:rsid w:val="00E35529"/>
    <w:rsid w:val="00E40425"/>
    <w:rsid w:val="00E407CB"/>
    <w:rsid w:val="00E47D86"/>
    <w:rsid w:val="00E500E9"/>
    <w:rsid w:val="00E5096D"/>
    <w:rsid w:val="00E512B9"/>
    <w:rsid w:val="00E51A06"/>
    <w:rsid w:val="00E56515"/>
    <w:rsid w:val="00E566B8"/>
    <w:rsid w:val="00E63A93"/>
    <w:rsid w:val="00E65AE2"/>
    <w:rsid w:val="00E665ED"/>
    <w:rsid w:val="00E703F8"/>
    <w:rsid w:val="00E72796"/>
    <w:rsid w:val="00E74E45"/>
    <w:rsid w:val="00E7568E"/>
    <w:rsid w:val="00E75703"/>
    <w:rsid w:val="00E75A68"/>
    <w:rsid w:val="00E7686F"/>
    <w:rsid w:val="00E80496"/>
    <w:rsid w:val="00E82654"/>
    <w:rsid w:val="00E826E3"/>
    <w:rsid w:val="00E82B98"/>
    <w:rsid w:val="00E837AB"/>
    <w:rsid w:val="00E83AAC"/>
    <w:rsid w:val="00E848BD"/>
    <w:rsid w:val="00E85052"/>
    <w:rsid w:val="00E85232"/>
    <w:rsid w:val="00E86332"/>
    <w:rsid w:val="00E875EB"/>
    <w:rsid w:val="00E91E5E"/>
    <w:rsid w:val="00E936E7"/>
    <w:rsid w:val="00E940ED"/>
    <w:rsid w:val="00E973FC"/>
    <w:rsid w:val="00E9741F"/>
    <w:rsid w:val="00E97579"/>
    <w:rsid w:val="00EA4FBD"/>
    <w:rsid w:val="00EA591B"/>
    <w:rsid w:val="00EC640F"/>
    <w:rsid w:val="00EC68D0"/>
    <w:rsid w:val="00ED0BDC"/>
    <w:rsid w:val="00ED0C5C"/>
    <w:rsid w:val="00ED542D"/>
    <w:rsid w:val="00ED7205"/>
    <w:rsid w:val="00ED83B6"/>
    <w:rsid w:val="00EE05FF"/>
    <w:rsid w:val="00EE0E67"/>
    <w:rsid w:val="00EE2F1F"/>
    <w:rsid w:val="00EE30B2"/>
    <w:rsid w:val="00EE3727"/>
    <w:rsid w:val="00EE5900"/>
    <w:rsid w:val="00EE61E3"/>
    <w:rsid w:val="00EF058E"/>
    <w:rsid w:val="00EF36A6"/>
    <w:rsid w:val="00EF3B8C"/>
    <w:rsid w:val="00EF41AB"/>
    <w:rsid w:val="00EF5483"/>
    <w:rsid w:val="00EF5987"/>
    <w:rsid w:val="00EF761B"/>
    <w:rsid w:val="00F007CB"/>
    <w:rsid w:val="00F01F0E"/>
    <w:rsid w:val="00F0254C"/>
    <w:rsid w:val="00F04BFF"/>
    <w:rsid w:val="00F05703"/>
    <w:rsid w:val="00F06BA8"/>
    <w:rsid w:val="00F10828"/>
    <w:rsid w:val="00F11C05"/>
    <w:rsid w:val="00F12827"/>
    <w:rsid w:val="00F15EE1"/>
    <w:rsid w:val="00F16F31"/>
    <w:rsid w:val="00F1794A"/>
    <w:rsid w:val="00F22B09"/>
    <w:rsid w:val="00F22F9F"/>
    <w:rsid w:val="00F233A0"/>
    <w:rsid w:val="00F2349F"/>
    <w:rsid w:val="00F2450E"/>
    <w:rsid w:val="00F27839"/>
    <w:rsid w:val="00F27AC7"/>
    <w:rsid w:val="00F30A28"/>
    <w:rsid w:val="00F30A48"/>
    <w:rsid w:val="00F36493"/>
    <w:rsid w:val="00F40957"/>
    <w:rsid w:val="00F415E3"/>
    <w:rsid w:val="00F436AF"/>
    <w:rsid w:val="00F442D6"/>
    <w:rsid w:val="00F4497F"/>
    <w:rsid w:val="00F44F1E"/>
    <w:rsid w:val="00F50B59"/>
    <w:rsid w:val="00F51A50"/>
    <w:rsid w:val="00F54737"/>
    <w:rsid w:val="00F553EB"/>
    <w:rsid w:val="00F61CAB"/>
    <w:rsid w:val="00F62092"/>
    <w:rsid w:val="00F622FD"/>
    <w:rsid w:val="00F62421"/>
    <w:rsid w:val="00F75EAB"/>
    <w:rsid w:val="00F80BCF"/>
    <w:rsid w:val="00F821E5"/>
    <w:rsid w:val="00F83F87"/>
    <w:rsid w:val="00F84EEB"/>
    <w:rsid w:val="00F85FB8"/>
    <w:rsid w:val="00F868F7"/>
    <w:rsid w:val="00F86934"/>
    <w:rsid w:val="00F926DC"/>
    <w:rsid w:val="00F9486D"/>
    <w:rsid w:val="00F95556"/>
    <w:rsid w:val="00F97F3B"/>
    <w:rsid w:val="00FA0BC6"/>
    <w:rsid w:val="00FA308D"/>
    <w:rsid w:val="00FA3BB8"/>
    <w:rsid w:val="00FA3F9B"/>
    <w:rsid w:val="00FA4B51"/>
    <w:rsid w:val="00FB06E6"/>
    <w:rsid w:val="00FB14D3"/>
    <w:rsid w:val="00FB2F2A"/>
    <w:rsid w:val="00FB3E4D"/>
    <w:rsid w:val="00FB4133"/>
    <w:rsid w:val="00FB49C3"/>
    <w:rsid w:val="00FB7D29"/>
    <w:rsid w:val="00FC355F"/>
    <w:rsid w:val="00FD2455"/>
    <w:rsid w:val="00FD3847"/>
    <w:rsid w:val="00FD5309"/>
    <w:rsid w:val="00FD5CA9"/>
    <w:rsid w:val="00FD6645"/>
    <w:rsid w:val="00FD77F7"/>
    <w:rsid w:val="00FD7E97"/>
    <w:rsid w:val="00FE2BBC"/>
    <w:rsid w:val="00FE3FCB"/>
    <w:rsid w:val="00FE5D6A"/>
    <w:rsid w:val="00FE5E23"/>
    <w:rsid w:val="00FE6161"/>
    <w:rsid w:val="00FE76E9"/>
    <w:rsid w:val="00FF1412"/>
    <w:rsid w:val="00FF198F"/>
    <w:rsid w:val="00FF2AC9"/>
    <w:rsid w:val="00FF3FCA"/>
    <w:rsid w:val="00FF560B"/>
    <w:rsid w:val="00FF56BF"/>
    <w:rsid w:val="00FF56F3"/>
    <w:rsid w:val="01289D17"/>
    <w:rsid w:val="0170F8B8"/>
    <w:rsid w:val="01C16B37"/>
    <w:rsid w:val="0262708F"/>
    <w:rsid w:val="0268CC53"/>
    <w:rsid w:val="027F35D4"/>
    <w:rsid w:val="035619F0"/>
    <w:rsid w:val="03604B53"/>
    <w:rsid w:val="036F8107"/>
    <w:rsid w:val="03814289"/>
    <w:rsid w:val="03860C8F"/>
    <w:rsid w:val="03ED63A3"/>
    <w:rsid w:val="041ADE08"/>
    <w:rsid w:val="05CA0ACB"/>
    <w:rsid w:val="05EC112B"/>
    <w:rsid w:val="06368447"/>
    <w:rsid w:val="0644DE25"/>
    <w:rsid w:val="0690B707"/>
    <w:rsid w:val="084108CF"/>
    <w:rsid w:val="089D79B6"/>
    <w:rsid w:val="09BFAD9E"/>
    <w:rsid w:val="0A2A6103"/>
    <w:rsid w:val="0A63892D"/>
    <w:rsid w:val="0A816E9A"/>
    <w:rsid w:val="0AE21F66"/>
    <w:rsid w:val="0AF4FE5A"/>
    <w:rsid w:val="0B2409BA"/>
    <w:rsid w:val="0B2D946D"/>
    <w:rsid w:val="0BE4735D"/>
    <w:rsid w:val="0C2844DD"/>
    <w:rsid w:val="0C429A77"/>
    <w:rsid w:val="0C4CCEAF"/>
    <w:rsid w:val="0CC9753A"/>
    <w:rsid w:val="0D0042B2"/>
    <w:rsid w:val="0D07C6CB"/>
    <w:rsid w:val="0D1AB75F"/>
    <w:rsid w:val="0D4A4BD3"/>
    <w:rsid w:val="0D79F246"/>
    <w:rsid w:val="0DC74487"/>
    <w:rsid w:val="0E235FFC"/>
    <w:rsid w:val="0E28772B"/>
    <w:rsid w:val="0E9E2CE7"/>
    <w:rsid w:val="0F0F1D72"/>
    <w:rsid w:val="0F5AD470"/>
    <w:rsid w:val="0F93EF13"/>
    <w:rsid w:val="109B7055"/>
    <w:rsid w:val="10C10897"/>
    <w:rsid w:val="10D4FCC6"/>
    <w:rsid w:val="10E3E292"/>
    <w:rsid w:val="1107C226"/>
    <w:rsid w:val="1108F135"/>
    <w:rsid w:val="11256039"/>
    <w:rsid w:val="112D2CC7"/>
    <w:rsid w:val="11658C8F"/>
    <w:rsid w:val="11D04373"/>
    <w:rsid w:val="12E5E9D6"/>
    <w:rsid w:val="133A95B9"/>
    <w:rsid w:val="1517C4B8"/>
    <w:rsid w:val="155076C6"/>
    <w:rsid w:val="158DAD31"/>
    <w:rsid w:val="15A360EA"/>
    <w:rsid w:val="15EBE8B2"/>
    <w:rsid w:val="161AC014"/>
    <w:rsid w:val="163E33DC"/>
    <w:rsid w:val="164B49D6"/>
    <w:rsid w:val="16BCE9BA"/>
    <w:rsid w:val="172FC083"/>
    <w:rsid w:val="176CDB85"/>
    <w:rsid w:val="17A114ED"/>
    <w:rsid w:val="17F760A1"/>
    <w:rsid w:val="181B1A2D"/>
    <w:rsid w:val="188EC2A6"/>
    <w:rsid w:val="18CCBC45"/>
    <w:rsid w:val="18F881A4"/>
    <w:rsid w:val="19AEB26A"/>
    <w:rsid w:val="19DC4294"/>
    <w:rsid w:val="19EBF5D4"/>
    <w:rsid w:val="1A99C7EA"/>
    <w:rsid w:val="1AE418F7"/>
    <w:rsid w:val="1AF1C1DD"/>
    <w:rsid w:val="1AFB5DFD"/>
    <w:rsid w:val="1B24178D"/>
    <w:rsid w:val="1CB373D2"/>
    <w:rsid w:val="1D08E31A"/>
    <w:rsid w:val="1D2A3FD6"/>
    <w:rsid w:val="1D397F39"/>
    <w:rsid w:val="1D7877A3"/>
    <w:rsid w:val="1DEC2438"/>
    <w:rsid w:val="1EFF4CA0"/>
    <w:rsid w:val="1F3E51B8"/>
    <w:rsid w:val="1FC4D55E"/>
    <w:rsid w:val="1FF8C871"/>
    <w:rsid w:val="1FFE68F8"/>
    <w:rsid w:val="200CD970"/>
    <w:rsid w:val="2033A775"/>
    <w:rsid w:val="2069C1DB"/>
    <w:rsid w:val="206C80FC"/>
    <w:rsid w:val="208A9D94"/>
    <w:rsid w:val="2094E067"/>
    <w:rsid w:val="20EE473F"/>
    <w:rsid w:val="20FF9A08"/>
    <w:rsid w:val="210B3A7D"/>
    <w:rsid w:val="2111C439"/>
    <w:rsid w:val="2182F5A0"/>
    <w:rsid w:val="21B0CEEE"/>
    <w:rsid w:val="21B887EF"/>
    <w:rsid w:val="21D7E900"/>
    <w:rsid w:val="221768C6"/>
    <w:rsid w:val="225B2F17"/>
    <w:rsid w:val="22B695BE"/>
    <w:rsid w:val="22BD6043"/>
    <w:rsid w:val="22D32A69"/>
    <w:rsid w:val="22EEA0CA"/>
    <w:rsid w:val="230167DC"/>
    <w:rsid w:val="230A44C3"/>
    <w:rsid w:val="232E0A96"/>
    <w:rsid w:val="2370C243"/>
    <w:rsid w:val="23B6E30C"/>
    <w:rsid w:val="240BADBE"/>
    <w:rsid w:val="241B4A0C"/>
    <w:rsid w:val="24817233"/>
    <w:rsid w:val="249116ED"/>
    <w:rsid w:val="2494F248"/>
    <w:rsid w:val="24AAAB5C"/>
    <w:rsid w:val="24D039C2"/>
    <w:rsid w:val="2569BA6B"/>
    <w:rsid w:val="25883EE7"/>
    <w:rsid w:val="25C360C6"/>
    <w:rsid w:val="261E2970"/>
    <w:rsid w:val="269C3948"/>
    <w:rsid w:val="26AEDA58"/>
    <w:rsid w:val="26F2E28B"/>
    <w:rsid w:val="276A1678"/>
    <w:rsid w:val="27F7F23C"/>
    <w:rsid w:val="281241D2"/>
    <w:rsid w:val="287EC5BB"/>
    <w:rsid w:val="29B131CC"/>
    <w:rsid w:val="29EE65F2"/>
    <w:rsid w:val="2A67BFA8"/>
    <w:rsid w:val="2A72CCB9"/>
    <w:rsid w:val="2A955B32"/>
    <w:rsid w:val="2BE0BF4D"/>
    <w:rsid w:val="2BEAC3DF"/>
    <w:rsid w:val="2BEC5DEF"/>
    <w:rsid w:val="2C6C0084"/>
    <w:rsid w:val="2CC3E624"/>
    <w:rsid w:val="2D1579B0"/>
    <w:rsid w:val="2DAC4A7E"/>
    <w:rsid w:val="2E5EC178"/>
    <w:rsid w:val="2E6A0785"/>
    <w:rsid w:val="2EECD242"/>
    <w:rsid w:val="2EEE902C"/>
    <w:rsid w:val="2F65E688"/>
    <w:rsid w:val="2F990EE7"/>
    <w:rsid w:val="30132A4F"/>
    <w:rsid w:val="3071BD96"/>
    <w:rsid w:val="30AFA5E9"/>
    <w:rsid w:val="30CC65E9"/>
    <w:rsid w:val="30EAFC0E"/>
    <w:rsid w:val="30FAFED0"/>
    <w:rsid w:val="31084B91"/>
    <w:rsid w:val="318F5132"/>
    <w:rsid w:val="31A2BC58"/>
    <w:rsid w:val="31F056B5"/>
    <w:rsid w:val="3228077A"/>
    <w:rsid w:val="323AA5D6"/>
    <w:rsid w:val="32C9BD36"/>
    <w:rsid w:val="338EA515"/>
    <w:rsid w:val="339AB37E"/>
    <w:rsid w:val="343D7E19"/>
    <w:rsid w:val="344BF270"/>
    <w:rsid w:val="346838AA"/>
    <w:rsid w:val="349F5C85"/>
    <w:rsid w:val="35109035"/>
    <w:rsid w:val="351487F0"/>
    <w:rsid w:val="351D63B8"/>
    <w:rsid w:val="35B552FA"/>
    <w:rsid w:val="367214BA"/>
    <w:rsid w:val="36ABC006"/>
    <w:rsid w:val="370FF248"/>
    <w:rsid w:val="3719B406"/>
    <w:rsid w:val="377EADEA"/>
    <w:rsid w:val="37CF4970"/>
    <w:rsid w:val="37F725C9"/>
    <w:rsid w:val="38002268"/>
    <w:rsid w:val="38388CB4"/>
    <w:rsid w:val="3899E2F5"/>
    <w:rsid w:val="38A991B9"/>
    <w:rsid w:val="38B83475"/>
    <w:rsid w:val="38C4A2AF"/>
    <w:rsid w:val="39BE0974"/>
    <w:rsid w:val="3A48415D"/>
    <w:rsid w:val="3A5C3C7E"/>
    <w:rsid w:val="3AADF551"/>
    <w:rsid w:val="3ABB1DB3"/>
    <w:rsid w:val="3B249415"/>
    <w:rsid w:val="3B57E990"/>
    <w:rsid w:val="3B8C08DB"/>
    <w:rsid w:val="3C0BC5CF"/>
    <w:rsid w:val="3C83181E"/>
    <w:rsid w:val="3CCE65A5"/>
    <w:rsid w:val="3DC5EFAC"/>
    <w:rsid w:val="3DDFC00C"/>
    <w:rsid w:val="3E47AF1E"/>
    <w:rsid w:val="3E4C374B"/>
    <w:rsid w:val="3ECD80D0"/>
    <w:rsid w:val="3EFAC00E"/>
    <w:rsid w:val="3F913210"/>
    <w:rsid w:val="3FC5E922"/>
    <w:rsid w:val="401794AE"/>
    <w:rsid w:val="4041F28F"/>
    <w:rsid w:val="4097B108"/>
    <w:rsid w:val="40CC371D"/>
    <w:rsid w:val="40E5F0E3"/>
    <w:rsid w:val="4123BC34"/>
    <w:rsid w:val="41463287"/>
    <w:rsid w:val="4170B5AD"/>
    <w:rsid w:val="41980AA1"/>
    <w:rsid w:val="41AF1560"/>
    <w:rsid w:val="41EEB80F"/>
    <w:rsid w:val="422B1E53"/>
    <w:rsid w:val="42F5E709"/>
    <w:rsid w:val="4319AB26"/>
    <w:rsid w:val="43E4E796"/>
    <w:rsid w:val="44148703"/>
    <w:rsid w:val="4450219F"/>
    <w:rsid w:val="458F585D"/>
    <w:rsid w:val="45A0267E"/>
    <w:rsid w:val="45DC53C4"/>
    <w:rsid w:val="46A2B6E8"/>
    <w:rsid w:val="46B05A18"/>
    <w:rsid w:val="46E74903"/>
    <w:rsid w:val="4700D334"/>
    <w:rsid w:val="470EAC27"/>
    <w:rsid w:val="4800E43F"/>
    <w:rsid w:val="48718447"/>
    <w:rsid w:val="4872F998"/>
    <w:rsid w:val="489431B8"/>
    <w:rsid w:val="48E88330"/>
    <w:rsid w:val="4910C749"/>
    <w:rsid w:val="49561ADD"/>
    <w:rsid w:val="49B204B3"/>
    <w:rsid w:val="4A17FFA7"/>
    <w:rsid w:val="4A3AECA9"/>
    <w:rsid w:val="4B05E44D"/>
    <w:rsid w:val="4B0AA9F5"/>
    <w:rsid w:val="4B102BA4"/>
    <w:rsid w:val="4B7FBA74"/>
    <w:rsid w:val="4C3B9058"/>
    <w:rsid w:val="4CCCE48D"/>
    <w:rsid w:val="4DFAC4DC"/>
    <w:rsid w:val="4E747896"/>
    <w:rsid w:val="4F0C1B9B"/>
    <w:rsid w:val="4F8F945C"/>
    <w:rsid w:val="4F9A437B"/>
    <w:rsid w:val="5007B674"/>
    <w:rsid w:val="504458BC"/>
    <w:rsid w:val="51805A73"/>
    <w:rsid w:val="51BAF000"/>
    <w:rsid w:val="52230800"/>
    <w:rsid w:val="5236B4B2"/>
    <w:rsid w:val="523FF93D"/>
    <w:rsid w:val="529181C8"/>
    <w:rsid w:val="5316FF90"/>
    <w:rsid w:val="534E8F88"/>
    <w:rsid w:val="53EF0CAF"/>
    <w:rsid w:val="54CEBD8F"/>
    <w:rsid w:val="55AA7C45"/>
    <w:rsid w:val="55E05A54"/>
    <w:rsid w:val="55FDB2C1"/>
    <w:rsid w:val="563C897A"/>
    <w:rsid w:val="567FF0A6"/>
    <w:rsid w:val="573BA32F"/>
    <w:rsid w:val="57CD61DF"/>
    <w:rsid w:val="58576072"/>
    <w:rsid w:val="58B93807"/>
    <w:rsid w:val="58DD2826"/>
    <w:rsid w:val="58F4318C"/>
    <w:rsid w:val="58FB1708"/>
    <w:rsid w:val="59633276"/>
    <w:rsid w:val="596A6292"/>
    <w:rsid w:val="59A4DCAE"/>
    <w:rsid w:val="5A5EB991"/>
    <w:rsid w:val="5A7E2593"/>
    <w:rsid w:val="5A853889"/>
    <w:rsid w:val="5AEE2517"/>
    <w:rsid w:val="5AFD3CD4"/>
    <w:rsid w:val="5B20249D"/>
    <w:rsid w:val="5B94CB94"/>
    <w:rsid w:val="5B9C6137"/>
    <w:rsid w:val="5BA374F8"/>
    <w:rsid w:val="5CE6AE43"/>
    <w:rsid w:val="5D2F7EEF"/>
    <w:rsid w:val="5D5E2842"/>
    <w:rsid w:val="5D9BE388"/>
    <w:rsid w:val="5DBF7606"/>
    <w:rsid w:val="5DD43027"/>
    <w:rsid w:val="5DEF4487"/>
    <w:rsid w:val="5E03898B"/>
    <w:rsid w:val="5E203880"/>
    <w:rsid w:val="5E563762"/>
    <w:rsid w:val="5EA718DA"/>
    <w:rsid w:val="5EB231BE"/>
    <w:rsid w:val="5EB40A9C"/>
    <w:rsid w:val="5EDA87A8"/>
    <w:rsid w:val="5EE9F5A9"/>
    <w:rsid w:val="5EF4CBD1"/>
    <w:rsid w:val="5F0D91D0"/>
    <w:rsid w:val="5F2C5DA8"/>
    <w:rsid w:val="5F2DB0E4"/>
    <w:rsid w:val="5F3DB1A4"/>
    <w:rsid w:val="5FF2F010"/>
    <w:rsid w:val="6033D2D0"/>
    <w:rsid w:val="609CFF52"/>
    <w:rsid w:val="60EB7287"/>
    <w:rsid w:val="6115B8F8"/>
    <w:rsid w:val="617B4C38"/>
    <w:rsid w:val="619A3CEB"/>
    <w:rsid w:val="61C08C00"/>
    <w:rsid w:val="61D1C1A1"/>
    <w:rsid w:val="61D7EB09"/>
    <w:rsid w:val="61FAA5E7"/>
    <w:rsid w:val="6230A384"/>
    <w:rsid w:val="6284B6C5"/>
    <w:rsid w:val="63267315"/>
    <w:rsid w:val="6347DAD5"/>
    <w:rsid w:val="638B952D"/>
    <w:rsid w:val="64CCC40F"/>
    <w:rsid w:val="6510690B"/>
    <w:rsid w:val="6562729F"/>
    <w:rsid w:val="65AB7B82"/>
    <w:rsid w:val="65DFEB57"/>
    <w:rsid w:val="66C64693"/>
    <w:rsid w:val="66CF2009"/>
    <w:rsid w:val="67296AD4"/>
    <w:rsid w:val="6766A143"/>
    <w:rsid w:val="676AD04D"/>
    <w:rsid w:val="6792A1BA"/>
    <w:rsid w:val="679A586B"/>
    <w:rsid w:val="67CF5E32"/>
    <w:rsid w:val="67DF80C6"/>
    <w:rsid w:val="67EF0E14"/>
    <w:rsid w:val="680BED86"/>
    <w:rsid w:val="68341C81"/>
    <w:rsid w:val="6844FA66"/>
    <w:rsid w:val="684E33EA"/>
    <w:rsid w:val="68B30C03"/>
    <w:rsid w:val="698D4C10"/>
    <w:rsid w:val="6990382F"/>
    <w:rsid w:val="6A064806"/>
    <w:rsid w:val="6A28C08E"/>
    <w:rsid w:val="6A377461"/>
    <w:rsid w:val="6A719779"/>
    <w:rsid w:val="6AFC44BE"/>
    <w:rsid w:val="6B1C48B8"/>
    <w:rsid w:val="6B3CA7A6"/>
    <w:rsid w:val="6B44E546"/>
    <w:rsid w:val="6B7BABD7"/>
    <w:rsid w:val="6C3DB909"/>
    <w:rsid w:val="6C574DEC"/>
    <w:rsid w:val="6C596745"/>
    <w:rsid w:val="6CBA19CB"/>
    <w:rsid w:val="6CE4293F"/>
    <w:rsid w:val="6DB55B61"/>
    <w:rsid w:val="6DBA8903"/>
    <w:rsid w:val="6DBEDF41"/>
    <w:rsid w:val="6E934CC5"/>
    <w:rsid w:val="6EDE59AD"/>
    <w:rsid w:val="6F2F3E72"/>
    <w:rsid w:val="6F4BAF98"/>
    <w:rsid w:val="6FC68AEF"/>
    <w:rsid w:val="6FE6B5A7"/>
    <w:rsid w:val="6FFFB8CC"/>
    <w:rsid w:val="70ABCF15"/>
    <w:rsid w:val="70FEC8B9"/>
    <w:rsid w:val="713E9903"/>
    <w:rsid w:val="714644A4"/>
    <w:rsid w:val="71BBD216"/>
    <w:rsid w:val="7228D9A0"/>
    <w:rsid w:val="722B34A9"/>
    <w:rsid w:val="724D7E98"/>
    <w:rsid w:val="72B945F5"/>
    <w:rsid w:val="73624F51"/>
    <w:rsid w:val="7374487B"/>
    <w:rsid w:val="7391AE9A"/>
    <w:rsid w:val="746121EA"/>
    <w:rsid w:val="74AAA0C6"/>
    <w:rsid w:val="74D00CEF"/>
    <w:rsid w:val="754D68B7"/>
    <w:rsid w:val="7586B621"/>
    <w:rsid w:val="75919AA8"/>
    <w:rsid w:val="75AAA907"/>
    <w:rsid w:val="75CAC950"/>
    <w:rsid w:val="7601DFED"/>
    <w:rsid w:val="760B7CA1"/>
    <w:rsid w:val="764D21FA"/>
    <w:rsid w:val="7658C835"/>
    <w:rsid w:val="7717C940"/>
    <w:rsid w:val="774117B6"/>
    <w:rsid w:val="77AC4B20"/>
    <w:rsid w:val="77B13A3D"/>
    <w:rsid w:val="785974FD"/>
    <w:rsid w:val="7915F2CA"/>
    <w:rsid w:val="7A37D7CB"/>
    <w:rsid w:val="7A49D187"/>
    <w:rsid w:val="7A65D4FA"/>
    <w:rsid w:val="7AB75B52"/>
    <w:rsid w:val="7B257B08"/>
    <w:rsid w:val="7C47E78F"/>
    <w:rsid w:val="7C7535A6"/>
    <w:rsid w:val="7C7ED5D0"/>
    <w:rsid w:val="7C86E26F"/>
    <w:rsid w:val="7CC91C34"/>
    <w:rsid w:val="7D3FF3E4"/>
    <w:rsid w:val="7D57F1E6"/>
    <w:rsid w:val="7D9F5CE8"/>
    <w:rsid w:val="7DE9E9DB"/>
    <w:rsid w:val="7E3CB525"/>
    <w:rsid w:val="7E779AB2"/>
    <w:rsid w:val="7E8E777F"/>
    <w:rsid w:val="7F3470B6"/>
    <w:rsid w:val="7F427C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02D91"/>
  <w15:chartTrackingRefBased/>
  <w15:docId w15:val="{E7FB36D1-04B4-4146-B834-5271EA25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343"/>
    <w:rPr>
      <w:sz w:val="20"/>
    </w:rPr>
  </w:style>
  <w:style w:type="paragraph" w:styleId="Heading1">
    <w:name w:val="heading 1"/>
    <w:basedOn w:val="Normal"/>
    <w:next w:val="Normal"/>
    <w:link w:val="Heading1Char"/>
    <w:uiPriority w:val="9"/>
    <w:qFormat/>
    <w:rsid w:val="00EC68D0"/>
    <w:pPr>
      <w:keepNext/>
      <w:keepLines/>
      <w:spacing w:before="240" w:after="0"/>
      <w:outlineLvl w:val="0"/>
    </w:pPr>
    <w:rPr>
      <w:rFonts w:asciiTheme="majorHAnsi" w:eastAsiaTheme="majorEastAsia" w:hAnsiTheme="majorHAnsi" w:cstheme="majorBidi"/>
      <w:color w:val="00559A" w:themeColor="accent1" w:themeShade="BF"/>
      <w:sz w:val="48"/>
      <w:szCs w:val="32"/>
    </w:rPr>
  </w:style>
  <w:style w:type="paragraph" w:styleId="Heading2">
    <w:name w:val="heading 2"/>
    <w:basedOn w:val="Normal"/>
    <w:next w:val="Normal"/>
    <w:link w:val="Heading2Char"/>
    <w:uiPriority w:val="9"/>
    <w:unhideWhenUsed/>
    <w:qFormat/>
    <w:rsid w:val="00CA7462"/>
    <w:pPr>
      <w:keepNext/>
      <w:keepLines/>
      <w:spacing w:before="240" w:after="0"/>
      <w:outlineLvl w:val="1"/>
    </w:pPr>
    <w:rPr>
      <w:rFonts w:asciiTheme="majorHAnsi" w:eastAsiaTheme="majorEastAsia" w:hAnsiTheme="majorHAnsi" w:cstheme="majorBidi"/>
      <w:color w:val="0172CE" w:themeColor="text2"/>
      <w:sz w:val="26"/>
      <w:szCs w:val="26"/>
    </w:rPr>
  </w:style>
  <w:style w:type="paragraph" w:styleId="Heading3">
    <w:name w:val="heading 3"/>
    <w:basedOn w:val="Normal"/>
    <w:next w:val="Normal"/>
    <w:link w:val="Heading3Char"/>
    <w:uiPriority w:val="9"/>
    <w:unhideWhenUsed/>
    <w:qFormat/>
    <w:rsid w:val="007B23BA"/>
    <w:pPr>
      <w:keepNext/>
      <w:keepLines/>
      <w:spacing w:before="40" w:after="0"/>
      <w:outlineLvl w:val="2"/>
    </w:pPr>
    <w:rPr>
      <w:rFonts w:asciiTheme="majorHAnsi" w:eastAsiaTheme="majorEastAsia" w:hAnsiTheme="majorHAnsi" w:cstheme="majorBidi"/>
      <w:color w:val="003867" w:themeColor="text2" w:themeShade="80"/>
      <w:sz w:val="24"/>
      <w:szCs w:val="24"/>
    </w:rPr>
  </w:style>
  <w:style w:type="paragraph" w:styleId="Heading4">
    <w:name w:val="heading 4"/>
    <w:basedOn w:val="Normal"/>
    <w:next w:val="Normal"/>
    <w:link w:val="Heading4Char"/>
    <w:uiPriority w:val="9"/>
    <w:unhideWhenUsed/>
    <w:qFormat/>
    <w:rsid w:val="00CA7462"/>
    <w:pPr>
      <w:keepNext/>
      <w:keepLines/>
      <w:spacing w:before="40" w:after="0"/>
      <w:outlineLvl w:val="3"/>
    </w:pPr>
    <w:rPr>
      <w:rFonts w:asciiTheme="majorHAnsi" w:eastAsiaTheme="majorEastAsia" w:hAnsiTheme="majorHAnsi" w:cstheme="majorBidi"/>
      <w:i/>
      <w:iCs/>
      <w:color w:val="00559A" w:themeColor="accent1" w:themeShade="BF"/>
    </w:rPr>
  </w:style>
  <w:style w:type="paragraph" w:styleId="Heading5">
    <w:name w:val="heading 5"/>
    <w:basedOn w:val="Normal"/>
    <w:next w:val="Normal"/>
    <w:link w:val="Heading5Char"/>
    <w:uiPriority w:val="9"/>
    <w:semiHidden/>
    <w:unhideWhenUsed/>
    <w:qFormat/>
    <w:rsid w:val="00CA7462"/>
    <w:pPr>
      <w:keepNext/>
      <w:keepLines/>
      <w:spacing w:before="40" w:after="0"/>
      <w:outlineLvl w:val="4"/>
    </w:pPr>
    <w:rPr>
      <w:rFonts w:asciiTheme="majorHAnsi" w:eastAsiaTheme="majorEastAsia" w:hAnsiTheme="majorHAnsi" w:cstheme="majorBidi"/>
      <w:color w:val="00559A" w:themeColor="accent1" w:themeShade="BF"/>
    </w:rPr>
  </w:style>
  <w:style w:type="paragraph" w:styleId="Heading6">
    <w:name w:val="heading 6"/>
    <w:basedOn w:val="Normal"/>
    <w:next w:val="Normal"/>
    <w:link w:val="Heading6Char"/>
    <w:uiPriority w:val="9"/>
    <w:semiHidden/>
    <w:unhideWhenUsed/>
    <w:qFormat/>
    <w:rsid w:val="00DD6731"/>
    <w:pPr>
      <w:keepNext/>
      <w:keepLines/>
      <w:spacing w:before="40" w:after="0" w:line="276" w:lineRule="auto"/>
      <w:outlineLvl w:val="5"/>
    </w:pPr>
    <w:rPr>
      <w:rFonts w:eastAsiaTheme="majorEastAsia" w:cstheme="majorBidi"/>
      <w:i/>
      <w:iCs/>
      <w:color w:val="0AA3FF" w:themeColor="text1" w:themeTint="A6"/>
      <w:sz w:val="24"/>
      <w:szCs w:val="24"/>
    </w:rPr>
  </w:style>
  <w:style w:type="paragraph" w:styleId="Heading7">
    <w:name w:val="heading 7"/>
    <w:basedOn w:val="Normal"/>
    <w:next w:val="Normal"/>
    <w:link w:val="Heading7Char"/>
    <w:uiPriority w:val="9"/>
    <w:semiHidden/>
    <w:unhideWhenUsed/>
    <w:qFormat/>
    <w:rsid w:val="00DD6731"/>
    <w:pPr>
      <w:keepNext/>
      <w:keepLines/>
      <w:spacing w:before="40" w:after="0" w:line="276" w:lineRule="auto"/>
      <w:outlineLvl w:val="6"/>
    </w:pPr>
    <w:rPr>
      <w:rFonts w:eastAsiaTheme="majorEastAsia" w:cstheme="majorBidi"/>
      <w:color w:val="0AA3FF" w:themeColor="text1" w:themeTint="A6"/>
      <w:sz w:val="24"/>
      <w:szCs w:val="24"/>
    </w:rPr>
  </w:style>
  <w:style w:type="paragraph" w:styleId="Heading8">
    <w:name w:val="heading 8"/>
    <w:basedOn w:val="Normal"/>
    <w:next w:val="Normal"/>
    <w:link w:val="Heading8Char"/>
    <w:uiPriority w:val="9"/>
    <w:semiHidden/>
    <w:unhideWhenUsed/>
    <w:qFormat/>
    <w:rsid w:val="00DD6731"/>
    <w:pPr>
      <w:keepNext/>
      <w:keepLines/>
      <w:spacing w:after="0" w:line="276" w:lineRule="auto"/>
      <w:outlineLvl w:val="7"/>
    </w:pPr>
    <w:rPr>
      <w:rFonts w:eastAsiaTheme="majorEastAsia" w:cstheme="majorBidi"/>
      <w:i/>
      <w:iCs/>
      <w:color w:val="0078C0" w:themeColor="text1" w:themeTint="D8"/>
      <w:sz w:val="24"/>
      <w:szCs w:val="24"/>
    </w:rPr>
  </w:style>
  <w:style w:type="paragraph" w:styleId="Heading9">
    <w:name w:val="heading 9"/>
    <w:basedOn w:val="Normal"/>
    <w:next w:val="Normal"/>
    <w:link w:val="Heading9Char"/>
    <w:uiPriority w:val="9"/>
    <w:semiHidden/>
    <w:unhideWhenUsed/>
    <w:qFormat/>
    <w:rsid w:val="00DD6731"/>
    <w:pPr>
      <w:keepNext/>
      <w:keepLines/>
      <w:spacing w:after="0" w:line="276" w:lineRule="auto"/>
      <w:outlineLvl w:val="8"/>
    </w:pPr>
    <w:rPr>
      <w:rFonts w:eastAsiaTheme="majorEastAsia" w:cstheme="majorBidi"/>
      <w:color w:val="0078C0"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8D0"/>
    <w:rPr>
      <w:rFonts w:asciiTheme="majorHAnsi" w:eastAsiaTheme="majorEastAsia" w:hAnsiTheme="majorHAnsi" w:cstheme="majorBidi"/>
      <w:color w:val="00559A" w:themeColor="accent1" w:themeShade="BF"/>
      <w:sz w:val="48"/>
      <w:szCs w:val="32"/>
    </w:rPr>
  </w:style>
  <w:style w:type="paragraph" w:styleId="Title">
    <w:name w:val="Title"/>
    <w:aliases w:val="Document title"/>
    <w:basedOn w:val="Normal"/>
    <w:next w:val="Normal"/>
    <w:link w:val="TitleChar"/>
    <w:uiPriority w:val="10"/>
    <w:qFormat/>
    <w:rsid w:val="009962F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Document title Char"/>
    <w:basedOn w:val="DefaultParagraphFont"/>
    <w:link w:val="Title"/>
    <w:uiPriority w:val="10"/>
    <w:rsid w:val="009962FA"/>
    <w:rPr>
      <w:rFonts w:asciiTheme="majorHAnsi" w:eastAsiaTheme="majorEastAsia" w:hAnsiTheme="majorHAnsi" w:cstheme="majorBidi"/>
      <w:spacing w:val="-10"/>
      <w:kern w:val="28"/>
      <w:sz w:val="56"/>
      <w:szCs w:val="56"/>
    </w:rPr>
  </w:style>
  <w:style w:type="paragraph" w:customStyle="1" w:styleId="TableTextLeft">
    <w:name w:val="Table Text Left"/>
    <w:basedOn w:val="Normal"/>
    <w:qFormat/>
    <w:rsid w:val="009962FA"/>
    <w:pPr>
      <w:spacing w:before="70" w:after="70" w:line="240" w:lineRule="atLeast"/>
    </w:pPr>
    <w:rPr>
      <w:rFonts w:eastAsia="Times New Roman" w:cs="Times New Roman"/>
      <w:kern w:val="0"/>
      <w:szCs w:val="20"/>
      <w:lang w:eastAsia="en-AU"/>
      <w14:ligatures w14:val="none"/>
    </w:rPr>
  </w:style>
  <w:style w:type="paragraph" w:customStyle="1" w:styleId="TableTextLeftBold">
    <w:name w:val="Table Text Left Bold"/>
    <w:basedOn w:val="TableTextLeft"/>
    <w:qFormat/>
    <w:rsid w:val="009962FA"/>
    <w:rPr>
      <w:b/>
    </w:rPr>
  </w:style>
  <w:style w:type="table" w:customStyle="1" w:styleId="TableAsPlaceholder">
    <w:name w:val="Table As Placeholder"/>
    <w:basedOn w:val="TableNormal"/>
    <w:uiPriority w:val="99"/>
    <w:qFormat/>
    <w:rsid w:val="009962FA"/>
    <w:pPr>
      <w:spacing w:after="0" w:line="240" w:lineRule="atLeast"/>
    </w:pPr>
    <w:rPr>
      <w:rFonts w:eastAsia="Times New Roman" w:cs="Arial"/>
      <w:color w:val="005587" w:themeColor="text1"/>
      <w:kern w:val="0"/>
      <w:sz w:val="20"/>
      <w:szCs w:val="20"/>
      <w:lang w:eastAsia="en-AU"/>
      <w14:ligatures w14:val="none"/>
    </w:rPr>
    <w:tblPr>
      <w:tblCellMar>
        <w:left w:w="0" w:type="dxa"/>
        <w:right w:w="0" w:type="dxa"/>
      </w:tblCellMar>
    </w:tblPr>
  </w:style>
  <w:style w:type="paragraph" w:styleId="Footer">
    <w:name w:val="footer"/>
    <w:basedOn w:val="Normal"/>
    <w:link w:val="FooterChar"/>
    <w:unhideWhenUsed/>
    <w:rsid w:val="009962FA"/>
    <w:pPr>
      <w:tabs>
        <w:tab w:val="center" w:pos="4513"/>
        <w:tab w:val="right" w:pos="9026"/>
      </w:tabs>
      <w:spacing w:after="0" w:line="240" w:lineRule="auto"/>
    </w:pPr>
  </w:style>
  <w:style w:type="character" w:customStyle="1" w:styleId="FooterChar">
    <w:name w:val="Footer Char"/>
    <w:basedOn w:val="DefaultParagraphFont"/>
    <w:link w:val="Footer"/>
    <w:rsid w:val="009962FA"/>
    <w:rPr>
      <w:sz w:val="20"/>
    </w:rPr>
  </w:style>
  <w:style w:type="table" w:styleId="GridTable4-Accent1">
    <w:name w:val="Grid Table 4 Accent 1"/>
    <w:basedOn w:val="TableNormal"/>
    <w:uiPriority w:val="49"/>
    <w:rsid w:val="009962FA"/>
    <w:pPr>
      <w:spacing w:after="0" w:line="240" w:lineRule="auto"/>
    </w:pPr>
    <w:tblPr>
      <w:tblStyleRowBandSize w:val="1"/>
      <w:tblStyleColBandSize w:val="1"/>
      <w:tblBorders>
        <w:top w:val="single" w:sz="4" w:space="0" w:color="49ACFE" w:themeColor="accent1" w:themeTint="99"/>
        <w:left w:val="single" w:sz="4" w:space="0" w:color="49ACFE" w:themeColor="accent1" w:themeTint="99"/>
        <w:bottom w:val="single" w:sz="4" w:space="0" w:color="49ACFE" w:themeColor="accent1" w:themeTint="99"/>
        <w:right w:val="single" w:sz="4" w:space="0" w:color="49ACFE" w:themeColor="accent1" w:themeTint="99"/>
        <w:insideH w:val="single" w:sz="4" w:space="0" w:color="49ACFE" w:themeColor="accent1" w:themeTint="99"/>
        <w:insideV w:val="single" w:sz="4" w:space="0" w:color="49ACFE" w:themeColor="accent1" w:themeTint="99"/>
      </w:tblBorders>
    </w:tblPr>
    <w:tblStylePr w:type="firstRow">
      <w:rPr>
        <w:b/>
        <w:bCs/>
        <w:color w:val="FFFFFF" w:themeColor="background1"/>
      </w:rPr>
      <w:tblPr/>
      <w:tcPr>
        <w:tcBorders>
          <w:top w:val="single" w:sz="4" w:space="0" w:color="0172CE" w:themeColor="accent1"/>
          <w:left w:val="single" w:sz="4" w:space="0" w:color="0172CE" w:themeColor="accent1"/>
          <w:bottom w:val="single" w:sz="4" w:space="0" w:color="0172CE" w:themeColor="accent1"/>
          <w:right w:val="single" w:sz="4" w:space="0" w:color="0172CE" w:themeColor="accent1"/>
          <w:insideH w:val="nil"/>
          <w:insideV w:val="nil"/>
        </w:tcBorders>
        <w:shd w:val="clear" w:color="auto" w:fill="0172CE" w:themeFill="accent1"/>
      </w:tcPr>
    </w:tblStylePr>
    <w:tblStylePr w:type="lastRow">
      <w:rPr>
        <w:b/>
        <w:bCs/>
      </w:rPr>
      <w:tblPr/>
      <w:tcPr>
        <w:tcBorders>
          <w:top w:val="double" w:sz="4" w:space="0" w:color="0172CE" w:themeColor="accent1"/>
        </w:tcBorders>
      </w:tcPr>
    </w:tblStylePr>
    <w:tblStylePr w:type="firstCol">
      <w:rPr>
        <w:b/>
        <w:bCs/>
      </w:rPr>
    </w:tblStylePr>
    <w:tblStylePr w:type="lastCol">
      <w:rPr>
        <w:b/>
        <w:bCs/>
      </w:rPr>
    </w:tblStylePr>
    <w:tblStylePr w:type="band1Vert">
      <w:tblPr/>
      <w:tcPr>
        <w:shd w:val="clear" w:color="auto" w:fill="C2E3FE" w:themeFill="accent1" w:themeFillTint="33"/>
      </w:tcPr>
    </w:tblStylePr>
    <w:tblStylePr w:type="band1Horz">
      <w:tblPr/>
      <w:tcPr>
        <w:shd w:val="clear" w:color="auto" w:fill="C2E3FE" w:themeFill="accent1" w:themeFillTint="33"/>
      </w:tcPr>
    </w:tblStylePr>
  </w:style>
  <w:style w:type="character" w:styleId="Hyperlink">
    <w:name w:val="Hyperlink"/>
    <w:basedOn w:val="DefaultParagraphFont"/>
    <w:uiPriority w:val="99"/>
    <w:unhideWhenUsed/>
    <w:rsid w:val="00D86220"/>
    <w:rPr>
      <w:color w:val="auto"/>
      <w:u w:val="single"/>
    </w:rPr>
  </w:style>
  <w:style w:type="paragraph" w:styleId="TOC1">
    <w:name w:val="toc 1"/>
    <w:basedOn w:val="Normal"/>
    <w:next w:val="Normal"/>
    <w:uiPriority w:val="39"/>
    <w:rsid w:val="00D86220"/>
    <w:pPr>
      <w:tabs>
        <w:tab w:val="right" w:leader="dot" w:pos="9582"/>
      </w:tabs>
      <w:spacing w:before="240" w:after="60" w:line="240" w:lineRule="atLeast"/>
      <w:ind w:right="851"/>
    </w:pPr>
    <w:rPr>
      <w:rFonts w:eastAsia="Times New Roman" w:cs="Arial"/>
      <w:b/>
      <w:noProof/>
      <w:color w:val="0172CE" w:themeColor="text2"/>
      <w:kern w:val="0"/>
      <w:sz w:val="24"/>
      <w:szCs w:val="24"/>
      <w:lang w:eastAsia="en-AU"/>
      <w14:ligatures w14:val="none"/>
    </w:rPr>
  </w:style>
  <w:style w:type="paragraph" w:styleId="TOCHeading">
    <w:name w:val="TOC Heading"/>
    <w:basedOn w:val="Normal"/>
    <w:uiPriority w:val="39"/>
    <w:qFormat/>
    <w:rsid w:val="00CA0E2C"/>
    <w:pPr>
      <w:framePr w:w="11907" w:h="1985" w:hSpace="11340" w:vSpace="284" w:wrap="around" w:vAnchor="page" w:hAnchor="page" w:yAlign="top"/>
      <w:tabs>
        <w:tab w:val="left" w:pos="1134"/>
        <w:tab w:val="left" w:pos="2268"/>
        <w:tab w:val="left" w:pos="3402"/>
        <w:tab w:val="left" w:pos="4536"/>
        <w:tab w:val="left" w:pos="5103"/>
      </w:tabs>
      <w:spacing w:before="1300" w:after="440" w:line="240" w:lineRule="auto"/>
      <w:ind w:left="1134" w:right="1134"/>
    </w:pPr>
    <w:rPr>
      <w:rFonts w:eastAsia="Times New Roman" w:cs="Arial"/>
      <w:color w:val="005587" w:themeColor="text1"/>
      <w:kern w:val="0"/>
      <w:sz w:val="48"/>
      <w:szCs w:val="40"/>
      <w:lang w:eastAsia="en-AU"/>
      <w14:ligatures w14:val="none"/>
    </w:rPr>
  </w:style>
  <w:style w:type="paragraph" w:styleId="TOC2">
    <w:name w:val="toc 2"/>
    <w:basedOn w:val="Normal"/>
    <w:next w:val="Normal"/>
    <w:uiPriority w:val="39"/>
    <w:rsid w:val="00D86220"/>
    <w:pPr>
      <w:tabs>
        <w:tab w:val="right" w:leader="dot" w:pos="9582"/>
      </w:tabs>
      <w:spacing w:before="120" w:after="60" w:line="240" w:lineRule="atLeast"/>
      <w:ind w:right="851"/>
    </w:pPr>
    <w:rPr>
      <w:rFonts w:eastAsia="Times New Roman" w:cs="Arial"/>
      <w:b/>
      <w:noProof/>
      <w:color w:val="005587" w:themeColor="text1"/>
      <w:kern w:val="0"/>
      <w:szCs w:val="28"/>
      <w:lang w:eastAsia="en-AU"/>
      <w14:ligatures w14:val="none"/>
    </w:rPr>
  </w:style>
  <w:style w:type="paragraph" w:styleId="TOC3">
    <w:name w:val="toc 3"/>
    <w:basedOn w:val="Normal"/>
    <w:next w:val="Normal"/>
    <w:uiPriority w:val="39"/>
    <w:rsid w:val="00D86220"/>
    <w:pPr>
      <w:tabs>
        <w:tab w:val="right" w:leader="dot" w:pos="9582"/>
      </w:tabs>
      <w:spacing w:before="60" w:after="60" w:line="240" w:lineRule="atLeast"/>
      <w:ind w:left="142" w:right="851"/>
    </w:pPr>
    <w:rPr>
      <w:rFonts w:eastAsiaTheme="minorEastAsia"/>
      <w:b/>
      <w:noProof/>
      <w:color w:val="4F4E4E"/>
      <w:kern w:val="0"/>
      <w:szCs w:val="20"/>
      <w:lang w:eastAsia="en-AU"/>
      <w14:ligatures w14:val="none"/>
    </w:rPr>
  </w:style>
  <w:style w:type="character" w:customStyle="1" w:styleId="Heading2Char">
    <w:name w:val="Heading 2 Char"/>
    <w:basedOn w:val="DefaultParagraphFont"/>
    <w:link w:val="Heading2"/>
    <w:uiPriority w:val="9"/>
    <w:rsid w:val="00CA7462"/>
    <w:rPr>
      <w:rFonts w:asciiTheme="majorHAnsi" w:eastAsiaTheme="majorEastAsia" w:hAnsiTheme="majorHAnsi" w:cstheme="majorBidi"/>
      <w:color w:val="0172CE" w:themeColor="text2"/>
      <w:sz w:val="26"/>
      <w:szCs w:val="26"/>
    </w:rPr>
  </w:style>
  <w:style w:type="paragraph" w:customStyle="1" w:styleId="Introductioncopy">
    <w:name w:val="Introduction copy"/>
    <w:basedOn w:val="Heading2"/>
    <w:link w:val="IntroductioncopyChar"/>
    <w:qFormat/>
    <w:rsid w:val="007527CE"/>
    <w:pPr>
      <w:spacing w:after="600" w:line="440" w:lineRule="exact"/>
    </w:pPr>
    <w:rPr>
      <w:kern w:val="20"/>
      <w:sz w:val="32"/>
      <w:lang w:val="en-US"/>
    </w:rPr>
  </w:style>
  <w:style w:type="character" w:customStyle="1" w:styleId="IntroductioncopyChar">
    <w:name w:val="Introduction copy Char"/>
    <w:basedOn w:val="Heading2Char"/>
    <w:link w:val="Introductioncopy"/>
    <w:rsid w:val="007527CE"/>
    <w:rPr>
      <w:rFonts w:asciiTheme="majorHAnsi" w:eastAsiaTheme="majorEastAsia" w:hAnsiTheme="majorHAnsi" w:cstheme="majorBidi"/>
      <w:color w:val="0172CE" w:themeColor="text2"/>
      <w:kern w:val="20"/>
      <w:sz w:val="32"/>
      <w:szCs w:val="26"/>
      <w:lang w:val="en-US"/>
    </w:rPr>
  </w:style>
  <w:style w:type="paragraph" w:customStyle="1" w:styleId="Bodycopy">
    <w:name w:val="Body copy"/>
    <w:basedOn w:val="Normal"/>
    <w:link w:val="BodycopyChar"/>
    <w:qFormat/>
    <w:rsid w:val="001C3222"/>
    <w:pPr>
      <w:spacing w:line="260" w:lineRule="exact"/>
    </w:pPr>
  </w:style>
  <w:style w:type="character" w:customStyle="1" w:styleId="BodycopyChar">
    <w:name w:val="Body copy Char"/>
    <w:basedOn w:val="DefaultParagraphFont"/>
    <w:link w:val="Bodycopy"/>
    <w:rsid w:val="001C3222"/>
    <w:rPr>
      <w:sz w:val="20"/>
    </w:rPr>
  </w:style>
  <w:style w:type="paragraph" w:customStyle="1" w:styleId="xDisclaimertext3">
    <w:name w:val="xDisclaimer text 3"/>
    <w:basedOn w:val="xDisclaimerText"/>
    <w:rsid w:val="0064193D"/>
    <w:pPr>
      <w:spacing w:before="60" w:after="60"/>
    </w:pPr>
  </w:style>
  <w:style w:type="paragraph" w:customStyle="1" w:styleId="xDisclaimerHeading">
    <w:name w:val="xDisclaimer Heading"/>
    <w:basedOn w:val="Normal"/>
    <w:rsid w:val="0064193D"/>
    <w:pPr>
      <w:spacing w:before="170" w:after="20" w:line="170" w:lineRule="atLeast"/>
    </w:pPr>
    <w:rPr>
      <w:rFonts w:eastAsia="Times New Roman" w:cs="Arial"/>
      <w:b/>
      <w:color w:val="005587" w:themeColor="text1"/>
      <w:kern w:val="0"/>
      <w:sz w:val="16"/>
      <w:szCs w:val="20"/>
      <w:lang w:eastAsia="en-AU"/>
      <w14:ligatures w14:val="none"/>
    </w:rPr>
  </w:style>
  <w:style w:type="paragraph" w:customStyle="1" w:styleId="xDisclaimerText">
    <w:name w:val="xDisclaimer Text"/>
    <w:basedOn w:val="Normal"/>
    <w:rsid w:val="0064193D"/>
    <w:pPr>
      <w:spacing w:after="0" w:line="175" w:lineRule="atLeast"/>
    </w:pPr>
    <w:rPr>
      <w:rFonts w:eastAsia="Times New Roman" w:cs="Arial"/>
      <w:color w:val="005587" w:themeColor="text1"/>
      <w:kern w:val="0"/>
      <w:sz w:val="16"/>
      <w:szCs w:val="20"/>
      <w:lang w:eastAsia="en-AU"/>
      <w14:ligatures w14:val="none"/>
    </w:rPr>
  </w:style>
  <w:style w:type="table" w:customStyle="1" w:styleId="LogoPlaceholder">
    <w:name w:val="Logo Placeholder"/>
    <w:basedOn w:val="TableNormal"/>
    <w:uiPriority w:val="99"/>
    <w:rsid w:val="0064193D"/>
    <w:pPr>
      <w:spacing w:after="0" w:line="240" w:lineRule="auto"/>
    </w:pPr>
    <w:rPr>
      <w:rFonts w:eastAsia="Times New Roman" w:cs="Arial"/>
      <w:color w:val="005587" w:themeColor="text1"/>
      <w:kern w:val="0"/>
      <w:sz w:val="20"/>
      <w:szCs w:val="20"/>
      <w:lang w:eastAsia="en-AU"/>
      <w14:ligatures w14:val="none"/>
    </w:rPr>
    <w:tblPr>
      <w:tblCellSpacing w:w="142" w:type="dxa"/>
      <w:tblCellMar>
        <w:left w:w="0" w:type="dxa"/>
        <w:right w:w="0" w:type="dxa"/>
      </w:tblCellMar>
    </w:tblPr>
    <w:trPr>
      <w:tblCellSpacing w:w="142" w:type="dxa"/>
    </w:trPr>
  </w:style>
  <w:style w:type="paragraph" w:customStyle="1" w:styleId="SmallBodyText">
    <w:name w:val="Small Body Text"/>
    <w:basedOn w:val="xDisclaimerText"/>
    <w:qFormat/>
    <w:rsid w:val="0064193D"/>
    <w:pPr>
      <w:spacing w:before="40" w:after="40" w:line="220" w:lineRule="atLeast"/>
    </w:pPr>
    <w:rPr>
      <w:sz w:val="18"/>
    </w:rPr>
  </w:style>
  <w:style w:type="paragraph" w:customStyle="1" w:styleId="SmallHeading">
    <w:name w:val="Small Heading"/>
    <w:basedOn w:val="xDisclaimerHeading"/>
    <w:next w:val="SmallBodyText"/>
    <w:qFormat/>
    <w:rsid w:val="0064193D"/>
    <w:pPr>
      <w:spacing w:after="40" w:line="220" w:lineRule="atLeast"/>
    </w:pPr>
    <w:rPr>
      <w:sz w:val="18"/>
    </w:rPr>
  </w:style>
  <w:style w:type="paragraph" w:customStyle="1" w:styleId="xAccessibilityText">
    <w:name w:val="xAccessibility Text"/>
    <w:basedOn w:val="Normal"/>
    <w:semiHidden/>
    <w:qFormat/>
    <w:rsid w:val="0064193D"/>
    <w:pPr>
      <w:spacing w:after="0" w:line="300" w:lineRule="exact"/>
    </w:pPr>
    <w:rPr>
      <w:rFonts w:eastAsia="Times New Roman" w:cs="Arial"/>
      <w:color w:val="005587" w:themeColor="text1"/>
      <w:kern w:val="0"/>
      <w:sz w:val="24"/>
      <w:szCs w:val="20"/>
      <w:lang w:eastAsia="en-AU"/>
      <w14:ligatures w14:val="none"/>
    </w:rPr>
  </w:style>
  <w:style w:type="paragraph" w:customStyle="1" w:styleId="xAccessibilityHeading">
    <w:name w:val="xAccessibility Heading"/>
    <w:basedOn w:val="Normal"/>
    <w:semiHidden/>
    <w:qFormat/>
    <w:rsid w:val="0064193D"/>
    <w:pPr>
      <w:spacing w:before="170" w:after="20" w:line="300" w:lineRule="exact"/>
    </w:pPr>
    <w:rPr>
      <w:rFonts w:eastAsia="Times New Roman" w:cs="Arial"/>
      <w:b/>
      <w:color w:val="005587" w:themeColor="text1"/>
      <w:kern w:val="0"/>
      <w:sz w:val="24"/>
      <w:szCs w:val="20"/>
      <w:lang w:eastAsia="en-AU"/>
      <w14:ligatures w14:val="none"/>
    </w:rPr>
  </w:style>
  <w:style w:type="character" w:styleId="UnresolvedMention">
    <w:name w:val="Unresolved Mention"/>
    <w:basedOn w:val="DefaultParagraphFont"/>
    <w:uiPriority w:val="99"/>
    <w:semiHidden/>
    <w:unhideWhenUsed/>
    <w:rsid w:val="00EC68D0"/>
    <w:rPr>
      <w:color w:val="605E5C"/>
      <w:shd w:val="clear" w:color="auto" w:fill="E1DFDD"/>
    </w:rPr>
  </w:style>
  <w:style w:type="character" w:customStyle="1" w:styleId="Heading3Char">
    <w:name w:val="Heading 3 Char"/>
    <w:basedOn w:val="DefaultParagraphFont"/>
    <w:link w:val="Heading3"/>
    <w:uiPriority w:val="9"/>
    <w:rsid w:val="007B23BA"/>
    <w:rPr>
      <w:rFonts w:asciiTheme="majorHAnsi" w:eastAsiaTheme="majorEastAsia" w:hAnsiTheme="majorHAnsi" w:cstheme="majorBidi"/>
      <w:color w:val="003867" w:themeColor="text2" w:themeShade="80"/>
      <w:sz w:val="24"/>
      <w:szCs w:val="24"/>
    </w:rPr>
  </w:style>
  <w:style w:type="character" w:customStyle="1" w:styleId="Heading4Char">
    <w:name w:val="Heading 4 Char"/>
    <w:basedOn w:val="DefaultParagraphFont"/>
    <w:link w:val="Heading4"/>
    <w:uiPriority w:val="9"/>
    <w:rsid w:val="00CA7462"/>
    <w:rPr>
      <w:rFonts w:asciiTheme="majorHAnsi" w:eastAsiaTheme="majorEastAsia" w:hAnsiTheme="majorHAnsi" w:cstheme="majorBidi"/>
      <w:i/>
      <w:iCs/>
      <w:color w:val="00559A" w:themeColor="accent1" w:themeShade="BF"/>
      <w:sz w:val="20"/>
    </w:rPr>
  </w:style>
  <w:style w:type="character" w:customStyle="1" w:styleId="Heading5Char">
    <w:name w:val="Heading 5 Char"/>
    <w:basedOn w:val="DefaultParagraphFont"/>
    <w:link w:val="Heading5"/>
    <w:uiPriority w:val="9"/>
    <w:semiHidden/>
    <w:rsid w:val="00CA7462"/>
    <w:rPr>
      <w:rFonts w:asciiTheme="majorHAnsi" w:eastAsiaTheme="majorEastAsia" w:hAnsiTheme="majorHAnsi" w:cstheme="majorBidi"/>
      <w:color w:val="00559A" w:themeColor="accent1" w:themeShade="BF"/>
      <w:sz w:val="20"/>
    </w:rPr>
  </w:style>
  <w:style w:type="paragraph" w:styleId="BodyText">
    <w:name w:val="Body Text"/>
    <w:basedOn w:val="Normal"/>
    <w:link w:val="BodyTextChar"/>
    <w:uiPriority w:val="99"/>
    <w:qFormat/>
    <w:rsid w:val="001C3222"/>
    <w:pPr>
      <w:spacing w:before="60" w:after="120" w:line="260" w:lineRule="atLeast"/>
    </w:pPr>
    <w:rPr>
      <w:rFonts w:eastAsia="Times New Roman" w:cs="Times New Roman"/>
      <w:color w:val="005587" w:themeColor="text1"/>
      <w:kern w:val="0"/>
      <w:szCs w:val="20"/>
      <w14:ligatures w14:val="none"/>
    </w:rPr>
  </w:style>
  <w:style w:type="character" w:customStyle="1" w:styleId="BodyTextChar">
    <w:name w:val="Body Text Char"/>
    <w:basedOn w:val="DefaultParagraphFont"/>
    <w:link w:val="BodyText"/>
    <w:uiPriority w:val="99"/>
    <w:rsid w:val="001C3222"/>
    <w:rPr>
      <w:rFonts w:eastAsia="Times New Roman" w:cs="Times New Roman"/>
      <w:color w:val="005587" w:themeColor="text1"/>
      <w:kern w:val="0"/>
      <w:sz w:val="20"/>
      <w:szCs w:val="20"/>
      <w14:ligatures w14:val="none"/>
    </w:rPr>
  </w:style>
  <w:style w:type="paragraph" w:styleId="ListBullet">
    <w:name w:val="List Bullet"/>
    <w:basedOn w:val="Normal"/>
    <w:unhideWhenUsed/>
    <w:qFormat/>
    <w:rsid w:val="00CA7462"/>
    <w:pPr>
      <w:numPr>
        <w:numId w:val="1"/>
      </w:numPr>
      <w:spacing w:before="120" w:after="120" w:line="240" w:lineRule="atLeast"/>
    </w:pPr>
    <w:rPr>
      <w:rFonts w:eastAsia="Times New Roman" w:cs="Arial"/>
      <w:color w:val="005587" w:themeColor="text1"/>
      <w:kern w:val="0"/>
      <w:szCs w:val="20"/>
      <w:lang w:eastAsia="en-AU"/>
      <w14:ligatures w14:val="none"/>
    </w:rPr>
  </w:style>
  <w:style w:type="paragraph" w:styleId="ListBullet2">
    <w:name w:val="List Bullet 2"/>
    <w:basedOn w:val="ListBullet"/>
    <w:unhideWhenUsed/>
    <w:qFormat/>
    <w:rsid w:val="00CA7462"/>
    <w:pPr>
      <w:numPr>
        <w:ilvl w:val="1"/>
      </w:numPr>
    </w:pPr>
  </w:style>
  <w:style w:type="paragraph" w:styleId="ListBullet3">
    <w:name w:val="List Bullet 3"/>
    <w:basedOn w:val="Normal"/>
    <w:unhideWhenUsed/>
    <w:rsid w:val="00CA7462"/>
    <w:pPr>
      <w:numPr>
        <w:ilvl w:val="2"/>
        <w:numId w:val="1"/>
      </w:numPr>
      <w:spacing w:before="120" w:after="120" w:line="240" w:lineRule="atLeast"/>
    </w:pPr>
    <w:rPr>
      <w:rFonts w:eastAsia="Times New Roman" w:cs="Arial"/>
      <w:color w:val="005587" w:themeColor="text1"/>
      <w:kern w:val="0"/>
      <w:szCs w:val="20"/>
      <w:lang w:eastAsia="en-AU"/>
      <w14:ligatures w14:val="none"/>
    </w:rPr>
  </w:style>
  <w:style w:type="paragraph" w:customStyle="1" w:styleId="BodyText12ptBefore">
    <w:name w:val="Body Text 12pt Before"/>
    <w:basedOn w:val="BodyText"/>
    <w:next w:val="BodyText"/>
    <w:qFormat/>
    <w:rsid w:val="001C3222"/>
    <w:pPr>
      <w:spacing w:before="240"/>
    </w:pPr>
  </w:style>
  <w:style w:type="paragraph" w:styleId="Header">
    <w:name w:val="header"/>
    <w:basedOn w:val="Normal"/>
    <w:link w:val="HeaderChar"/>
    <w:uiPriority w:val="99"/>
    <w:unhideWhenUsed/>
    <w:rsid w:val="00697754"/>
    <w:pPr>
      <w:tabs>
        <w:tab w:val="center" w:pos="4513"/>
        <w:tab w:val="right" w:pos="9026"/>
      </w:tabs>
      <w:spacing w:after="0" w:line="240" w:lineRule="auto"/>
    </w:pPr>
  </w:style>
  <w:style w:type="paragraph" w:customStyle="1" w:styleId="HighlightBoxText">
    <w:name w:val="Highlight Box Text"/>
    <w:basedOn w:val="Normal"/>
    <w:qFormat/>
    <w:rsid w:val="00CA7462"/>
    <w:pPr>
      <w:spacing w:before="120" w:after="120" w:line="300" w:lineRule="atLeast"/>
      <w:ind w:left="227" w:right="227"/>
    </w:pPr>
    <w:rPr>
      <w:rFonts w:eastAsia="Times New Roman" w:cs="Arial"/>
      <w:color w:val="FFFFFF"/>
      <w:spacing w:val="-2"/>
      <w:kern w:val="0"/>
      <w:sz w:val="24"/>
      <w:szCs w:val="20"/>
      <w:lang w:eastAsia="en-AU"/>
      <w14:ligatures w14:val="none"/>
    </w:rPr>
  </w:style>
  <w:style w:type="table" w:customStyle="1" w:styleId="HighlightTable">
    <w:name w:val="Highlight Table"/>
    <w:basedOn w:val="TableNormal"/>
    <w:uiPriority w:val="99"/>
    <w:rsid w:val="00CA7462"/>
    <w:pPr>
      <w:spacing w:after="0" w:line="240" w:lineRule="auto"/>
    </w:pPr>
    <w:rPr>
      <w:rFonts w:eastAsia="Times New Roman" w:cs="Arial"/>
      <w:color w:val="FFFFFF"/>
      <w:kern w:val="0"/>
      <w:sz w:val="24"/>
      <w:szCs w:val="20"/>
      <w:lang w:eastAsia="en-AU"/>
      <w14:ligatures w14:val="none"/>
    </w:rPr>
    <w:tblPr>
      <w:tblCellMar>
        <w:top w:w="227" w:type="dxa"/>
        <w:left w:w="0" w:type="dxa"/>
        <w:bottom w:w="227" w:type="dxa"/>
        <w:right w:w="0" w:type="dxa"/>
      </w:tblCellMar>
    </w:tblPr>
    <w:tcPr>
      <w:shd w:val="clear" w:color="auto" w:fill="0172CE" w:themeFill="text2"/>
    </w:tcPr>
  </w:style>
  <w:style w:type="character" w:customStyle="1" w:styleId="HeaderChar">
    <w:name w:val="Header Char"/>
    <w:basedOn w:val="DefaultParagraphFont"/>
    <w:link w:val="Header"/>
    <w:uiPriority w:val="99"/>
    <w:rsid w:val="00697754"/>
    <w:rPr>
      <w:sz w:val="20"/>
    </w:rPr>
  </w:style>
  <w:style w:type="paragraph" w:customStyle="1" w:styleId="CoverTitle">
    <w:name w:val="Cover Title"/>
    <w:basedOn w:val="Normal"/>
    <w:link w:val="CoverTitleChar"/>
    <w:qFormat/>
    <w:rsid w:val="00E82654"/>
    <w:pPr>
      <w:jc w:val="right"/>
    </w:pPr>
    <w:rPr>
      <w:color w:val="FFFFFF" w:themeColor="background1"/>
      <w:sz w:val="80"/>
      <w:szCs w:val="80"/>
    </w:rPr>
  </w:style>
  <w:style w:type="character" w:customStyle="1" w:styleId="CoverTitleChar">
    <w:name w:val="Cover Title Char"/>
    <w:basedOn w:val="DefaultParagraphFont"/>
    <w:link w:val="CoverTitle"/>
    <w:rsid w:val="00E82654"/>
    <w:rPr>
      <w:color w:val="FFFFFF" w:themeColor="background1"/>
      <w:sz w:val="80"/>
      <w:szCs w:val="80"/>
    </w:rPr>
  </w:style>
  <w:style w:type="paragraph" w:styleId="NoSpacing">
    <w:name w:val="No Spacing"/>
    <w:link w:val="NoSpacingChar"/>
    <w:uiPriority w:val="1"/>
    <w:qFormat/>
    <w:rsid w:val="00E82654"/>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E82654"/>
    <w:rPr>
      <w:rFonts w:eastAsiaTheme="minorEastAsia"/>
      <w:kern w:val="0"/>
      <w:lang w:val="en-US"/>
      <w14:ligatures w14:val="none"/>
    </w:rPr>
  </w:style>
  <w:style w:type="paragraph" w:customStyle="1" w:styleId="BasicParagraph">
    <w:name w:val="[Basic Paragraph]"/>
    <w:basedOn w:val="Normal"/>
    <w:uiPriority w:val="99"/>
    <w:rsid w:val="00E83AAC"/>
    <w:pPr>
      <w:autoSpaceDE w:val="0"/>
      <w:autoSpaceDN w:val="0"/>
      <w:adjustRightInd w:val="0"/>
      <w:spacing w:after="0" w:line="288" w:lineRule="auto"/>
      <w:textAlignment w:val="center"/>
    </w:pPr>
    <w:rPr>
      <w:rFonts w:ascii="MinionPro-Regular" w:hAnsi="MinionPro-Regular" w:cs="MinionPro-Regular"/>
      <w:color w:val="000000"/>
      <w:kern w:val="0"/>
      <w:sz w:val="24"/>
      <w:szCs w:val="24"/>
      <w:lang w:val="en-US"/>
    </w:rPr>
  </w:style>
  <w:style w:type="paragraph" w:customStyle="1" w:styleId="Heading1TextOption2Headings">
    <w:name w:val="Heading 1 Text_Option 2 (Headings)"/>
    <w:basedOn w:val="Normal"/>
    <w:uiPriority w:val="99"/>
    <w:rsid w:val="00885667"/>
    <w:pPr>
      <w:keepLines/>
      <w:autoSpaceDE w:val="0"/>
      <w:autoSpaceDN w:val="0"/>
      <w:adjustRightInd w:val="0"/>
      <w:spacing w:before="170" w:after="170" w:line="420" w:lineRule="atLeast"/>
      <w:textAlignment w:val="center"/>
    </w:pPr>
    <w:rPr>
      <w:rFonts w:ascii="Minion Pro SemiBold" w:hAnsi="Minion Pro SemiBold" w:cs="Minion Pro SemiBold"/>
      <w:b/>
      <w:bCs/>
      <w:color w:val="000000"/>
      <w:kern w:val="0"/>
      <w:sz w:val="36"/>
      <w:szCs w:val="36"/>
      <w:lang w:val="en-US"/>
    </w:rPr>
  </w:style>
  <w:style w:type="paragraph" w:customStyle="1" w:styleId="Bulletlist">
    <w:name w:val="Bullet list"/>
    <w:basedOn w:val="Normal"/>
    <w:link w:val="BulletlistChar"/>
    <w:qFormat/>
    <w:rsid w:val="00FB49C3"/>
    <w:pPr>
      <w:keepLines/>
      <w:numPr>
        <w:numId w:val="2"/>
      </w:numPr>
      <w:tabs>
        <w:tab w:val="left" w:pos="340"/>
      </w:tabs>
      <w:spacing w:before="120" w:after="0" w:line="288" w:lineRule="auto"/>
    </w:pPr>
    <w:rPr>
      <w:rFonts w:ascii="Arial" w:hAnsi="Arial"/>
      <w:kern w:val="0"/>
      <w:szCs w:val="24"/>
      <w14:ligatures w14:val="none"/>
    </w:rPr>
  </w:style>
  <w:style w:type="paragraph" w:styleId="Subtitle">
    <w:name w:val="Subtitle"/>
    <w:basedOn w:val="Normal"/>
    <w:next w:val="Normal"/>
    <w:link w:val="SubtitleChar"/>
    <w:uiPriority w:val="11"/>
    <w:qFormat/>
    <w:rsid w:val="00A60F46"/>
    <w:pPr>
      <w:numPr>
        <w:ilvl w:val="1"/>
      </w:numPr>
    </w:pPr>
    <w:rPr>
      <w:rFonts w:ascii="Arial" w:eastAsiaTheme="minorEastAsia" w:hAnsi="Arial"/>
      <w:color w:val="0CA4FF" w:themeColor="text1" w:themeTint="A5"/>
      <w:spacing w:val="15"/>
      <w:sz w:val="22"/>
    </w:rPr>
  </w:style>
  <w:style w:type="character" w:customStyle="1" w:styleId="SubtitleChar">
    <w:name w:val="Subtitle Char"/>
    <w:basedOn w:val="DefaultParagraphFont"/>
    <w:link w:val="Subtitle"/>
    <w:uiPriority w:val="11"/>
    <w:rsid w:val="00A60F46"/>
    <w:rPr>
      <w:rFonts w:ascii="Arial" w:eastAsiaTheme="minorEastAsia" w:hAnsi="Arial"/>
      <w:color w:val="0CA4FF" w:themeColor="text1" w:themeTint="A5"/>
      <w:spacing w:val="15"/>
    </w:rPr>
  </w:style>
  <w:style w:type="character" w:styleId="Emphasis">
    <w:name w:val="Emphasis"/>
    <w:basedOn w:val="DefaultParagraphFont"/>
    <w:uiPriority w:val="20"/>
    <w:qFormat/>
    <w:rsid w:val="00A60F46"/>
    <w:rPr>
      <w:i/>
      <w:iCs/>
    </w:rPr>
  </w:style>
  <w:style w:type="character" w:styleId="SubtleEmphasis">
    <w:name w:val="Subtle Emphasis"/>
    <w:basedOn w:val="DefaultParagraphFont"/>
    <w:uiPriority w:val="19"/>
    <w:qFormat/>
    <w:rsid w:val="00A60F46"/>
    <w:rPr>
      <w:i/>
      <w:iCs/>
      <w:color w:val="008FE5" w:themeColor="text1" w:themeTint="BF"/>
    </w:rPr>
  </w:style>
  <w:style w:type="paragraph" w:styleId="ListParagraph">
    <w:name w:val="List Paragraph"/>
    <w:basedOn w:val="Normal"/>
    <w:uiPriority w:val="34"/>
    <w:qFormat/>
    <w:rsid w:val="00A60F46"/>
    <w:pPr>
      <w:ind w:left="720"/>
      <w:contextualSpacing/>
    </w:pPr>
    <w:rPr>
      <w:rFonts w:ascii="Arial" w:hAnsi="Arial"/>
      <w:sz w:val="22"/>
    </w:rPr>
  </w:style>
  <w:style w:type="character" w:customStyle="1" w:styleId="BulletlistChar">
    <w:name w:val="Bullet list Char"/>
    <w:basedOn w:val="DefaultParagraphFont"/>
    <w:link w:val="Bulletlist"/>
    <w:rsid w:val="00FB49C3"/>
    <w:rPr>
      <w:rFonts w:ascii="Arial" w:hAnsi="Arial"/>
      <w:kern w:val="0"/>
      <w:sz w:val="20"/>
      <w:szCs w:val="24"/>
      <w14:ligatures w14:val="none"/>
    </w:rPr>
  </w:style>
  <w:style w:type="character" w:styleId="Strong">
    <w:name w:val="Strong"/>
    <w:basedOn w:val="DefaultParagraphFont"/>
    <w:uiPriority w:val="22"/>
    <w:qFormat/>
    <w:rsid w:val="00041590"/>
    <w:rPr>
      <w:b/>
      <w:bCs/>
    </w:rPr>
  </w:style>
  <w:style w:type="table" w:styleId="TableGrid">
    <w:name w:val="Table Grid"/>
    <w:basedOn w:val="TableNormal"/>
    <w:uiPriority w:val="39"/>
    <w:rsid w:val="00041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2B58"/>
    <w:rPr>
      <w:sz w:val="16"/>
      <w:szCs w:val="16"/>
    </w:rPr>
  </w:style>
  <w:style w:type="paragraph" w:styleId="CommentText">
    <w:name w:val="annotation text"/>
    <w:basedOn w:val="Normal"/>
    <w:link w:val="CommentTextChar"/>
    <w:uiPriority w:val="99"/>
    <w:unhideWhenUsed/>
    <w:rsid w:val="00CC2B58"/>
    <w:pPr>
      <w:spacing w:line="240" w:lineRule="auto"/>
    </w:pPr>
    <w:rPr>
      <w:szCs w:val="20"/>
    </w:rPr>
  </w:style>
  <w:style w:type="character" w:customStyle="1" w:styleId="CommentTextChar">
    <w:name w:val="Comment Text Char"/>
    <w:basedOn w:val="DefaultParagraphFont"/>
    <w:link w:val="CommentText"/>
    <w:uiPriority w:val="99"/>
    <w:rsid w:val="00CC2B58"/>
    <w:rPr>
      <w:sz w:val="20"/>
      <w:szCs w:val="20"/>
    </w:rPr>
  </w:style>
  <w:style w:type="paragraph" w:styleId="CommentSubject">
    <w:name w:val="annotation subject"/>
    <w:basedOn w:val="CommentText"/>
    <w:next w:val="CommentText"/>
    <w:link w:val="CommentSubjectChar"/>
    <w:uiPriority w:val="99"/>
    <w:semiHidden/>
    <w:unhideWhenUsed/>
    <w:rsid w:val="00CC2B58"/>
    <w:rPr>
      <w:b/>
      <w:bCs/>
    </w:rPr>
  </w:style>
  <w:style w:type="character" w:customStyle="1" w:styleId="CommentSubjectChar">
    <w:name w:val="Comment Subject Char"/>
    <w:basedOn w:val="CommentTextChar"/>
    <w:link w:val="CommentSubject"/>
    <w:uiPriority w:val="99"/>
    <w:semiHidden/>
    <w:rsid w:val="00CC2B58"/>
    <w:rPr>
      <w:b/>
      <w:bCs/>
      <w:sz w:val="20"/>
      <w:szCs w:val="20"/>
    </w:rPr>
  </w:style>
  <w:style w:type="character" w:customStyle="1" w:styleId="Heading6Char">
    <w:name w:val="Heading 6 Char"/>
    <w:basedOn w:val="DefaultParagraphFont"/>
    <w:link w:val="Heading6"/>
    <w:uiPriority w:val="9"/>
    <w:semiHidden/>
    <w:rsid w:val="00DD6731"/>
    <w:rPr>
      <w:rFonts w:eastAsiaTheme="majorEastAsia" w:cstheme="majorBidi"/>
      <w:i/>
      <w:iCs/>
      <w:color w:val="0AA3FF" w:themeColor="text1" w:themeTint="A6"/>
      <w:sz w:val="24"/>
      <w:szCs w:val="24"/>
    </w:rPr>
  </w:style>
  <w:style w:type="character" w:customStyle="1" w:styleId="Heading7Char">
    <w:name w:val="Heading 7 Char"/>
    <w:basedOn w:val="DefaultParagraphFont"/>
    <w:link w:val="Heading7"/>
    <w:uiPriority w:val="9"/>
    <w:semiHidden/>
    <w:rsid w:val="00DD6731"/>
    <w:rPr>
      <w:rFonts w:eastAsiaTheme="majorEastAsia" w:cstheme="majorBidi"/>
      <w:color w:val="0AA3FF" w:themeColor="text1" w:themeTint="A6"/>
      <w:sz w:val="24"/>
      <w:szCs w:val="24"/>
    </w:rPr>
  </w:style>
  <w:style w:type="character" w:customStyle="1" w:styleId="Heading8Char">
    <w:name w:val="Heading 8 Char"/>
    <w:basedOn w:val="DefaultParagraphFont"/>
    <w:link w:val="Heading8"/>
    <w:uiPriority w:val="9"/>
    <w:semiHidden/>
    <w:rsid w:val="00DD6731"/>
    <w:rPr>
      <w:rFonts w:eastAsiaTheme="majorEastAsia" w:cstheme="majorBidi"/>
      <w:i/>
      <w:iCs/>
      <w:color w:val="0078C0" w:themeColor="text1" w:themeTint="D8"/>
      <w:sz w:val="24"/>
      <w:szCs w:val="24"/>
    </w:rPr>
  </w:style>
  <w:style w:type="character" w:customStyle="1" w:styleId="Heading9Char">
    <w:name w:val="Heading 9 Char"/>
    <w:basedOn w:val="DefaultParagraphFont"/>
    <w:link w:val="Heading9"/>
    <w:uiPriority w:val="9"/>
    <w:semiHidden/>
    <w:rsid w:val="00DD6731"/>
    <w:rPr>
      <w:rFonts w:eastAsiaTheme="majorEastAsia" w:cstheme="majorBidi"/>
      <w:color w:val="0078C0" w:themeColor="text1" w:themeTint="D8"/>
      <w:sz w:val="24"/>
      <w:szCs w:val="24"/>
    </w:rPr>
  </w:style>
  <w:style w:type="character" w:styleId="FollowedHyperlink">
    <w:name w:val="FollowedHyperlink"/>
    <w:basedOn w:val="DefaultParagraphFont"/>
    <w:semiHidden/>
    <w:unhideWhenUsed/>
    <w:rsid w:val="00DD6731"/>
    <w:rPr>
      <w:color w:val="00A9E0" w:themeColor="followedHyperlink"/>
      <w:u w:val="single"/>
    </w:rPr>
  </w:style>
  <w:style w:type="paragraph" w:customStyle="1" w:styleId="msonormal0">
    <w:name w:val="msonormal"/>
    <w:basedOn w:val="Normal"/>
    <w:rsid w:val="00DD6731"/>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Quote">
    <w:name w:val="Quote"/>
    <w:basedOn w:val="Normal"/>
    <w:next w:val="Normal"/>
    <w:link w:val="QuoteChar"/>
    <w:uiPriority w:val="29"/>
    <w:qFormat/>
    <w:rsid w:val="00DD6731"/>
    <w:pPr>
      <w:spacing w:before="160" w:line="276" w:lineRule="auto"/>
      <w:jc w:val="center"/>
    </w:pPr>
    <w:rPr>
      <w:i/>
      <w:iCs/>
      <w:color w:val="008FE5" w:themeColor="text1" w:themeTint="BF"/>
      <w:sz w:val="24"/>
      <w:szCs w:val="24"/>
    </w:rPr>
  </w:style>
  <w:style w:type="character" w:customStyle="1" w:styleId="QuoteChar">
    <w:name w:val="Quote Char"/>
    <w:basedOn w:val="DefaultParagraphFont"/>
    <w:link w:val="Quote"/>
    <w:uiPriority w:val="29"/>
    <w:rsid w:val="00DD6731"/>
    <w:rPr>
      <w:i/>
      <w:iCs/>
      <w:color w:val="008FE5" w:themeColor="text1" w:themeTint="BF"/>
      <w:sz w:val="24"/>
      <w:szCs w:val="24"/>
    </w:rPr>
  </w:style>
  <w:style w:type="paragraph" w:styleId="IntenseQuote">
    <w:name w:val="Intense Quote"/>
    <w:basedOn w:val="Normal"/>
    <w:next w:val="Normal"/>
    <w:link w:val="IntenseQuoteChar"/>
    <w:uiPriority w:val="30"/>
    <w:qFormat/>
    <w:rsid w:val="00DD6731"/>
    <w:pPr>
      <w:pBdr>
        <w:top w:val="single" w:sz="4" w:space="10" w:color="00559A" w:themeColor="accent1" w:themeShade="BF"/>
        <w:bottom w:val="single" w:sz="4" w:space="10" w:color="00559A" w:themeColor="accent1" w:themeShade="BF"/>
      </w:pBdr>
      <w:spacing w:before="360" w:after="360" w:line="276" w:lineRule="auto"/>
      <w:ind w:left="864" w:right="864"/>
      <w:jc w:val="center"/>
    </w:pPr>
    <w:rPr>
      <w:i/>
      <w:iCs/>
      <w:color w:val="00559A" w:themeColor="accent1" w:themeShade="BF"/>
      <w:sz w:val="24"/>
      <w:szCs w:val="24"/>
    </w:rPr>
  </w:style>
  <w:style w:type="character" w:customStyle="1" w:styleId="IntenseQuoteChar">
    <w:name w:val="Intense Quote Char"/>
    <w:basedOn w:val="DefaultParagraphFont"/>
    <w:link w:val="IntenseQuote"/>
    <w:uiPriority w:val="30"/>
    <w:rsid w:val="00DD6731"/>
    <w:rPr>
      <w:i/>
      <w:iCs/>
      <w:color w:val="00559A" w:themeColor="accent1" w:themeShade="BF"/>
      <w:sz w:val="24"/>
      <w:szCs w:val="24"/>
    </w:rPr>
  </w:style>
  <w:style w:type="character" w:styleId="IntenseEmphasis">
    <w:name w:val="Intense Emphasis"/>
    <w:basedOn w:val="DefaultParagraphFont"/>
    <w:uiPriority w:val="21"/>
    <w:qFormat/>
    <w:rsid w:val="00DD6731"/>
    <w:rPr>
      <w:i/>
      <w:iCs/>
      <w:color w:val="00559A" w:themeColor="accent1" w:themeShade="BF"/>
    </w:rPr>
  </w:style>
  <w:style w:type="character" w:styleId="IntenseReference">
    <w:name w:val="Intense Reference"/>
    <w:basedOn w:val="DefaultParagraphFont"/>
    <w:uiPriority w:val="32"/>
    <w:qFormat/>
    <w:rsid w:val="00DD6731"/>
    <w:rPr>
      <w:b/>
      <w:bCs/>
      <w:smallCaps/>
      <w:color w:val="00559A" w:themeColor="accent1" w:themeShade="BF"/>
      <w:spacing w:val="5"/>
    </w:rPr>
  </w:style>
  <w:style w:type="character" w:styleId="Mention">
    <w:name w:val="Mention"/>
    <w:basedOn w:val="DefaultParagraphFont"/>
    <w:uiPriority w:val="99"/>
    <w:unhideWhenUsed/>
    <w:rsid w:val="00BB552E"/>
    <w:rPr>
      <w:color w:val="2B579A"/>
      <w:shd w:val="clear" w:color="auto" w:fill="E1DFDD"/>
    </w:rPr>
  </w:style>
  <w:style w:type="paragraph" w:customStyle="1" w:styleId="BodyCopyBody">
    <w:name w:val="Body Copy (Body)"/>
    <w:basedOn w:val="Normal"/>
    <w:uiPriority w:val="99"/>
    <w:rsid w:val="009637FA"/>
    <w:pPr>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70" w:lineRule="atLeast"/>
      <w:textAlignment w:val="center"/>
    </w:pPr>
    <w:rPr>
      <w:rFonts w:ascii="VIC" w:hAnsi="VIC" w:cs="VIC"/>
      <w:color w:val="000000"/>
      <w:kern w:val="0"/>
      <w:sz w:val="19"/>
      <w:szCs w:val="19"/>
      <w:lang w:val="en-GB"/>
    </w:rPr>
  </w:style>
  <w:style w:type="paragraph" w:customStyle="1" w:styleId="BodyBulletBlueTextBlackBody">
    <w:name w:val="Body Bullet Blue Text Black (Body)"/>
    <w:basedOn w:val="Normal"/>
    <w:uiPriority w:val="99"/>
    <w:rsid w:val="009637FA"/>
    <w:pPr>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57" w:line="270" w:lineRule="atLeast"/>
      <w:ind w:left="227" w:hanging="227"/>
      <w:textAlignment w:val="center"/>
    </w:pPr>
    <w:rPr>
      <w:rFonts w:ascii="VIC" w:hAnsi="VIC" w:cs="VIC"/>
      <w:color w:val="000000"/>
      <w:kern w:val="0"/>
      <w:sz w:val="19"/>
      <w:szCs w:val="19"/>
      <w:lang w:val="en-GB"/>
    </w:rPr>
  </w:style>
  <w:style w:type="paragraph" w:customStyle="1" w:styleId="TableBodycopyBody">
    <w:name w:val="Table Body copy (Body)"/>
    <w:basedOn w:val="BodyCopyBody"/>
    <w:uiPriority w:val="99"/>
    <w:rsid w:val="009637FA"/>
    <w:pPr>
      <w:spacing w:after="57"/>
    </w:pPr>
    <w:rPr>
      <w:color w:val="004B7C"/>
    </w:rPr>
  </w:style>
  <w:style w:type="paragraph" w:customStyle="1" w:styleId="BodyCopyRegular95pt135ptBody">
    <w:name w:val="Body Copy Regular 9.5pt/13.5pt (Body)"/>
    <w:basedOn w:val="Normal"/>
    <w:uiPriority w:val="99"/>
    <w:rsid w:val="009637FA"/>
    <w:pPr>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70" w:lineRule="atLeast"/>
      <w:textAlignment w:val="center"/>
    </w:pPr>
    <w:rPr>
      <w:rFonts w:ascii="VIC" w:hAnsi="VIC" w:cs="VIC"/>
      <w:color w:val="000000"/>
      <w:kern w:val="0"/>
      <w:sz w:val="19"/>
      <w:szCs w:val="19"/>
      <w:lang w:val="en-GB"/>
    </w:rPr>
  </w:style>
  <w:style w:type="paragraph" w:styleId="Caption">
    <w:name w:val="caption"/>
    <w:basedOn w:val="Normal"/>
    <w:next w:val="Normal"/>
    <w:uiPriority w:val="35"/>
    <w:unhideWhenUsed/>
    <w:qFormat/>
    <w:rsid w:val="00D04CEE"/>
    <w:pPr>
      <w:spacing w:after="200" w:line="240" w:lineRule="auto"/>
    </w:pPr>
    <w:rPr>
      <w:i/>
      <w:iCs/>
      <w:color w:val="0172CE" w:themeColor="text2"/>
      <w:sz w:val="18"/>
      <w:szCs w:val="18"/>
    </w:rPr>
  </w:style>
  <w:style w:type="paragraph" w:styleId="Revision">
    <w:name w:val="Revision"/>
    <w:hidden/>
    <w:uiPriority w:val="99"/>
    <w:semiHidden/>
    <w:rsid w:val="0019183A"/>
    <w:pPr>
      <w:spacing w:after="0" w:line="240" w:lineRule="auto"/>
    </w:pPr>
    <w:rPr>
      <w:sz w:val="20"/>
    </w:rPr>
  </w:style>
  <w:style w:type="paragraph" w:styleId="TOC4">
    <w:name w:val="toc 4"/>
    <w:basedOn w:val="Normal"/>
    <w:next w:val="Normal"/>
    <w:autoRedefine/>
    <w:uiPriority w:val="39"/>
    <w:unhideWhenUsed/>
    <w:rsid w:val="000D34ED"/>
    <w:pPr>
      <w:spacing w:after="100" w:line="278" w:lineRule="auto"/>
      <w:ind w:left="720"/>
    </w:pPr>
    <w:rPr>
      <w:rFonts w:eastAsiaTheme="minorEastAsia"/>
      <w:sz w:val="24"/>
      <w:szCs w:val="24"/>
      <w:lang w:eastAsia="en-AU"/>
    </w:rPr>
  </w:style>
  <w:style w:type="paragraph" w:styleId="TOC5">
    <w:name w:val="toc 5"/>
    <w:basedOn w:val="Normal"/>
    <w:next w:val="Normal"/>
    <w:autoRedefine/>
    <w:uiPriority w:val="39"/>
    <w:unhideWhenUsed/>
    <w:rsid w:val="000D34ED"/>
    <w:pPr>
      <w:spacing w:after="100" w:line="278" w:lineRule="auto"/>
      <w:ind w:left="960"/>
    </w:pPr>
    <w:rPr>
      <w:rFonts w:eastAsiaTheme="minorEastAsia"/>
      <w:sz w:val="24"/>
      <w:szCs w:val="24"/>
      <w:lang w:eastAsia="en-AU"/>
    </w:rPr>
  </w:style>
  <w:style w:type="paragraph" w:styleId="TOC6">
    <w:name w:val="toc 6"/>
    <w:basedOn w:val="Normal"/>
    <w:next w:val="Normal"/>
    <w:autoRedefine/>
    <w:uiPriority w:val="39"/>
    <w:unhideWhenUsed/>
    <w:rsid w:val="000D34ED"/>
    <w:pPr>
      <w:spacing w:after="100" w:line="278" w:lineRule="auto"/>
      <w:ind w:left="1200"/>
    </w:pPr>
    <w:rPr>
      <w:rFonts w:eastAsiaTheme="minorEastAsia"/>
      <w:sz w:val="24"/>
      <w:szCs w:val="24"/>
      <w:lang w:eastAsia="en-AU"/>
    </w:rPr>
  </w:style>
  <w:style w:type="paragraph" w:styleId="TOC7">
    <w:name w:val="toc 7"/>
    <w:basedOn w:val="Normal"/>
    <w:next w:val="Normal"/>
    <w:autoRedefine/>
    <w:uiPriority w:val="39"/>
    <w:unhideWhenUsed/>
    <w:rsid w:val="000D34ED"/>
    <w:pPr>
      <w:spacing w:after="100" w:line="278" w:lineRule="auto"/>
      <w:ind w:left="1440"/>
    </w:pPr>
    <w:rPr>
      <w:rFonts w:eastAsiaTheme="minorEastAsia"/>
      <w:sz w:val="24"/>
      <w:szCs w:val="24"/>
      <w:lang w:eastAsia="en-AU"/>
    </w:rPr>
  </w:style>
  <w:style w:type="paragraph" w:styleId="TOC8">
    <w:name w:val="toc 8"/>
    <w:basedOn w:val="Normal"/>
    <w:next w:val="Normal"/>
    <w:autoRedefine/>
    <w:uiPriority w:val="39"/>
    <w:unhideWhenUsed/>
    <w:rsid w:val="000D34ED"/>
    <w:pPr>
      <w:spacing w:after="100" w:line="278" w:lineRule="auto"/>
      <w:ind w:left="1680"/>
    </w:pPr>
    <w:rPr>
      <w:rFonts w:eastAsiaTheme="minorEastAsia"/>
      <w:sz w:val="24"/>
      <w:szCs w:val="24"/>
      <w:lang w:eastAsia="en-AU"/>
    </w:rPr>
  </w:style>
  <w:style w:type="paragraph" w:styleId="TOC9">
    <w:name w:val="toc 9"/>
    <w:basedOn w:val="Normal"/>
    <w:next w:val="Normal"/>
    <w:autoRedefine/>
    <w:uiPriority w:val="39"/>
    <w:unhideWhenUsed/>
    <w:rsid w:val="000D34ED"/>
    <w:pPr>
      <w:spacing w:after="100" w:line="278" w:lineRule="auto"/>
      <w:ind w:left="1920"/>
    </w:pPr>
    <w:rPr>
      <w:rFonts w:eastAsiaTheme="minorEastAsia"/>
      <w:sz w:val="24"/>
      <w:szCs w:val="24"/>
      <w:lang w:eastAsia="en-AU"/>
    </w:rPr>
  </w:style>
  <w:style w:type="character" w:customStyle="1" w:styleId="contentcontrolboundarysink">
    <w:name w:val="contentcontrolboundarysink"/>
    <w:basedOn w:val="DefaultParagraphFont"/>
    <w:rsid w:val="00D71095"/>
  </w:style>
  <w:style w:type="character" w:customStyle="1" w:styleId="normaltextrun">
    <w:name w:val="normaltextrun"/>
    <w:basedOn w:val="DefaultParagraphFont"/>
    <w:rsid w:val="00D71095"/>
  </w:style>
  <w:style w:type="character" w:customStyle="1" w:styleId="eop">
    <w:name w:val="eop"/>
    <w:basedOn w:val="DefaultParagraphFont"/>
    <w:rsid w:val="00D71095"/>
  </w:style>
  <w:style w:type="paragraph" w:customStyle="1" w:styleId="Pa4">
    <w:name w:val="Pa4"/>
    <w:basedOn w:val="Normal"/>
    <w:next w:val="Normal"/>
    <w:uiPriority w:val="99"/>
    <w:rsid w:val="00767308"/>
    <w:pPr>
      <w:autoSpaceDE w:val="0"/>
      <w:autoSpaceDN w:val="0"/>
      <w:adjustRightInd w:val="0"/>
      <w:spacing w:after="0" w:line="191" w:lineRule="atLeast"/>
    </w:pPr>
    <w:rPr>
      <w:rFonts w:ascii="VIC" w:hAnsi="VIC"/>
      <w:kern w:val="0"/>
      <w:sz w:val="24"/>
      <w:szCs w:val="24"/>
    </w:rPr>
  </w:style>
  <w:style w:type="character" w:customStyle="1" w:styleId="findhit">
    <w:name w:val="findhit"/>
    <w:basedOn w:val="DefaultParagraphFont"/>
    <w:rsid w:val="00006B81"/>
  </w:style>
  <w:style w:type="paragraph" w:customStyle="1" w:styleId="paragraph">
    <w:name w:val="paragraph"/>
    <w:basedOn w:val="Normal"/>
    <w:rsid w:val="00006B81"/>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Default">
    <w:name w:val="Default"/>
    <w:rsid w:val="00B64454"/>
    <w:pPr>
      <w:autoSpaceDE w:val="0"/>
      <w:autoSpaceDN w:val="0"/>
      <w:adjustRightInd w:val="0"/>
      <w:spacing w:after="0" w:line="240" w:lineRule="auto"/>
    </w:pPr>
    <w:rPr>
      <w:rFonts w:ascii="VIC" w:hAnsi="VIC" w:cs="VIC"/>
      <w:color w:val="000000"/>
      <w:kern w:val="0"/>
      <w:sz w:val="24"/>
      <w:szCs w:val="24"/>
    </w:rPr>
  </w:style>
  <w:style w:type="paragraph" w:styleId="FootnoteText">
    <w:name w:val="footnote text"/>
    <w:basedOn w:val="Normal"/>
    <w:link w:val="FootnoteTextChar"/>
    <w:uiPriority w:val="99"/>
    <w:semiHidden/>
    <w:unhideWhenUsed/>
    <w:rsid w:val="009A404A"/>
    <w:pPr>
      <w:spacing w:after="0" w:line="240" w:lineRule="auto"/>
    </w:pPr>
    <w:rPr>
      <w:szCs w:val="20"/>
    </w:rPr>
  </w:style>
  <w:style w:type="character" w:customStyle="1" w:styleId="FootnoteTextChar">
    <w:name w:val="Footnote Text Char"/>
    <w:basedOn w:val="DefaultParagraphFont"/>
    <w:link w:val="FootnoteText"/>
    <w:uiPriority w:val="99"/>
    <w:semiHidden/>
    <w:rsid w:val="009A404A"/>
    <w:rPr>
      <w:sz w:val="20"/>
      <w:szCs w:val="20"/>
    </w:rPr>
  </w:style>
  <w:style w:type="character" w:styleId="FootnoteReference">
    <w:name w:val="footnote reference"/>
    <w:basedOn w:val="DefaultParagraphFont"/>
    <w:uiPriority w:val="99"/>
    <w:semiHidden/>
    <w:unhideWhenUsed/>
    <w:rsid w:val="009A404A"/>
    <w:rPr>
      <w:vertAlign w:val="superscript"/>
    </w:rPr>
  </w:style>
  <w:style w:type="paragraph" w:customStyle="1" w:styleId="Pa1">
    <w:name w:val="Pa1"/>
    <w:basedOn w:val="Default"/>
    <w:next w:val="Default"/>
    <w:uiPriority w:val="99"/>
    <w:rsid w:val="005E5E95"/>
    <w:pPr>
      <w:spacing w:line="21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3310">
      <w:bodyDiv w:val="1"/>
      <w:marLeft w:val="0"/>
      <w:marRight w:val="0"/>
      <w:marTop w:val="0"/>
      <w:marBottom w:val="0"/>
      <w:divBdr>
        <w:top w:val="none" w:sz="0" w:space="0" w:color="auto"/>
        <w:left w:val="none" w:sz="0" w:space="0" w:color="auto"/>
        <w:bottom w:val="none" w:sz="0" w:space="0" w:color="auto"/>
        <w:right w:val="none" w:sz="0" w:space="0" w:color="auto"/>
      </w:divBdr>
    </w:div>
    <w:div w:id="83649129">
      <w:bodyDiv w:val="1"/>
      <w:marLeft w:val="0"/>
      <w:marRight w:val="0"/>
      <w:marTop w:val="0"/>
      <w:marBottom w:val="0"/>
      <w:divBdr>
        <w:top w:val="none" w:sz="0" w:space="0" w:color="auto"/>
        <w:left w:val="none" w:sz="0" w:space="0" w:color="auto"/>
        <w:bottom w:val="none" w:sz="0" w:space="0" w:color="auto"/>
        <w:right w:val="none" w:sz="0" w:space="0" w:color="auto"/>
      </w:divBdr>
    </w:div>
    <w:div w:id="85805636">
      <w:bodyDiv w:val="1"/>
      <w:marLeft w:val="0"/>
      <w:marRight w:val="0"/>
      <w:marTop w:val="0"/>
      <w:marBottom w:val="0"/>
      <w:divBdr>
        <w:top w:val="none" w:sz="0" w:space="0" w:color="auto"/>
        <w:left w:val="none" w:sz="0" w:space="0" w:color="auto"/>
        <w:bottom w:val="none" w:sz="0" w:space="0" w:color="auto"/>
        <w:right w:val="none" w:sz="0" w:space="0" w:color="auto"/>
      </w:divBdr>
    </w:div>
    <w:div w:id="138378062">
      <w:bodyDiv w:val="1"/>
      <w:marLeft w:val="0"/>
      <w:marRight w:val="0"/>
      <w:marTop w:val="0"/>
      <w:marBottom w:val="0"/>
      <w:divBdr>
        <w:top w:val="none" w:sz="0" w:space="0" w:color="auto"/>
        <w:left w:val="none" w:sz="0" w:space="0" w:color="auto"/>
        <w:bottom w:val="none" w:sz="0" w:space="0" w:color="auto"/>
        <w:right w:val="none" w:sz="0" w:space="0" w:color="auto"/>
      </w:divBdr>
    </w:div>
    <w:div w:id="223830838">
      <w:bodyDiv w:val="1"/>
      <w:marLeft w:val="0"/>
      <w:marRight w:val="0"/>
      <w:marTop w:val="0"/>
      <w:marBottom w:val="0"/>
      <w:divBdr>
        <w:top w:val="none" w:sz="0" w:space="0" w:color="auto"/>
        <w:left w:val="none" w:sz="0" w:space="0" w:color="auto"/>
        <w:bottom w:val="none" w:sz="0" w:space="0" w:color="auto"/>
        <w:right w:val="none" w:sz="0" w:space="0" w:color="auto"/>
      </w:divBdr>
    </w:div>
    <w:div w:id="253710495">
      <w:bodyDiv w:val="1"/>
      <w:marLeft w:val="0"/>
      <w:marRight w:val="0"/>
      <w:marTop w:val="0"/>
      <w:marBottom w:val="0"/>
      <w:divBdr>
        <w:top w:val="none" w:sz="0" w:space="0" w:color="auto"/>
        <w:left w:val="none" w:sz="0" w:space="0" w:color="auto"/>
        <w:bottom w:val="none" w:sz="0" w:space="0" w:color="auto"/>
        <w:right w:val="none" w:sz="0" w:space="0" w:color="auto"/>
      </w:divBdr>
      <w:divsChild>
        <w:div w:id="385567415">
          <w:marLeft w:val="0"/>
          <w:marRight w:val="0"/>
          <w:marTop w:val="0"/>
          <w:marBottom w:val="0"/>
          <w:divBdr>
            <w:top w:val="none" w:sz="0" w:space="0" w:color="auto"/>
            <w:left w:val="none" w:sz="0" w:space="0" w:color="auto"/>
            <w:bottom w:val="none" w:sz="0" w:space="0" w:color="auto"/>
            <w:right w:val="none" w:sz="0" w:space="0" w:color="auto"/>
          </w:divBdr>
          <w:divsChild>
            <w:div w:id="1391273977">
              <w:marLeft w:val="0"/>
              <w:marRight w:val="0"/>
              <w:marTop w:val="0"/>
              <w:marBottom w:val="0"/>
              <w:divBdr>
                <w:top w:val="none" w:sz="0" w:space="0" w:color="auto"/>
                <w:left w:val="none" w:sz="0" w:space="0" w:color="auto"/>
                <w:bottom w:val="none" w:sz="0" w:space="0" w:color="auto"/>
                <w:right w:val="none" w:sz="0" w:space="0" w:color="auto"/>
              </w:divBdr>
            </w:div>
          </w:divsChild>
        </w:div>
        <w:div w:id="672144258">
          <w:marLeft w:val="0"/>
          <w:marRight w:val="0"/>
          <w:marTop w:val="0"/>
          <w:marBottom w:val="0"/>
          <w:divBdr>
            <w:top w:val="none" w:sz="0" w:space="0" w:color="auto"/>
            <w:left w:val="none" w:sz="0" w:space="0" w:color="auto"/>
            <w:bottom w:val="none" w:sz="0" w:space="0" w:color="auto"/>
            <w:right w:val="none" w:sz="0" w:space="0" w:color="auto"/>
          </w:divBdr>
          <w:divsChild>
            <w:div w:id="200967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54483">
      <w:bodyDiv w:val="1"/>
      <w:marLeft w:val="0"/>
      <w:marRight w:val="0"/>
      <w:marTop w:val="0"/>
      <w:marBottom w:val="0"/>
      <w:divBdr>
        <w:top w:val="none" w:sz="0" w:space="0" w:color="auto"/>
        <w:left w:val="none" w:sz="0" w:space="0" w:color="auto"/>
        <w:bottom w:val="none" w:sz="0" w:space="0" w:color="auto"/>
        <w:right w:val="none" w:sz="0" w:space="0" w:color="auto"/>
      </w:divBdr>
    </w:div>
    <w:div w:id="598872323">
      <w:bodyDiv w:val="1"/>
      <w:marLeft w:val="0"/>
      <w:marRight w:val="0"/>
      <w:marTop w:val="0"/>
      <w:marBottom w:val="0"/>
      <w:divBdr>
        <w:top w:val="none" w:sz="0" w:space="0" w:color="auto"/>
        <w:left w:val="none" w:sz="0" w:space="0" w:color="auto"/>
        <w:bottom w:val="none" w:sz="0" w:space="0" w:color="auto"/>
        <w:right w:val="none" w:sz="0" w:space="0" w:color="auto"/>
      </w:divBdr>
    </w:div>
    <w:div w:id="699860716">
      <w:bodyDiv w:val="1"/>
      <w:marLeft w:val="0"/>
      <w:marRight w:val="0"/>
      <w:marTop w:val="0"/>
      <w:marBottom w:val="0"/>
      <w:divBdr>
        <w:top w:val="none" w:sz="0" w:space="0" w:color="auto"/>
        <w:left w:val="none" w:sz="0" w:space="0" w:color="auto"/>
        <w:bottom w:val="none" w:sz="0" w:space="0" w:color="auto"/>
        <w:right w:val="none" w:sz="0" w:space="0" w:color="auto"/>
      </w:divBdr>
    </w:div>
    <w:div w:id="916743461">
      <w:bodyDiv w:val="1"/>
      <w:marLeft w:val="0"/>
      <w:marRight w:val="0"/>
      <w:marTop w:val="0"/>
      <w:marBottom w:val="0"/>
      <w:divBdr>
        <w:top w:val="none" w:sz="0" w:space="0" w:color="auto"/>
        <w:left w:val="none" w:sz="0" w:space="0" w:color="auto"/>
        <w:bottom w:val="none" w:sz="0" w:space="0" w:color="auto"/>
        <w:right w:val="none" w:sz="0" w:space="0" w:color="auto"/>
      </w:divBdr>
    </w:div>
    <w:div w:id="939030113">
      <w:bodyDiv w:val="1"/>
      <w:marLeft w:val="0"/>
      <w:marRight w:val="0"/>
      <w:marTop w:val="0"/>
      <w:marBottom w:val="0"/>
      <w:divBdr>
        <w:top w:val="none" w:sz="0" w:space="0" w:color="auto"/>
        <w:left w:val="none" w:sz="0" w:space="0" w:color="auto"/>
        <w:bottom w:val="none" w:sz="0" w:space="0" w:color="auto"/>
        <w:right w:val="none" w:sz="0" w:space="0" w:color="auto"/>
      </w:divBdr>
    </w:div>
    <w:div w:id="1225292620">
      <w:bodyDiv w:val="1"/>
      <w:marLeft w:val="0"/>
      <w:marRight w:val="0"/>
      <w:marTop w:val="0"/>
      <w:marBottom w:val="0"/>
      <w:divBdr>
        <w:top w:val="none" w:sz="0" w:space="0" w:color="auto"/>
        <w:left w:val="none" w:sz="0" w:space="0" w:color="auto"/>
        <w:bottom w:val="none" w:sz="0" w:space="0" w:color="auto"/>
        <w:right w:val="none" w:sz="0" w:space="0" w:color="auto"/>
      </w:divBdr>
    </w:div>
    <w:div w:id="1533108252">
      <w:bodyDiv w:val="1"/>
      <w:marLeft w:val="0"/>
      <w:marRight w:val="0"/>
      <w:marTop w:val="0"/>
      <w:marBottom w:val="0"/>
      <w:divBdr>
        <w:top w:val="none" w:sz="0" w:space="0" w:color="auto"/>
        <w:left w:val="none" w:sz="0" w:space="0" w:color="auto"/>
        <w:bottom w:val="none" w:sz="0" w:space="0" w:color="auto"/>
        <w:right w:val="none" w:sz="0" w:space="0" w:color="auto"/>
      </w:divBdr>
    </w:div>
    <w:div w:id="1599211966">
      <w:bodyDiv w:val="1"/>
      <w:marLeft w:val="0"/>
      <w:marRight w:val="0"/>
      <w:marTop w:val="0"/>
      <w:marBottom w:val="0"/>
      <w:divBdr>
        <w:top w:val="none" w:sz="0" w:space="0" w:color="auto"/>
        <w:left w:val="none" w:sz="0" w:space="0" w:color="auto"/>
        <w:bottom w:val="none" w:sz="0" w:space="0" w:color="auto"/>
        <w:right w:val="none" w:sz="0" w:space="0" w:color="auto"/>
      </w:divBdr>
    </w:div>
    <w:div w:id="1625960836">
      <w:bodyDiv w:val="1"/>
      <w:marLeft w:val="0"/>
      <w:marRight w:val="0"/>
      <w:marTop w:val="0"/>
      <w:marBottom w:val="0"/>
      <w:divBdr>
        <w:top w:val="none" w:sz="0" w:space="0" w:color="auto"/>
        <w:left w:val="none" w:sz="0" w:space="0" w:color="auto"/>
        <w:bottom w:val="none" w:sz="0" w:space="0" w:color="auto"/>
        <w:right w:val="none" w:sz="0" w:space="0" w:color="auto"/>
      </w:divBdr>
      <w:divsChild>
        <w:div w:id="1063798143">
          <w:marLeft w:val="0"/>
          <w:marRight w:val="0"/>
          <w:marTop w:val="0"/>
          <w:marBottom w:val="0"/>
          <w:divBdr>
            <w:top w:val="none" w:sz="0" w:space="0" w:color="auto"/>
            <w:left w:val="none" w:sz="0" w:space="0" w:color="auto"/>
            <w:bottom w:val="none" w:sz="0" w:space="0" w:color="auto"/>
            <w:right w:val="none" w:sz="0" w:space="0" w:color="auto"/>
          </w:divBdr>
          <w:divsChild>
            <w:div w:id="827400710">
              <w:marLeft w:val="0"/>
              <w:marRight w:val="0"/>
              <w:marTop w:val="0"/>
              <w:marBottom w:val="0"/>
              <w:divBdr>
                <w:top w:val="none" w:sz="0" w:space="0" w:color="auto"/>
                <w:left w:val="none" w:sz="0" w:space="0" w:color="auto"/>
                <w:bottom w:val="none" w:sz="0" w:space="0" w:color="auto"/>
                <w:right w:val="none" w:sz="0" w:space="0" w:color="auto"/>
              </w:divBdr>
            </w:div>
          </w:divsChild>
        </w:div>
        <w:div w:id="1417244371">
          <w:marLeft w:val="0"/>
          <w:marRight w:val="0"/>
          <w:marTop w:val="0"/>
          <w:marBottom w:val="0"/>
          <w:divBdr>
            <w:top w:val="none" w:sz="0" w:space="0" w:color="auto"/>
            <w:left w:val="none" w:sz="0" w:space="0" w:color="auto"/>
            <w:bottom w:val="none" w:sz="0" w:space="0" w:color="auto"/>
            <w:right w:val="none" w:sz="0" w:space="0" w:color="auto"/>
          </w:divBdr>
          <w:divsChild>
            <w:div w:id="6458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664549">
      <w:bodyDiv w:val="1"/>
      <w:marLeft w:val="0"/>
      <w:marRight w:val="0"/>
      <w:marTop w:val="0"/>
      <w:marBottom w:val="0"/>
      <w:divBdr>
        <w:top w:val="none" w:sz="0" w:space="0" w:color="auto"/>
        <w:left w:val="none" w:sz="0" w:space="0" w:color="auto"/>
        <w:bottom w:val="none" w:sz="0" w:space="0" w:color="auto"/>
        <w:right w:val="none" w:sz="0" w:space="0" w:color="auto"/>
      </w:divBdr>
    </w:div>
    <w:div w:id="1901478680">
      <w:bodyDiv w:val="1"/>
      <w:marLeft w:val="0"/>
      <w:marRight w:val="0"/>
      <w:marTop w:val="0"/>
      <w:marBottom w:val="0"/>
      <w:divBdr>
        <w:top w:val="none" w:sz="0" w:space="0" w:color="auto"/>
        <w:left w:val="none" w:sz="0" w:space="0" w:color="auto"/>
        <w:bottom w:val="none" w:sz="0" w:space="0" w:color="auto"/>
        <w:right w:val="none" w:sz="0" w:space="0" w:color="auto"/>
      </w:divBdr>
    </w:div>
    <w:div w:id="1915779742">
      <w:bodyDiv w:val="1"/>
      <w:marLeft w:val="0"/>
      <w:marRight w:val="0"/>
      <w:marTop w:val="0"/>
      <w:marBottom w:val="0"/>
      <w:divBdr>
        <w:top w:val="none" w:sz="0" w:space="0" w:color="auto"/>
        <w:left w:val="none" w:sz="0" w:space="0" w:color="auto"/>
        <w:bottom w:val="none" w:sz="0" w:space="0" w:color="auto"/>
        <w:right w:val="none" w:sz="0" w:space="0" w:color="auto"/>
      </w:divBdr>
    </w:div>
    <w:div w:id="206687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farmbiosecurity.com.a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agriculture.vic.gov.au/biosecurity%20" TargetMode="External"/><Relationship Id="rId17" Type="http://schemas.openxmlformats.org/officeDocument/2006/relationships/hyperlink" Target="file:///C:\Users\JoseFrawley\Documents\vicgrid.vic.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isnational.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utbreak.gov.a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Phone:%201800%20418%20341"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outbreak.gov.au"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VicGrid Primary and Secondary Colour Palette">
      <a:dk1>
        <a:srgbClr val="005587"/>
      </a:dk1>
      <a:lt1>
        <a:srgbClr val="FFFFFF"/>
      </a:lt1>
      <a:dk2>
        <a:srgbClr val="0172CE"/>
      </a:dk2>
      <a:lt2>
        <a:srgbClr val="D9D9D6"/>
      </a:lt2>
      <a:accent1>
        <a:srgbClr val="0172CE"/>
      </a:accent1>
      <a:accent2>
        <a:srgbClr val="78BE20"/>
      </a:accent2>
      <a:accent3>
        <a:srgbClr val="F6BE00"/>
      </a:accent3>
      <a:accent4>
        <a:srgbClr val="99D6EA"/>
      </a:accent4>
      <a:accent5>
        <a:srgbClr val="CEDC00"/>
      </a:accent5>
      <a:accent6>
        <a:srgbClr val="FBE122"/>
      </a:accent6>
      <a:hlink>
        <a:srgbClr val="005587"/>
      </a:hlink>
      <a:folHlink>
        <a:srgbClr val="00A9E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C5E5339F3EA46AC185764F53F5976" ma:contentTypeVersion="29" ma:contentTypeDescription="Create a new document." ma:contentTypeScope="" ma:versionID="58f84bc0b8c92824697a4bde94dfd0f8">
  <xsd:schema xmlns:xsd="http://www.w3.org/2001/XMLSchema" xmlns:xs="http://www.w3.org/2001/XMLSchema" xmlns:p="http://schemas.microsoft.com/office/2006/metadata/properties" xmlns:ns2="c72555c2-b4da-4c9a-9259-afd243b645a4" xmlns:ns3="7ef9005e-c478-4ed9-a768-696ce0eaafb4" targetNamespace="http://schemas.microsoft.com/office/2006/metadata/properties" ma:root="true" ma:fieldsID="7d9d1cf8afbcb169bd1ea92017078641" ns2:_="" ns3:_="">
    <xsd:import namespace="c72555c2-b4da-4c9a-9259-afd243b645a4"/>
    <xsd:import namespace="7ef9005e-c478-4ed9-a768-696ce0eaaf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Notes" minOccurs="0"/>
                <xsd:element ref="ns2:Notes0" minOccurs="0"/>
                <xsd:element ref="ns2:MediaServiceSearchProperties" minOccurs="0"/>
                <xsd:element ref="ns2:Wee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555c2-b4da-4c9a-9259-afd243b645a4"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LengthInSeconds" ma:index="9" nillable="true" ma:displayName="MediaLengthInSeconds" ma:hidden="true" ma:internalName="MediaLengthInSeconds" ma:readOnly="true">
      <xsd:simpleType>
        <xsd:restriction base="dms:Unknown"/>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Notes" ma:index="17" nillable="true" ma:displayName="Status" ma:internalName="Notes0" ma:readOnly="false">
      <xsd:simpleType>
        <xsd:restriction base="dms:Note">
          <xsd:maxLength value="255"/>
        </xsd:restriction>
      </xsd:simpleType>
    </xsd:element>
    <xsd:element name="Notes0" ma:index="18" nillable="true" ma:displayName="Notes" ma:internalName="Notes00" ma:readOnly="false">
      <xsd:simpleType>
        <xsd:restriction base="dms:Text">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Week" ma:index="20" nillable="true" ma:displayName="Week" ma:internalName="Week" ma:readOnly="false" ma:percentage="FALSE">
      <xsd:simpleType>
        <xsd:restriction base="dms:Number"/>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9005e-c478-4ed9-a768-696ce0eaafb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8944597-db82-4e1e-bedb-8f739de2ccc2}" ma:internalName="TaxCatchAll" ma:showField="CatchAllData" ma:web="7ef9005e-c478-4ed9-a768-696ce0eaaf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ef9005e-c478-4ed9-a768-696ce0eaafb4" xsi:nil="true"/>
    <lcf76f155ced4ddcb4097134ff3c332f xmlns="c72555c2-b4da-4c9a-9259-afd243b645a4">
      <Terms xmlns="http://schemas.microsoft.com/office/infopath/2007/PartnerControls"/>
    </lcf76f155ced4ddcb4097134ff3c332f>
    <Week xmlns="c72555c2-b4da-4c9a-9259-afd243b645a4" xsi:nil="true"/>
    <Notes xmlns="c72555c2-b4da-4c9a-9259-afd243b645a4" xsi:nil="true"/>
    <Notes0 xmlns="c72555c2-b4da-4c9a-9259-afd243b645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FE2D2-4714-403E-9BE0-191F88853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555c2-b4da-4c9a-9259-afd243b645a4"/>
    <ds:schemaRef ds:uri="7ef9005e-c478-4ed9-a768-696ce0eaa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178CAA-7145-4B65-B013-CBEA9139821E}">
  <ds:schemaRefs>
    <ds:schemaRef ds:uri="http://schemas.microsoft.com/office/2006/metadata/properties"/>
    <ds:schemaRef ds:uri="http://schemas.microsoft.com/office/infopath/2007/PartnerControls"/>
    <ds:schemaRef ds:uri="7ef9005e-c478-4ed9-a768-696ce0eaafb4"/>
    <ds:schemaRef ds:uri="c72555c2-b4da-4c9a-9259-afd243b645a4"/>
  </ds:schemaRefs>
</ds:datastoreItem>
</file>

<file path=customXml/itemProps3.xml><?xml version="1.0" encoding="utf-8"?>
<ds:datastoreItem xmlns:ds="http://schemas.openxmlformats.org/officeDocument/2006/customXml" ds:itemID="{A327F7C5-7D5A-40D6-BE5C-3C841C1B8C6C}">
  <ds:schemaRefs>
    <ds:schemaRef ds:uri="http://schemas.microsoft.com/sharepoint/v3/contenttype/forms"/>
  </ds:schemaRefs>
</ds:datastoreItem>
</file>

<file path=customXml/itemProps4.xml><?xml version="1.0" encoding="utf-8"?>
<ds:datastoreItem xmlns:ds="http://schemas.openxmlformats.org/officeDocument/2006/customXml" ds:itemID="{454FCBC4-DA54-4A19-B450-C1758692EBE9}">
  <ds:schemaRefs>
    <ds:schemaRef ds:uri="http://schemas.openxmlformats.org/officeDocument/2006/bibliography"/>
  </ds:schemaRefs>
</ds:datastoreItem>
</file>

<file path=docMetadata/LabelInfo.xml><?xml version="1.0" encoding="utf-8"?>
<clbl:labelList xmlns:clbl="http://schemas.microsoft.com/office/2020/mipLabelMetadata">
  <clbl:label id="{5e4e864c-3b82-4180-a515-5c8fb718fff8}" enabled="0" method="" siteId="{5e4e864c-3b82-4180-a515-5c8fb718fff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1006</Words>
  <Characters>5740</Characters>
  <Application>Microsoft Office Word</Application>
  <DocSecurity>0</DocSecurity>
  <Lines>47</Lines>
  <Paragraphs>13</Paragraphs>
  <ScaleCrop>false</ScaleCrop>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Bishop</dc:creator>
  <cp:keywords/>
  <dc:description/>
  <cp:lastModifiedBy>Kamal Rana (VicGrid)</cp:lastModifiedBy>
  <cp:revision>12</cp:revision>
  <dcterms:created xsi:type="dcterms:W3CDTF">2026-08-20T23:07:00Z</dcterms:created>
  <dcterms:modified xsi:type="dcterms:W3CDTF">2026-08-20T23:07:00Z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0x0101001B4C5E5339F3EA46AC185764F53F5976</vt:lpwstr>
  </property>
  <property fmtid="{D5CDD505-2E9C-101B-9397-08002B2CF9AE}" pid="3" name="_dlc_DocIdItemGuid">
    <vt:lpwstr>c942c74d-fc73-42b1-804e-4d35fdd6af79</vt:lpwstr>
  </property>
  <property fmtid="{D5CDD505-2E9C-101B-9397-08002B2CF9AE}" pid="4" name="Dissemination Limiting Marker">
    <vt:lpwstr>2;#FOUO|955eb6fc-b35a-4808-8aa5-31e514fa3f26</vt:lpwstr>
  </property>
  <property fmtid="{D5CDD505-2E9C-101B-9397-08002B2CF9AE}" pid="5" name="Security Classification">
    <vt:lpwstr>1;#Unclassified|7fa379f4-4aba-4692-ab80-7d39d3a23cf4</vt:lpwstr>
  </property>
  <property fmtid="{D5CDD505-2E9C-101B-9397-08002B2CF9AE}" pid="6" name="Records Class Project">
    <vt:lpwstr>23;#Stakeholder engagement|e408502b-f3f3-4fcc-8983-7bbdcd0ca555</vt:lpwstr>
  </property>
  <property fmtid="{D5CDD505-2E9C-101B-9397-08002B2CF9AE}" pid="7" name="Department Document Type">
    <vt:lpwstr/>
  </property>
  <property fmtid="{D5CDD505-2E9C-101B-9397-08002B2CF9AE}" pid="8" name="Record Purpose">
    <vt:lpwstr/>
  </property>
  <property fmtid="{D5CDD505-2E9C-101B-9397-08002B2CF9AE}" pid="9" name="MediaServiceImageTags">
    <vt:lpwstr/>
  </property>
  <property fmtid="{D5CDD505-2E9C-101B-9397-08002B2CF9AE}" pid="10" name="MSIP_Label_4257e2ab-f512-40e2-9c9a-c64247360765_Enabled">
    <vt:lpwstr>true</vt:lpwstr>
  </property>
  <property fmtid="{D5CDD505-2E9C-101B-9397-08002B2CF9AE}" pid="11" name="MSIP_Label_4257e2ab-f512-40e2-9c9a-c64247360765_SetDate">
    <vt:lpwstr>2025-01-09T04:32:36Z</vt:lpwstr>
  </property>
  <property fmtid="{D5CDD505-2E9C-101B-9397-08002B2CF9AE}" pid="12" name="MSIP_Label_4257e2ab-f512-40e2-9c9a-c64247360765_Method">
    <vt:lpwstr>Privileged</vt:lpwstr>
  </property>
  <property fmtid="{D5CDD505-2E9C-101B-9397-08002B2CF9AE}" pid="13" name="MSIP_Label_4257e2ab-f512-40e2-9c9a-c64247360765_Name">
    <vt:lpwstr>OFFICIAL</vt:lpwstr>
  </property>
  <property fmtid="{D5CDD505-2E9C-101B-9397-08002B2CF9AE}" pid="14" name="MSIP_Label_4257e2ab-f512-40e2-9c9a-c64247360765_SiteId">
    <vt:lpwstr>e8bdd6f7-fc18-4e48-a554-7f547927223b</vt:lpwstr>
  </property>
  <property fmtid="{D5CDD505-2E9C-101B-9397-08002B2CF9AE}" pid="15" name="MSIP_Label_4257e2ab-f512-40e2-9c9a-c64247360765_ActionId">
    <vt:lpwstr>a6e06188-3f87-4b51-aebc-b230a70244c0</vt:lpwstr>
  </property>
  <property fmtid="{D5CDD505-2E9C-101B-9397-08002B2CF9AE}" pid="16" name="MSIP_Label_4257e2ab-f512-40e2-9c9a-c64247360765_ContentBits">
    <vt:lpwstr>2</vt:lpwstr>
  </property>
  <property fmtid="{D5CDD505-2E9C-101B-9397-08002B2CF9AE}" pid="17" name="ClassificationContentMarkingHeaderShapeIds">
    <vt:lpwstr>33eb2e56,3631c7f9,5c476458</vt:lpwstr>
  </property>
  <property fmtid="{D5CDD505-2E9C-101B-9397-08002B2CF9AE}" pid="18" name="ClassificationContentMarkingHeaderFontProps">
    <vt:lpwstr>#ff0000,11,Aptos</vt:lpwstr>
  </property>
  <property fmtid="{D5CDD505-2E9C-101B-9397-08002B2CF9AE}" pid="19" name="ClassificationContentMarkingHeaderText">
    <vt:lpwstr>OFFICIAL </vt:lpwstr>
  </property>
  <property fmtid="{D5CDD505-2E9C-101B-9397-08002B2CF9AE}" pid="20" name="ClassificationContentMarkingFooterShapeIds">
    <vt:lpwstr>28b2565b,694b853c,50587aaa</vt:lpwstr>
  </property>
  <property fmtid="{D5CDD505-2E9C-101B-9397-08002B2CF9AE}" pid="21" name="ClassificationContentMarkingFooterFontProps">
    <vt:lpwstr>#ff0000,11,Aptos</vt:lpwstr>
  </property>
  <property fmtid="{D5CDD505-2E9C-101B-9397-08002B2CF9AE}" pid="22" name="ClassificationContentMarkingFooterText">
    <vt:lpwstr>OFFICIAL </vt:lpwstr>
  </property>
  <property fmtid="{D5CDD505-2E9C-101B-9397-08002B2CF9AE}" pid="23" name="MSIP_Label_3e358dd8-9e55-4b08-aa42-b14bea5b1102_Enabled">
    <vt:lpwstr>true</vt:lpwstr>
  </property>
  <property fmtid="{D5CDD505-2E9C-101B-9397-08002B2CF9AE}" pid="24" name="MSIP_Label_3e358dd8-9e55-4b08-aa42-b14bea5b1102_SetDate">
    <vt:lpwstr>2026-08-20T23:07:46Z</vt:lpwstr>
  </property>
  <property fmtid="{D5CDD505-2E9C-101B-9397-08002B2CF9AE}" pid="25" name="MSIP_Label_3e358dd8-9e55-4b08-aa42-b14bea5b1102_Method">
    <vt:lpwstr>Privileged</vt:lpwstr>
  </property>
  <property fmtid="{D5CDD505-2E9C-101B-9397-08002B2CF9AE}" pid="26" name="MSIP_Label_3e358dd8-9e55-4b08-aa42-b14bea5b1102_Name">
    <vt:lpwstr>OFFICIAL (VICGOV)</vt:lpwstr>
  </property>
  <property fmtid="{D5CDD505-2E9C-101B-9397-08002B2CF9AE}" pid="27" name="MSIP_Label_3e358dd8-9e55-4b08-aa42-b14bea5b1102_SiteId">
    <vt:lpwstr>722ea0be-3e1c-4b11-ad6f-9401d6856e24</vt:lpwstr>
  </property>
  <property fmtid="{D5CDD505-2E9C-101B-9397-08002B2CF9AE}" pid="28" name="MSIP_Label_3e358dd8-9e55-4b08-aa42-b14bea5b1102_ActionId">
    <vt:lpwstr>e696ade2-6dce-4a7b-8f0c-cd61c0b13c25</vt:lpwstr>
  </property>
  <property fmtid="{D5CDD505-2E9C-101B-9397-08002B2CF9AE}" pid="29" name="MSIP_Label_3e358dd8-9e55-4b08-aa42-b14bea5b1102_ContentBits">
    <vt:lpwstr>3</vt:lpwstr>
  </property>
  <property fmtid="{D5CDD505-2E9C-101B-9397-08002B2CF9AE}" pid="30" name="MSIP_Label_3e358dd8-9e55-4b08-aa42-b14bea5b1102_Tag">
    <vt:lpwstr>10, 0, 1, 2</vt:lpwstr>
  </property>
</Properties>
</file>